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TIẾP CẬN BỆNH NHÂN PHÁT BAN Ở TRẺ EM (PED-49)</w:t>
      </w:r>
    </w:p>
    <w:p>
      <w:r>
        <w:t>Bai hoc y khoa - PED-49_Tiep_can_benh_nhan_phat_ban_2026-09-25_RELEASE_v1</w:t>
      </w:r>
    </w:p>
    <w:p>
      <w:pPr>
        <w:pStyle w:val="Title"/>
      </w:pPr>
      <w:r>
        <w:t>BÀI HỌC Y KHOA: TIẾP CẬN BỆNH NHÂN PHÁT BAN Ở TRẺ EM (PED-49)</w:t>
      </w:r>
    </w:p>
    <w:p>
      <w:r>
        <w:rPr>
          <w:b/>
        </w:rPr>
        <w:t>Mã bài học:</w:t>
      </w:r>
      <w:r>
        <w:t xml:space="preserve"> PED-49</w:t>
      </w:r>
    </w:p>
    <w:p>
      <w:r>
        <w:rPr>
          <w:b/>
        </w:rPr>
        <w:t>Chuyên khoa:</w:t>
      </w:r>
      <w:r>
        <w:t xml:space="preserve"> Bệnh Truyền nhiễm Nhi khoa / Cấp cứu Nhi khoa / Da liễu Nhi</w:t>
      </w:r>
    </w:p>
    <w:p>
      <w:r>
        <w:rPr>
          <w:b/>
        </w:rPr>
        <w:t>Đối tượng học:</w:t>
      </w:r>
      <w:r>
        <w:t xml:space="preserve"> Bác sĩ thực hành, học viên sau đại học, sinh viên y khoa</w:t>
      </w:r>
    </w:p>
    <w:p>
      <w:r>
        <w:rPr>
          <w:b/>
        </w:rPr>
        <w:t>Thời lượng chuẩn:</w:t>
      </w:r>
      <w:r>
        <w:t xml:space="preserve"> 180 phút lý thuyết chuyên sâu và phân tích ca lâm sàng</w:t>
      </w:r>
    </w:p>
    <w:p>
      <w:r>
        <w:rPr>
          <w:b/>
        </w:rPr>
        <w:t>Hệ thống phân loại:</w:t>
      </w:r>
      <w:r>
        <w:t xml:space="preserve"> L3_BEGINNER — Cầm tay chỉ việc cho người bắt đầu</w:t>
      </w:r>
    </w:p>
    <w:p>
      <w:r>
        <w:rPr>
          <w:b/>
        </w:rPr>
        <w:t>Thuộc Block chuyên khoa:</w:t>
      </w:r>
      <w:r>
        <w:t xml:space="preserve"> Block 5 — Bệnh Truyền nhiễm Nhi khoa</w:t>
      </w:r>
    </w:p>
    <w:p>
      <w:r>
        <w:rPr>
          <w:b/>
        </w:rPr>
        <w:t>Phiên bản phát hành:</w:t>
      </w:r>
      <w:r>
        <w:t xml:space="preserve"> 2026-09-25_RELEASE_v1</w:t>
      </w:r>
    </w:p>
    <w:p>
      <w:r>
        <w:rPr>
          <w:b/>
        </w:rPr>
        <w:t>Tiêu chuẩn chất lượng:</w:t>
      </w:r>
      <w:r>
        <w:t xml:space="preserve"> Why-based Clinical Curriculum, Dual-track Verification Governance (0 BLOCK, 0 WARN)</w:t>
      </w:r>
    </w:p>
    <w:p/>
    <w:p>
      <w:pPr>
        <w:pStyle w:val="Heading1"/>
      </w:pPr>
      <w:r>
        <w:t>0. TỔNG QUAN — VÌ SAO PHÁT BAN Ở TRẺ EM LÀ TÌNH TRẠNG LÂM SÀNG CẦN TIẾP CẬN HỆ THỐNG?</w:t>
      </w:r>
    </w:p>
    <w:p>
      <w:r>
        <w:t>Phát ban ở trẻ em là một trong những lý do nhập viện và khám cấp cứu thường gặp nhất tại các cơ sở y tế.</w:t>
      </w:r>
    </w:p>
    <w:p>
      <w:r>
        <w:t>Bệnh cảnh phát ban ở trẻ nhỏ vô cùng đa dạng và phong phú, trải dài từ các nhiễm trùng siêu vi lành tính tự giới hạn cho đến những bệnh lý nhiễm trùng tối cấp đe dọa trực tiếp đến tính mạng.</w:t>
      </w:r>
    </w:p>
    <w:p>
      <w:r>
        <w:t>Khác với người lớn, hệ miễn dịch và làn da của trẻ em rất mỏng manh, nhạy cảm và dễ phản ứng rầm rộ trước các tác nhân gây bệnh.</w:t>
      </w:r>
    </w:p>
    <w:p>
      <w:r>
        <w:t>Nhiều bệnh nhi đến khám chỉ với một triệu chứng ban đỏ đơn thuần, nhưng đằng sau đó có thể là một cơn bão cytokine đang âm thầm tàn phá nội mô mạch máu.</w:t>
      </w:r>
    </w:p>
    <w:p>
      <w:r>
        <w:t>Việc tiếp cận bệnh nhân phát ban đòi hỏi người thầy thuốc phải có một tư duy lâm sàng nhạy bén, toàn diện và có hệ thống.</w:t>
      </w:r>
    </w:p>
    <w:p>
      <w:r>
        <w:t>Không bao giờ được phép chỉ nhìn vào tổn thương da đơn độc mà vội vàng đưa ra chẩn đoán nguyên nhân.</w:t>
      </w:r>
    </w:p>
    <w:p>
      <w:r>
        <w:t>Mọi đánh giá phải bắt đầu từ tình trạng sinh hiệu, tri giác, mức độ ổn định huyết động và hô hấp.</w:t>
      </w:r>
    </w:p>
    <w:p>
      <w:r>
        <w:t>Phân định rõ ràng giữa ban dãn mạch sung huyết lành tính và ban xuất huyết hoại tử là ranh giới sống còn.</w:t>
      </w:r>
    </w:p>
    <w:p>
      <w:r>
        <w:t>Việc nhận biết đúng bệnh giúp tránh được hai thái cực sai lầm: lạm dụng kháng sinh không cần thiết hoặc chậm trễ cấp cứu các bệnh lý tối khẩn.</w:t>
      </w:r>
    </w:p>
    <w:p>
      <w:pPr>
        <w:pStyle w:val="Heading2"/>
      </w:pPr>
      <w:r>
        <w:t>0.1. Nền tảng tối thiểu cần dùng ngay cho bác sĩ ca trực</w:t>
      </w:r>
    </w:p>
    <w:p>
      <w:pPr>
        <w:pStyle w:val="ListBullet"/>
      </w:pPr>
      <w:r>
        <w:t>Nguyên tắc 1:</w:t>
      </w:r>
    </w:p>
    <w:p>
      <w:r>
        <w:t>Nền tảng tối thiểu cần dùng ngay khi tiếp cận bệnh nhi phát ban là luôn thực hiện nghiệm pháp ấn kính trong 3 giây đầu tiên.</w:t>
      </w:r>
    </w:p>
    <w:p>
      <w:pPr>
        <w:pStyle w:val="ListBullet"/>
      </w:pPr>
      <w:r>
        <w:t>Nghiệm pháp ấn kính giúp phân định rạch ròi giữa ban sung huyết dãn mạch và ban xuất huyết thoát mạch.</w:t>
      </w:r>
    </w:p>
    <w:p>
      <w:pPr>
        <w:pStyle w:val="ListBullet"/>
      </w:pPr>
      <w:r>
        <w:t>Nếu ban biến mất khi ấn ép, đó là hiện tượng sung huyết mao mạch nông ở nhú bì.</w:t>
      </w:r>
    </w:p>
    <w:p>
      <w:pPr>
        <w:pStyle w:val="ListBullet"/>
      </w:pPr>
      <w:r>
        <w:t>Nếu ban không biến mất khi ấn ép, đó là tổn thương xuất huyết do hồng cầu thoát mạch hoặc hoại tử vi mạch.</w:t>
      </w:r>
    </w:p>
    <w:p>
      <w:pPr>
        <w:pStyle w:val="ListBullet"/>
      </w:pPr>
      <w:r>
        <w:t>Nguyên tắc 2:</w:t>
      </w:r>
    </w:p>
    <w:p>
      <w:r>
        <w:t>Không bao giờ được bỏ qua việc bộc lộ toàn bộ cơ thể trẻ để thăm khám dưới ánh sáng tự nhiên đầy đủ.</w:t>
      </w:r>
    </w:p>
    <w:p>
      <w:pPr>
        <w:pStyle w:val="ListBullet"/>
      </w:pPr>
      <w:r>
        <w:t>Ánh đèn vàng phòng bệnh có thể che lấp hoàn toàn các chấm xuất huyết nhỏ hoặc làm sai lệch màu sắc của tổn thương da.</w:t>
      </w:r>
    </w:p>
    <w:p>
      <w:pPr>
        <w:pStyle w:val="ListBullet"/>
      </w:pPr>
      <w:r>
        <w:t>Cần kiểm tra kỹ các vùng kín đáo như da đầu, sau tai, nếp lằn cổ, nách, bẹn, kẽ ngón và vùng quanh hậu môn.</w:t>
      </w:r>
    </w:p>
    <w:p>
      <w:pPr>
        <w:pStyle w:val="ListBullet"/>
      </w:pPr>
      <w:r>
        <w:t>Nguyên tắc 3:</w:t>
      </w:r>
    </w:p>
    <w:p>
      <w:r>
        <w:t>Luôn đối chiếu thời điểm xuất hiện ban với diễn tiến của cơn sốt.</w:t>
      </w:r>
    </w:p>
    <w:p>
      <w:pPr>
        <w:pStyle w:val="ListBullet"/>
      </w:pPr>
      <w:r>
        <w:t>Mối tương quan động học giữa sốt và ban là chìa khóa vàng giúp phân biệt các bệnh truyền nhiễm kinh điển.</w:t>
      </w:r>
    </w:p>
    <w:p>
      <w:pPr>
        <w:pStyle w:val="ListBullet"/>
      </w:pPr>
      <w:r>
        <w:t>Sốt cao liên tục cùng lúc mọc ban từ đầu mặt xuống chân gợi ý bệnh Sởi.</w:t>
      </w:r>
    </w:p>
    <w:p>
      <w:pPr>
        <w:pStyle w:val="ListBullet"/>
      </w:pPr>
      <w:r>
        <w:t>Sốt cao 3 đến 4 ngày rồi cắt sốt đột ngột mới bùng phát ban ở thân mình gợi ý bệnh Ban đào (Roseola infantum).</w:t>
      </w:r>
    </w:p>
    <w:p>
      <w:pPr>
        <w:pStyle w:val="ListBullet"/>
      </w:pPr>
      <w:r>
        <w:t>Sốt kèm ban mụn nước nhiều lứa tuổi phân bố hướng tâm gợi ý bệnh Thủy đậu.</w:t>
      </w:r>
    </w:p>
    <w:p>
      <w:pPr>
        <w:pStyle w:val="ListBullet"/>
      </w:pPr>
      <w:r>
        <w:t>Sốt kèm loét miệng và mụn nước bầu dục ở lòng bàn tay, bàn chân, mông, gối gợi ý Bệnh Tay Chân Miệng.</w:t>
      </w:r>
    </w:p>
    <w:p>
      <w:pPr>
        <w:pStyle w:val="ListBullet"/>
      </w:pPr>
      <w:r>
        <w:t>Nguyên tắc 4:</w:t>
      </w:r>
    </w:p>
    <w:p>
      <w:r>
        <w:t>Luôn chủ động tìm kiếm các dấu hiệu tổn thương niêm mạc ở mắt, môi miệng và cơ quan sinh dục.</w:t>
      </w:r>
    </w:p>
    <w:p>
      <w:pPr>
        <w:pStyle w:val="ListBullet"/>
      </w:pPr>
      <w:r>
        <w:t>Sự hiện diện của tổn thương niêm mạc giúp định hướng đến các bệnh lý nguy hiểm như Kawasaki, Stevens-Johnson hoặc Sởi.</w:t>
      </w:r>
    </w:p>
    <w:p>
      <w:pPr>
        <w:pStyle w:val="ListBullet"/>
      </w:pPr>
      <w:r>
        <w:t>Nguyên tắc 5:</w:t>
      </w:r>
    </w:p>
    <w:p>
      <w:r>
        <w:t>Đánh giá nhanh tình trạng tưới máu mô bằng thời gian phục hồi màu da CRT và nhiệt độ đầu chi.</w:t>
      </w:r>
    </w:p>
    <w:p>
      <w:pPr>
        <w:pStyle w:val="ListBullet"/>
      </w:pPr>
      <w:r>
        <w:t>Thời gian phục hồi màu da CRT kéo dài trên 3 giây là chỉ dấu sớm của sốc tuần hoàn giảm thể tích hoặc sốc nhiễm khuẩn.</w:t>
      </w:r>
    </w:p>
    <w:p>
      <w:pPr>
        <w:pStyle w:val="ListBullet"/>
      </w:pPr>
      <w:r>
        <w:t>Nguyên tắc 6:</w:t>
      </w:r>
    </w:p>
    <w:p>
      <w:r>
        <w:t>Thận trọng với tiền sử dùng thuốc trong vòng 8 tuần trước đó để phát hiện sớm các hội chứng phản ứng có hại của thuốc nặng.</w:t>
      </w:r>
    </w:p>
    <w:p>
      <w:pPr>
        <w:pStyle w:val="ListBullet"/>
      </w:pPr>
      <w:r>
        <w:t>Nguyên tắc 7:</w:t>
      </w:r>
    </w:p>
    <w:p>
      <w:r>
        <w:t>Luôn kiểm tra tình trạng tiêm chủng mở rộng của trẻ, đặc biệt là vắc xin sởi, thủy đậu và não mô cầu.</w:t>
      </w:r>
    </w:p>
    <w:p>
      <w:pPr>
        <w:pStyle w:val="ListBullet"/>
      </w:pPr>
      <w:r>
        <w:t>Bác sĩ cần ghi nhớ rằng sự an toàn của bệnh nhi luôn là ưu tiên cao nhất trong suốt quá trình thăm khám.</w:t>
      </w:r>
    </w:p>
    <w:p>
      <w:pPr>
        <w:ind w:left="567"/>
      </w:pPr>
      <w:r>
        <w:rPr>
          <w:i/>
        </w:rPr>
        <w:t xml:space="preserve">⚠️ </w:t>
      </w:r>
      <w:r>
        <w:rPr>
          <w:b/>
          <w:i/>
        </w:rPr>
        <w:t>BOX ĐỎ NGUY HIỂM — CẢNH BÁO AN TOÀN:</w:t>
      </w:r>
    </w:p>
    <w:p>
      <w:pPr>
        <w:ind w:left="567"/>
      </w:pPr>
      <w:r>
        <w:rPr>
          <w:i/>
        </w:rPr>
        <w:t>Tuyệt đối không được chần chừ tiêm kháng sinh tĩnh mạch phổ rộng (Ceftriaxone hoặc Cefotaxim) ở bệnh nhi sốt có ban tử ban sao hoặc chấm xuất huyết hoại tử nghi nhiễm não mô cầu để chờ kết quả xét nghiệm máu hoặc chọc dò dịch não tủy. Mỗi 30 phút chậm trễ đều làm tăng vọt nguy cơ tử vong và tàn phế do sốc nhiễm khuẩn tối cấp!</w:t>
      </w:r>
    </w:p>
    <w:p/>
    <w:p>
      <w:pPr>
        <w:pStyle w:val="Heading1"/>
      </w:pPr>
      <w:r>
        <w:t>1. ĐỊNH NGHĨA, HÌNH THÁI HỌC TỔN THƯƠNG DA CƠ BẢN &amp; PHÂN LOẠI BAN</w:t>
      </w:r>
    </w:p>
    <w:p>
      <w:pPr>
        <w:pStyle w:val="Heading2"/>
      </w:pPr>
      <w:r>
        <w:t>1.1. Định nghĩa chuẩn hóa</w:t>
      </w:r>
    </w:p>
    <w:p>
      <w:pPr>
        <w:pStyle w:val="ListBullet"/>
      </w:pPr>
      <w:r>
        <w:t>Ban ngoài da (Exanthem) là tổn thương da lan tỏa bùng phát nhanh chóng, thường đi kèm các biểu hiện nhiễm trùng toàn thân.</w:t>
      </w:r>
    </w:p>
    <w:p>
      <w:pPr>
        <w:pStyle w:val="ListBullet"/>
      </w:pPr>
      <w:r>
        <w:t>Ban niêm mạc (Enanthem) là tổn thương phát ban xuất hiện trên bề mặt niêm mạc miệng, mắt, hầu họng hoặc đường tiêu hóa.</w:t>
      </w:r>
    </w:p>
    <w:p>
      <w:pPr>
        <w:pStyle w:val="ListBullet"/>
      </w:pPr>
      <w:r>
        <w:t>Hồng ban (Erythema) là tình trạng đỏ da cục bộ hoặc lan tỏa do dãn nở các mao mạch máu nông; ban biến mất khi căng da.</w:t>
      </w:r>
    </w:p>
    <w:p>
      <w:pPr>
        <w:pStyle w:val="ListBullet"/>
      </w:pPr>
      <w:r>
        <w:t>Xuất huyết dưới da (Purpura) là tình trạng hồng cầu thoát ra ngoài lòng mạch đi vào mô bì; ban không biến mất khi căng da.</w:t>
      </w:r>
    </w:p>
    <w:p>
      <w:pPr>
        <w:pStyle w:val="Heading2"/>
      </w:pPr>
      <w:r>
        <w:t>1.2. Phân loại hình thái học tổn thương da cơ bản</w:t>
      </w:r>
    </w:p>
    <w:p>
      <w:r>
        <w:t>1.</w:t>
      </w:r>
    </w:p>
    <w:p>
      <w:r>
        <w:t>Dát (Macule):</w:t>
      </w:r>
    </w:p>
    <w:p>
      <w:r>
        <w:t>Vùng da đổi màu phẳng, nằm ngang bằng với mặt da xung quanh, không sờ thấy gờ lên, kích thước dưới 10 mm.</w:t>
      </w:r>
    </w:p>
    <w:p>
      <w:r>
        <w:t>2.</w:t>
      </w:r>
    </w:p>
    <w:p>
      <w:r>
        <w:t>Mảng dát (Patch):</w:t>
      </w:r>
    </w:p>
    <w:p>
      <w:r>
        <w:t>Vùng dát phẳng đổi màu trên mặt da có kích thước từ 10 mm trở lên.</w:t>
      </w:r>
    </w:p>
    <w:p>
      <w:r>
        <w:t>3.</w:t>
      </w:r>
    </w:p>
    <w:p>
      <w:r>
        <w:t>Sẩn (Papule):</w:t>
      </w:r>
    </w:p>
    <w:p>
      <w:r>
        <w:t>Tổn thương gồ đặc trên bề mặt da, sờ thấy ranh giới rõ rệt, kích thước dưới 10 mm.</w:t>
      </w:r>
    </w:p>
    <w:p>
      <w:r>
        <w:t>4.</w:t>
      </w:r>
    </w:p>
    <w:p>
      <w:r>
        <w:t>Mảng sẩn (Plaque):</w:t>
      </w:r>
    </w:p>
    <w:p>
      <w:r>
        <w:t>Tổn thương gồ nông trên mặt da, thường do nhiều sẩn hợp lại, kích thước từ 10 mm trở lên.</w:t>
      </w:r>
    </w:p>
    <w:p>
      <w:r>
        <w:t>5.</w:t>
      </w:r>
    </w:p>
    <w:p>
      <w:r>
        <w:t>Ban dát sẩn (Maculopapular rash):</w:t>
      </w:r>
    </w:p>
    <w:p>
      <w:r>
        <w:t>Tổn thương phối hợp giữa các dát đỏ phẳng và sẩn gồ nhẹ trên bề mặt da.</w:t>
      </w:r>
    </w:p>
    <w:p>
      <w:r>
        <w:t>6.</w:t>
      </w:r>
    </w:p>
    <w:p>
      <w:r>
        <w:t>Mụn nước (Vesicle):</w:t>
      </w:r>
    </w:p>
    <w:p>
      <w:r>
        <w:t>Tổn thương gồ lên chứa dịch trong suốt, kích thước dưới 5 mm.</w:t>
      </w:r>
    </w:p>
    <w:p>
      <w:r>
        <w:t>7.</w:t>
      </w:r>
    </w:p>
    <w:p>
      <w:r>
        <w:t>Bóng nước (Bulla):</w:t>
      </w:r>
    </w:p>
    <w:p>
      <w:r>
        <w:t>Tổn thương gồ chứa dịch trong hoặc dịch đục, kích thước từ 5 mm trở lên.</w:t>
      </w:r>
    </w:p>
    <w:p>
      <w:r>
        <w:t>8.</w:t>
      </w:r>
    </w:p>
    <w:p>
      <w:r>
        <w:t>Mụn mủ (Pustule):</w:t>
      </w:r>
    </w:p>
    <w:p>
      <w:r>
        <w:t>Tổn thương gồ trên da chứa đầy dịch mủ đục ngay từ giai đoạn khởi phát.</w:t>
      </w:r>
    </w:p>
    <w:p>
      <w:r>
        <w:t>9.</w:t>
      </w:r>
    </w:p>
    <w:p>
      <w:r>
        <w:t>Sẩn phù / Mày đay (Wheal):</w:t>
      </w:r>
    </w:p>
    <w:p>
      <w:r>
        <w:t>Vùng phù nề nông ở lớp bì, màu hồng hoặc trắng trung tâm, ngứa nhiều, thay đổi vị trí liên tục.</w:t>
      </w:r>
    </w:p>
    <w:p>
      <w:r>
        <w:t>10.</w:t>
      </w:r>
    </w:p>
    <w:p>
      <w:r>
        <w:t>Chấm xuất huyết (Petechiae):</w:t>
      </w:r>
    </w:p>
    <w:p>
      <w:r>
        <w:t>Đốm xuất huyết nhỏ li ti dạng chấm kim, đường kính dưới 2 mm, không mất màu khi ấn kính.</w:t>
      </w:r>
    </w:p>
    <w:p>
      <w:r>
        <w:t>11.</w:t>
      </w:r>
    </w:p>
    <w:p>
      <w:r>
        <w:t>Tử ban (Purpura):</w:t>
      </w:r>
    </w:p>
    <w:p>
      <w:r>
        <w:t>Vùng xuất huyết có đường kính từ 2 mm đến 10 mm, có thể phẳng hoặc gồ trên mặt da.</w:t>
      </w:r>
    </w:p>
    <w:p>
      <w:r>
        <w:t>12.</w:t>
      </w:r>
    </w:p>
    <w:p>
      <w:r>
        <w:t>Mảng bầm máu (Ecchymosis):</w:t>
      </w:r>
    </w:p>
    <w:p>
      <w:r>
        <w:t>Vùng xuất huyết rộng trên 10 mm nằm sâu dưới lớp bì và mô mỡ dưới da.</w:t>
      </w:r>
    </w:p>
    <w:p>
      <w:r>
        <w:t>13.</w:t>
      </w:r>
    </w:p>
    <w:p>
      <w:r>
        <w:t>Vảy da (Scale):</w:t>
      </w:r>
    </w:p>
    <w:p>
      <w:r>
        <w:t>Sự bong tróc bất thường của các phiến sừng trên bề mặt da, gặp trong giai đoạn hồi phục của sởi và scarlet fever.</w:t>
      </w:r>
    </w:p>
    <w:p>
      <w:r>
        <w:t>14.</w:t>
      </w:r>
    </w:p>
    <w:p>
      <w:r>
        <w:t>Vảy tiết (Crust):</w:t>
      </w:r>
    </w:p>
    <w:p>
      <w:r>
        <w:t>Dịch tiết, mủ hoặc máu khô đọng trên bề mặt da, điển hình là vảy tiết màu vàng mật ong trong bệnh chốc lây.</w:t>
      </w:r>
    </w:p>
    <w:p>
      <w:r>
        <w:t>15.</w:t>
      </w:r>
    </w:p>
    <w:p>
      <w:r>
        <w:t>Vết trợt (Erosion):</w:t>
      </w:r>
    </w:p>
    <w:p>
      <w:r>
        <w:t>Tổn thương mất một phần lớp biểu bì nông do vỡ mụn nước, lành không để lại sẹo.</w:t>
      </w:r>
    </w:p>
    <w:p>
      <w:r>
        <w:t>16.</w:t>
      </w:r>
    </w:p>
    <w:p>
      <w:r>
        <w:t>Vết loét (Ulcer):</w:t>
      </w:r>
    </w:p>
    <w:p>
      <w:r>
        <w:t>Tổn thương mất toàn bộ lớp biểu bì và một phần lớp bì sâu, thường lành để lại mô sẹo.</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Hình thái tổn thương</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Đặc điểm nhận diện lâm sàng</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Nghiệm pháp ấn kính</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Bệnh lý nguyên nhân thường gặp</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Ban dát sẩn (Maculopapular)</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Dát đỏ phẳng xen lẫn sẩn gồ nhẹ</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Biến mất hoàn toàn (Blanching)</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Sởi, Roseola (HHV-6), Rubella, Parvovirus B19, EBV</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Mụn nước / Bóng nước</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Gồ chứa dịch trong hoặc mủ</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Vách căng, không đổi màu dịch</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Thủy đậu, Tay chân miệng, Herpes simplex, Chốc lây</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Sẩn phù / Mày đay</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Mảng gồ phù nề, ngứa, đổi chỗ</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Biến mất một phần ở trung tâm</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Mày đay dị ứng, sốc phản vệ, nhiễm siêu vi</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Chấm xuất huyết / Tử ban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Hồng cầu thoát mạch, phẳng hoặc gồ</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KHÔNG biến mất (Non-blanching)</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Não mô cầu, Sốt xuất huyết Dengue, Henoch-Schonlein</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Ly thượng bì / Trợt da</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Da bong tróc như bị bỏng nước</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Đỏ rực nền da trợt nông</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SSSS (Tụ cầu), Hội chứng Stevens-Johnson (SJS), TEN</w:t>
            </w:r>
          </w:p>
        </w:tc>
      </w:tr>
    </w:tbl>
    <w:p/>
    <w:p>
      <w:pPr>
        <w:pStyle w:val="Heading1"/>
      </w:pPr>
      <w:r>
        <w:t>2. CƠ CHẾ SINH LÝ BỆNH CHUYÊN SÂU — 3 CHUỖI CƠ CHẾ BỆNH SINH CỦA PHÁT BAN</w:t>
      </w:r>
    </w:p>
    <w:p>
      <w:pPr>
        <w:pStyle w:val="Heading2"/>
      </w:pPr>
      <w:r>
        <w:t>2.1. Chuỗi cơ chế 1: Dãn mao mạch sung huyết vs Thoát mạch hoại tử vi mạch</w:t>
      </w:r>
    </w:p>
    <w:p>
      <w:pPr>
        <w:pStyle w:val="ListBullet"/>
      </w:pPr>
      <w:r>
        <w:t>Trong các bệnh sốt phát ban do siêu vi thông thường, virus kích thích hệ miễn dịch giải phóng cytokine dãn mạch mức độ nhẹ.</w:t>
      </w:r>
    </w:p>
    <w:p>
      <w:pPr>
        <w:pStyle w:val="ListBullet"/>
      </w:pPr>
      <w:r>
        <w:t>Các chất trung gian hóa học làm dãn cơ trơn thành tiểu động mạch và ứ trệ dòng máu trong mạng lưới mao mạch nhú bì.</w:t>
      </w:r>
    </w:p>
    <w:p>
      <w:pPr>
        <w:pStyle w:val="ListBullet"/>
      </w:pPr>
      <w:r>
        <w:t>Lực ép cơ học của ngón tay hoặc lam kính dễ dàng đẩy khối hồng cầu khỏi mao mạch dãn, tạo nên hiện tượng mất màu khi căng da.</w:t>
      </w:r>
    </w:p>
    <w:p>
      <w:pPr>
        <w:pStyle w:val="ListBullet"/>
      </w:pPr>
      <w:r>
        <w:t>Chuỗi cơ chế dãn mạch:</w:t>
      </w:r>
    </w:p>
    <w:p>
      <w:r>
        <w:t>Virus xâm nhập → kích hoạt tế bào lympho tiết cytokine nhẹ → dãn tiểu động mạch nông nhú bì → ứ máu mao mạch tạo ban đỏ → ấn kính đẩy máu đi làm biến mất ban.</w:t>
      </w:r>
    </w:p>
    <w:p>
      <w:pPr>
        <w:pStyle w:val="ListBullet"/>
      </w:pPr>
      <w:r>
        <w:t>Ngược lại, trong nhiễm khuẩn huyết tối cấp do Não mô cầu, nội độc tố vi khuẩn kích hoạt bão cytokine bùng nổ dữ dội.</w:t>
      </w:r>
    </w:p>
    <w:p>
      <w:pPr>
        <w:pStyle w:val="ListBullet"/>
      </w:pPr>
      <w:r>
        <w:t>Thành mao mạch bị hoại tử hoàn toàn và hệ thống đông máu vi mạch bị kích hoạt gây tắc nghẽn lòng mạch bởi cục máu đông.</w:t>
      </w:r>
    </w:p>
    <w:p>
      <w:pPr>
        <w:pStyle w:val="ListBullet"/>
      </w:pPr>
      <w:r>
        <w:t>Hồng cầu thoát mạch tự do vào mô đệm liên kết và mô da bị thiếu máu hoại tử cấp tính.</w:t>
      </w:r>
    </w:p>
    <w:p>
      <w:pPr>
        <w:pStyle w:val="ListBullet"/>
      </w:pPr>
      <w:r>
        <w:t>Áp lực cơ học bên ngoài hoàn toàn bất lực trong việc dịch chuyển các hồng cầu đã thoát mạch ra ngoài mô kẽ.</w:t>
      </w:r>
    </w:p>
    <w:p>
      <w:pPr>
        <w:pStyle w:val="ListBullet"/>
      </w:pPr>
      <w:r>
        <w:t>Chuỗi cơ chế hoại tử vi mạch:</w:t>
      </w:r>
    </w:p>
    <w:p>
      <w:r>
        <w:t>Vi khuẩn não mô cầu xâm nhập → giải phóng nội độc tố lipooligosaccharide → kích hoạt bão cytokine và viêm mạch hoại tử → đứt gãy thành mao mạch và tắc huyết khối vi mạch → hồng cầu thoát mạch mô bì tạo tử ban sao không mất màu.</w:t>
      </w:r>
    </w:p>
    <w:p>
      <w:pPr>
        <w:pStyle w:val="Heading2"/>
      </w:pPr>
      <w:r>
        <w:t>2.2. Chuỗi cơ chế 2: Quá mẫn Type I qua IgE vs Quá mẫn Type IV qua tế bào T</w:t>
      </w:r>
    </w:p>
    <w:p>
      <w:pPr>
        <w:pStyle w:val="ListBullet"/>
      </w:pPr>
      <w:r>
        <w:t>Cơ chế quá mẫn tức thì Type I phụ thuộc vào kháng thể IgE gắn sẵn trên bề mặt dưỡng bào quanh các mao mạch da.</w:t>
      </w:r>
    </w:p>
    <w:p>
      <w:pPr>
        <w:pStyle w:val="ListBullet"/>
      </w:pPr>
      <w:r>
        <w:t>Khi tiếp xúc với dị nguyên, sự liên kết chéo kích hoạt dưỡng bào phóng thích Histamine và các chất trung gian chỉ sau vài phút.</w:t>
      </w:r>
    </w:p>
    <w:p>
      <w:pPr>
        <w:pStyle w:val="ListBullet"/>
      </w:pPr>
      <w:r>
        <w:t>Histamine gắn thụ thể H1 gây dãn mạch và làm tăng tính thấm thành mạch cấp tính, tạo nên các nốt sẩn phù mày đay.</w:t>
      </w:r>
    </w:p>
    <w:p>
      <w:pPr>
        <w:pStyle w:val="ListBullet"/>
      </w:pPr>
      <w:r>
        <w:t>Chuỗi cơ chế mày đay cấp:</w:t>
      </w:r>
    </w:p>
    <w:p>
      <w:r>
        <w:t>Dị nguyên xâm nhập → gắn chéo kháng thể IgE trên bề mặt dưỡng bào → giải phóng ồ ạt Histamine và leukotriene → tăng tính thấm mao mạch bì nông tức thì → huyết tương thoát mạch tạo nốt sẩn phù mày đay.</w:t>
      </w:r>
    </w:p>
    <w:p>
      <w:pPr>
        <w:pStyle w:val="ListBullet"/>
      </w:pPr>
      <w:r>
        <w:t>Cơ chế quá mẫn muộn Type IV là phản ứng miễn dịch qua trung gian tế bào T độc và tế bào T hỗ trợ.</w:t>
      </w:r>
    </w:p>
    <w:p>
      <w:pPr>
        <w:pStyle w:val="ListBullet"/>
      </w:pPr>
      <w:r>
        <w:t>Phản ứng này thường xuất hiện sau nhiều ngày tiếp xúc với thuốc hoặc sau khi nhiễm virus Epstein-Barr (EBV).</w:t>
      </w:r>
    </w:p>
    <w:p>
      <w:pPr>
        <w:pStyle w:val="ListBullet"/>
      </w:pPr>
      <w:r>
        <w:t>Tế bào T hoạt hóa thâm nhiễm quanh các vi mạch ở trung bì và tiết ra các enzym độc tế bào gây viêm da tiếp diễn.</w:t>
      </w:r>
    </w:p>
    <w:p>
      <w:pPr>
        <w:pStyle w:val="ListBullet"/>
      </w:pPr>
      <w:r>
        <w:t>Chuỗi cơ chế ban do thuốc muộn:</w:t>
      </w:r>
    </w:p>
    <w:p>
      <w:r>
        <w:t>Thuốc đóng vai trò hapten liên kết protein → mẫn cảm tế bào lympho T CD4+ và CD8+ → tế bào T hoạt hóa di chuyển đến da sau 7 đến 14 ngày → tiết Interferon-gamma và Granzyme B → thâm nhiễm viêm lớp bì tạo ban dát sẩn lan tỏa.</w:t>
      </w:r>
    </w:p>
    <w:p>
      <w:pPr>
        <w:pStyle w:val="Heading2"/>
      </w:pPr>
      <w:r>
        <w:t>2.3. Chuỗi cơ chế 3: Tách lớp thượng bì do độc tố tụ cầu vs Hoại tử thượng bì qua trung gian miễn dịch</w:t>
      </w:r>
    </w:p>
    <w:p>
      <w:pPr>
        <w:pStyle w:val="ListBullet"/>
      </w:pPr>
      <w:r>
        <w:t>Trong hội chứng bong vảy da do tụ cầu (SSSS), vi khuẩn tại ổ nhiễm trùng tiết ngoại độc tố Exfoliatin A và B vào máu.</w:t>
      </w:r>
    </w:p>
    <w:p>
      <w:pPr>
        <w:pStyle w:val="ListBullet"/>
      </w:pPr>
      <w:r>
        <w:t>Độc tố là một enzym protease serin cắt đứt đặc hiệu cầu nối Desmoglein-1 giữa các tế bào sừng ở lớp hạt của biểu bì.</w:t>
      </w:r>
    </w:p>
    <w:p>
      <w:pPr>
        <w:pStyle w:val="ListBullet"/>
      </w:pPr>
      <w:r>
        <w:t>Biểu bì bị tách rời rất nông ngay dưới lớp sừng mà không gây tổn thương các tế bào đáy hoặc lớp bì sâu.</w:t>
      </w:r>
    </w:p>
    <w:p>
      <w:pPr>
        <w:pStyle w:val="ListBullet"/>
      </w:pPr>
      <w:r>
        <w:t>Chuỗi cơ chế SSSS:</w:t>
      </w:r>
    </w:p>
    <w:p>
      <w:r>
        <w:t>Tụ cầu vàng tiết ngoại độc tố Exfoliatin → độc tố theo dòng máu đến mao mạch da → phân cắt chọn lọc cầu nối Desmoglein-1 → tế bào sừng lớp hạt tách rời tạo bóng nước nông → trợt da diện rộng có dấu hiệu Nikolsky dương tính nhưng niêm mạc không bị loét.</w:t>
      </w:r>
    </w:p>
    <w:p>
      <w:pPr>
        <w:pStyle w:val="ListBullet"/>
      </w:pPr>
      <w:r>
        <w:t>Trong hội chứng Stevens-Johnson và TEN, phản ứng độc tế bào phá hủy toàn bộ chiều dày lớp biểu bì ngay từ màng đáy.</w:t>
      </w:r>
    </w:p>
    <w:p>
      <w:pPr>
        <w:pStyle w:val="ListBullet"/>
      </w:pPr>
      <w:r>
        <w:t>Tế bào T độc và tế bào NK tiết Granulysin gây chết hàng loạt tế bào sừng, dẫn đến bong trợt da nặng và loét hoại tử niêm mạc.</w:t>
      </w:r>
    </w:p>
    <w:p>
      <w:pPr>
        <w:pStyle w:val="ListBullet"/>
      </w:pPr>
      <w:r>
        <w:t>Chuỗi cơ chế viêm mạch IgA:</w:t>
      </w:r>
    </w:p>
    <w:p>
      <w:r>
        <w:t>Nhiễm trùng hô hấp kích hoạt sản xuất IgA1 bất thường → hình thành phức hợp miễn dịch IgA1 lưu hành → lắng đọng tại thành mạch máu nhỏ lớp nhú bì → hoạt hóa bổ thể và thu hút bạch cầu trung tính → viêm mạch hủy bạch cầu gây ban xuất huyết sờ thấy được.</w:t>
      </w:r>
    </w:p>
    <w:p/>
    <w:p>
      <w:pPr>
        <w:pStyle w:val="Heading1"/>
      </w:pPr>
      <w:r>
        <w:t>3. TIẾP CẬN CẤP CỨU BAN ĐẦU &amp; CÁC DẤU HIỆU CỜ ĐỎ NGUY HIỂM TÍNH MẠNG</w:t>
      </w:r>
    </w:p>
    <w:p>
      <w:pPr>
        <w:pStyle w:val="Heading2"/>
      </w:pPr>
      <w:r>
        <w:t>3.1. Nghiệm pháp ấn kính và phân loại dấu hiệu cờ đỏ</w:t>
      </w:r>
    </w:p>
    <w:p>
      <w:pPr>
        <w:pStyle w:val="ListBullet"/>
      </w:pPr>
      <w:r>
        <w:t>Kỹ thuật thực hiện:</w:t>
      </w:r>
    </w:p>
    <w:p>
      <w:r>
        <w:t>Dùng lam kính sạch hoặc đáy cốc thủy tinh trong suốt ấn mạnh trực tiếp lên bề mặt nốt ban da của trẻ.</w:t>
      </w:r>
    </w:p>
    <w:p>
      <w:pPr>
        <w:pStyle w:val="ListBullet"/>
      </w:pPr>
      <w:r>
        <w:t>Quan sát nốt ban qua kính trong suốt thời gian duy trì lực ép cơ học liên tục.</w:t>
      </w:r>
    </w:p>
    <w:p>
      <w:pPr>
        <w:pStyle w:val="ListBullet"/>
      </w:pPr>
      <w:r>
        <w:t>Đánh giá:</w:t>
      </w:r>
    </w:p>
    <w:p>
      <w:r>
        <w:t>Nếu nốt ban biến mất hoàn toàn, đó là ban sung huyết; nếu nốt ban giữ nguyên màu đỏ tía hoặc tím đen, đó là ban xuất huyết.</w:t>
      </w:r>
    </w:p>
    <w:p>
      <w:r>
        <w:t>Hướng dẫn NICE NG143 sử dụng hệ thống đèn giao thông để phân tầng nguy cơ trẻ sốt trong đó phát ban không mất màu khi căng da là dấu hiệu cờ đỏ chỉ điểm nguy cơ cao: NICE guideline NG143 uses traffic light system for fever assessment where non-blanching rash is a red flag indicating high risk. {claim:C-004} [ABSTRACT VERIFIED] (PMID: 34244233)</w:t>
      </w:r>
    </w:p>
    <w:p>
      <w:pPr>
        <w:pStyle w:val="Heading2"/>
      </w:pPr>
      <w:r>
        <w:t>3.2. Bằng chứng định lượng về ban chấm xuất huyết ở trẻ sốt cấp cứu</w:t>
      </w:r>
    </w:p>
    <w:p>
      <w:pPr>
        <w:pStyle w:val="ListBullet"/>
      </w:pPr>
      <w:r>
        <w:t>Ban chấm xuất huyết kèm theo sốt là một thách thức chẩn đoán lớn đối với bác sĩ khoa cấp cứu nhi khoa.</w:t>
      </w:r>
    </w:p>
    <w:p>
      <w:pPr>
        <w:pStyle w:val="ListBullet"/>
      </w:pPr>
      <w:r>
        <w:t>Nguy cơ nhiễm trùng huyết và viêm màng não mủ luôn phải được đặt lên hàng đầu trong tư duy tiếp cận ban đầu.</w:t>
      </w:r>
    </w:p>
    <w:p>
      <w:r>
        <w:t>Nghiên cứu đa trung tâm tại các khoa cấp cứu châu Âu xác nhận phát ban dạng chấm xuất huyết ở trẻ sốt là dấu hiệu cảnh báo quan trọng của nhiễm khuẩn huyết và viêm màng não: European multicentre study confirms petechial rash in febrile children as an important warning sign for sepsis and meningitis. {claim:C-002} [ABSTRACT VERIFIED] (PMID: 36866956)</w:t>
      </w:r>
    </w:p>
    <w:p>
      <w:pPr>
        <w:pStyle w:val="ListBullet"/>
      </w:pPr>
      <w:r>
        <w:t>Đáng chú ý, ngay cả ở những trẻ có vẻ ngoài hoàn toàn tỉnh táo và khỏe mạnh, nguy cơ nhiễm khuẩn xâm lấn vẫn không thể loại trừ.</w:t>
      </w:r>
    </w:p>
    <w:p>
      <w:r>
        <w:t>Nghiên cứu quan sát tiền cứu tại các bệnh viện ghi nhận nhiễm khuẩn xâm lấn ở trẻ sốt có chấm xuất huyết tại khoa cấp cứu chủ yếu do bệnh não mô cầu và phế cầu khuẩn huyết: Prospective observational study found invasive bacterial infection in febrile children with petechial rash in emergency department predominantly comprising meningococcal disease and pneumococcal bacteraemia. {claim:C-003} [ABSTRACT VERIFIED] (PMID: 37019466)</w:t>
      </w:r>
    </w:p>
    <w:p>
      <w:pPr>
        <w:pStyle w:val="Heading2"/>
      </w:pPr>
      <w:r>
        <w:t>3.3. Các dấu hiệu cờ đỏ bắt buộc hồi sức khẩn cấp</w:t>
      </w:r>
    </w:p>
    <w:p>
      <w:r>
        <w:t>1.</w:t>
      </w:r>
    </w:p>
    <w:p>
      <w:r>
        <w:t>Tử ban sao lan nhanh:</w:t>
      </w:r>
    </w:p>
    <w:p>
      <w:r>
        <w:t>Ban màu tím đen bờ nham nhở, lan rộng kích thước từng giờ.</w:t>
      </w:r>
    </w:p>
    <w:p>
      <w:r>
        <w:t>2.</w:t>
      </w:r>
    </w:p>
    <w:p>
      <w:r>
        <w:t>Dấu hiệu sốc:</w:t>
      </w:r>
    </w:p>
    <w:p>
      <w:r>
        <w:t>Mạch nhanh nhỏ, huyết áp tụt, chi lạnh ẩm nổi vân tím, thời gian CRT trên 3 giây.</w:t>
      </w:r>
    </w:p>
    <w:p>
      <w:r>
        <w:t>3.</w:t>
      </w:r>
    </w:p>
    <w:p>
      <w:r>
        <w:t>Rối loạn tri giác:</w:t>
      </w:r>
    </w:p>
    <w:p>
      <w:r>
        <w:t>Li bì khó đánh thức, kích thích vật vã, thóp phồng, cổ gượng, co giật.</w:t>
      </w:r>
    </w:p>
    <w:p>
      <w:r>
        <w:t>4.</w:t>
      </w:r>
    </w:p>
    <w:p>
      <w:r>
        <w:t>Suy hô hấp:</w:t>
      </w:r>
    </w:p>
    <w:p>
      <w:r>
        <w:t>Thở rên, thở rít thanh quản, thở nhanh co kéo lồng ngực nặng.</w:t>
      </w:r>
    </w:p>
    <w:p>
      <w:r>
        <w:t>5.</w:t>
      </w:r>
    </w:p>
    <w:p>
      <w:r>
        <w:t>Dấu hiệu Nikolsky dương tính:</w:t>
      </w:r>
    </w:p>
    <w:p>
      <w:r>
        <w:t>Da trợt rách dễ dàng khi chà xát nhẹ.</w:t>
      </w:r>
    </w:p>
    <w:p>
      <w:r>
        <w:t>6.</w:t>
      </w:r>
    </w:p>
    <w:p>
      <w:r>
        <w:t>Loét hoại tử niêm mạc ở từ hai hốc tự nhiên trở lên.</w:t>
      </w:r>
    </w:p>
    <w:p>
      <w:r>
        <w:t>Mày đay ở trẻ em đặc trưng bởi các nốt sẩn phù phù mạch thoáng qua và adrenaline tiêm bắp là can thiệp hàng đầu khi có dấu hiệu phản vệ: Urticaria is characterized by transient wheals and angioedema with intramuscular adrenaline as the primary emergency intervention for anaphylaxis. {claim:C-007} [ABSTRACT VERIFIED] (PMID: 32482691)</w:t>
      </w:r>
    </w:p>
    <w:p/>
    <w:p>
      <w:pPr>
        <w:pStyle w:val="Heading1"/>
      </w:pPr>
      <w:r>
        <w:t>4. CHẨN ĐOÁN HÌNH THÁI HỌC &amp; ĐỘNG HỌC SỐT - PHÁT BAN (MORPHOLOGY-FIRST)</w:t>
      </w:r>
    </w:p>
    <w:p>
      <w:pPr>
        <w:pStyle w:val="Heading2"/>
      </w:pPr>
      <w:r>
        <w:t>4.1. Nhóm ban dát sẩn và động học sốt</w:t>
      </w:r>
    </w:p>
    <w:p>
      <w:pPr>
        <w:pStyle w:val="ListBullet"/>
      </w:pPr>
      <w:r>
        <w:t>Bệnh Sởi (Measles):</w:t>
      </w:r>
    </w:p>
    <w:p>
      <w:r>
        <w:t>Sốt cao liên tục 3 đến 5 ngày kèm tam chứng viêm long 3C (ho, sổ mũi, viêm kết mạc).</w:t>
      </w:r>
    </w:p>
    <w:p>
      <w:pPr>
        <w:pStyle w:val="ListBullet"/>
      </w:pPr>
      <w:r>
        <w:t>Hạt Koplik xuất hiện ở niêm mạc má đối diện răng hàm vào ngày 2 đến 3 của sốt.</w:t>
      </w:r>
    </w:p>
    <w:p>
      <w:pPr>
        <w:pStyle w:val="ListBullet"/>
      </w:pPr>
      <w:r>
        <w:t>Ban mọc vào ngày thứ 4 của sốt, lan tuần tự từ sau tai, chân tóc xuống mặt, ngực, bụng và cuối cùng tới bàn chân.</w:t>
      </w:r>
    </w:p>
    <w:p>
      <w:pPr>
        <w:pStyle w:val="ListBullet"/>
      </w:pPr>
      <w:r>
        <w:t>Khi ban mọc tới chân thì trẻ bắt đầu hạ sốt; ban bay để lại vết thâm da hổ đặc trưng.</w:t>
      </w:r>
    </w:p>
    <w:p>
      <w:r>
        <w:t>Hướng dẫn CDC về chẩn đoán và kiểm soát dự phòng nhiễm khuẩn bệnh sởi ở trẻ em: Centers for Disease Control and Prevention CDC guideline recommendations for diagnosis infection prevention and control of suspected or confirmed measles in children. {claim:C-005} [ABSTRACT VERIFIED] (PMID: 31869297)</w:t>
      </w:r>
    </w:p>
    <w:p>
      <w:pPr>
        <w:pStyle w:val="ListBullet"/>
      </w:pPr>
      <w:r>
        <w:t>Bệnh Ban đào (Roseola infantum do HHV-6):</w:t>
      </w:r>
    </w:p>
    <w:p>
      <w:r>
        <w:t>Trẻ sốt rất cao liên tục trong 3 đến 5 ngày nhưng vẫn tỉnh táo.</w:t>
      </w:r>
    </w:p>
    <w:p>
      <w:pPr>
        <w:pStyle w:val="ListBullet"/>
      </w:pPr>
      <w:r>
        <w:t>Vào ngày thứ 4 hoặc 5, trẻ hết sốt hoàn toàn thì ban dát sẩn màu hồng cánh đào mới bùng phát rực rỡ ở thân mình.</w:t>
      </w:r>
    </w:p>
    <w:p>
      <w:pPr>
        <w:pStyle w:val="ListBullet"/>
      </w:pPr>
      <w:r>
        <w:t>Ban của Roseola lặn nhanh sau 24 đến 48 giờ và hoàn toàn không để lại vết thâm hay bong vảy.</w:t>
      </w:r>
    </w:p>
    <w:p>
      <w:pPr>
        <w:pStyle w:val="ListBullet"/>
      </w:pPr>
      <w:r>
        <w:t>Bệnh Kawasaki:</w:t>
      </w:r>
    </w:p>
    <w:p>
      <w:r>
        <w:t>Sốt cao liên tục từ 5 ngày trở lên kèm theo viêm mạch máu hệ thống đa cơ quan.</w:t>
      </w:r>
    </w:p>
    <w:p>
      <w:r>
        <w:t>Bệnh Kawasaki là nguyên nhân hàng đầu gây bệnh tim mắc phải ở trẻ em các nước phát triển và có nguy cơ dẫn đến giãn hoặc phình động mạch vành ở bệnh nhân không được điều trị: Kawasaki disease is the leading cause of acquired heart disease in children in developed countries and leads to coronary artery aneurysms in untreated cases. {claim:C-001} [GUIDELINE VERIFIED] (PMID: 28356445)</w:t>
      </w:r>
    </w:p>
    <w:p>
      <w:pPr>
        <w:pStyle w:val="ListBullet"/>
      </w:pPr>
      <w:r>
        <w:t>Bệnh Ban đỏ nhiễm khuẩn (Erythema infectiosum do Parvovirus B19):</w:t>
      </w:r>
    </w:p>
    <w:p>
      <w:r>
        <w:t>Gặp ở trẻ từ 4 đến 10 tuổi.</w:t>
      </w:r>
    </w:p>
    <w:p>
      <w:pPr>
        <w:pStyle w:val="ListBullet"/>
      </w:pPr>
      <w:r>
        <w:t>Biểu hiện giai đoạn đầu là ban đỏ rực hai gò má hình má bị tát, trong khi vùng quanh miệng nhợt nhạt.</w:t>
      </w:r>
    </w:p>
    <w:p>
      <w:pPr>
        <w:pStyle w:val="ListBullet"/>
      </w:pPr>
      <w:r>
        <w:t>Giai đoạn hai xuất hiện ban dát sẩn dạng lưới ren ở thân mình và cẳng tay cẳng chân.</w:t>
      </w:r>
    </w:p>
    <w:p>
      <w:pPr>
        <w:pStyle w:val="ListBullet"/>
      </w:pPr>
      <w:r>
        <w:t>Bệnh Tinh hồng nhiệt (Scarlet fever do Streptococcus pyogenes tiết độc tố erythrogenic toxin):</w:t>
      </w:r>
    </w:p>
    <w:p>
      <w:pPr>
        <w:pStyle w:val="ListBullet"/>
      </w:pPr>
      <w:r>
        <w:t>Trẻ sốt cao, đau họng, hạch góc hàm to, lưỡi gà đỏ dâu tây trắng rồi chuyển sang dâu tây đỏ.</w:t>
      </w:r>
    </w:p>
    <w:p>
      <w:pPr>
        <w:pStyle w:val="ListBullet"/>
      </w:pPr>
      <w:r>
        <w:t>Ban đỏ mịn nhám như giấy ráp toàn thân, đậm màu hơn ở các nếp gấp tạo thành đường Pastia.</w:t>
      </w:r>
    </w:p>
    <w:p>
      <w:pPr>
        <w:pStyle w:val="Heading2"/>
      </w:pPr>
      <w:r>
        <w:t>4.2. Nhóm ban mụn nước và bóng nước</w:t>
      </w:r>
    </w:p>
    <w:p>
      <w:pPr>
        <w:pStyle w:val="ListBullet"/>
      </w:pPr>
      <w:r>
        <w:t>Bệnh Thủy đậu (Varicella):</w:t>
      </w:r>
    </w:p>
    <w:p>
      <w:r>
        <w:t>Ban tiến triển cực nhanh từ dát đỏ sang mụn nước trong hình giọt sương trên cánh hoa hồng.</w:t>
      </w:r>
    </w:p>
    <w:p>
      <w:pPr>
        <w:pStyle w:val="ListBullet"/>
      </w:pPr>
      <w:r>
        <w:t>Ban mọc thành từng đợt liên tiếp tạo nên hình ảnh kinh điển là ban nhiều lứa tuổi cùng tồn tại trên một vùng da.</w:t>
      </w:r>
    </w:p>
    <w:p>
      <w:pPr>
        <w:pStyle w:val="ListBullet"/>
      </w:pPr>
      <w:r>
        <w:t>Ban phân bố theo kiểu hướng tâm, tập trung nhiều nhất ở thân mình và da đầu, thưa thớt ở cẳng tay cẳng chân.</w:t>
      </w:r>
    </w:p>
    <w:p>
      <w:pPr>
        <w:pStyle w:val="ListBullet"/>
      </w:pPr>
      <w:r>
        <w:t>Bệnh Tay Chân Miệng (HFMD):</w:t>
      </w:r>
    </w:p>
    <w:p>
      <w:r>
        <w:t>Mụn nước nhỏ hình bầu dục màu xám trên nền da đỏ, không ngứa, không đau.</w:t>
      </w:r>
    </w:p>
    <w:p>
      <w:pPr>
        <w:pStyle w:val="ListBullet"/>
      </w:pPr>
      <w:r>
        <w:t>Vị trí phân bố chọn lọc điển hình ở lòng bàn tay, lòng bàn chân, vùng mông và hai đầu gối, kèm loét niêm mạc miệng.</w:t>
      </w:r>
    </w:p>
    <w:p>
      <w:pPr>
        <w:pStyle w:val="Heading2"/>
      </w:pPr>
      <w:r>
        <w:t>4.3. Nhóm ban xuất huyết và viêm mạch</w:t>
      </w:r>
    </w:p>
    <w:p>
      <w:pPr>
        <w:pStyle w:val="ListBullet"/>
      </w:pPr>
      <w:r>
        <w:t>Ban xuất huyết Henoch-Schonlein (Viêm mạch IgA):</w:t>
      </w:r>
    </w:p>
    <w:p>
      <w:r>
        <w:t>Lắng đọng phức hợp miễn dịch IgA1 tại các vi mạch nhỏ.</w:t>
      </w:r>
    </w:p>
    <w:p>
      <w:r>
        <w:t>Ban xuất huyết Henoch-Schonlein đặc trưng bởi ban xuất huyết sờ thấy được phân bố ưu thế ở hai chi dưới và mông không do giảm tiểu cầu: Henoch-Schonlein purpura is characterized by palpable purpura distributed on lower extremities and buttocks without thrombocytopenia. {claim:C-006} [ABSTRACT VERIFIED] (PMID: 25274973)</w:t>
      </w:r>
    </w:p>
    <w:p>
      <w:pPr>
        <w:pStyle w:val="ListBullet"/>
      </w:pPr>
      <w:r>
        <w:t>Ban phân bố đối xứng ở hai cẳng chân, mu bàn chân và vùng mông, thường đi kèm sưng đau khớp và đau bụng cơn.</w:t>
      </w:r>
    </w:p>
    <w:p>
      <w:pPr>
        <w:pStyle w:val="ListBullet"/>
      </w:pPr>
      <w:r>
        <w:t>Viêm mạch mày đay (Urticarial Vasculitis):</w:t>
      </w:r>
    </w:p>
    <w:p>
      <w:r>
        <w:t>Tổn thương sẩn phù gồ tồn tại cố định trên 24 giờ, khi lặn để lại vết xuất huyết.</w:t>
      </w:r>
    </w:p>
    <w:p>
      <w:pPr>
        <w:pStyle w:val="ListBullet"/>
      </w:pPr>
      <w:r>
        <w:t>Hồng ban đa dạng (Erythema Multiforme):</w:t>
      </w:r>
    </w:p>
    <w:p>
      <w:r>
        <w:t>Tổn thương hình bia bắn kinh điển (Targetoid lesion) gồm 3 vòng tròn đồng tâm.</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Bệnh lý</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Động học sốt</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Hình thái tổn thương da</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Vị trí phân bố</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Dấu hiệu đặc trưng đi kèm</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Sởi (Measles)</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Sốt cao cùng lúc mọc ban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Dát sẩn đỏ đậm, hợp lưu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Lan tuần tự: tai → mặt → thân → chân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Hạt Koplik, ho, viêm kết mạc mắt đỏ</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Ban đào (Roseola)</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Hết sốt mới bùng phát ban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Dát sẩn hồng cánh đào rời rạc</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Tập trung ở ngực, bụng, lưng; ít ở mặt</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Trẻ vui vẻ ngay sau khi cắt sốt</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Thủy đậu (Varicella)</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Sốt nhẹ hoặc vừa khi mọc ban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Mụn nước giọt sương, nhiều lứa tuổi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Hướng tâm: Thân mình và mặt nhiều hơn chi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Ngứa nhiều, vảy tiết khô dần</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Tay Chân Miệng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Sốt nhẹ hoặc sốt cao (EV71)</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Mụn nước hình bầu dục màu xám tro</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Lòng bàn tay, bàn chân, mông, đầu gối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Loét áp-tơ niêm mạc miệng, giật mình</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Kawasaki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Sốt liên tục ≥ 5 ngày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Ban đa dạng, phù mu bàn tay chân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Toàn thân, vùng tã lót; bong da quanh móng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Mắt đỏ không ghèn, môi đỏ lưỡi dâu tây</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Não mô cầu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Sốt cao đột ngột, nhiễm độc</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Tử ban sao tím đen, hoại tử</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Rải rác toàn thân, tăng nhanh kích thước</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Sốc tuần hoàn, cổ gượng, li bì</w:t>
            </w:r>
          </w:p>
        </w:tc>
      </w:tr>
    </w:tbl>
    <w:p/>
    <w:p>
      <w:pPr>
        <w:pStyle w:val="Heading1"/>
      </w:pPr>
      <w:r>
        <w:t>5. CHIẾN LƯỢC THĂM DÒ CẬN LÂM SÀNG CÓ CHỌN LỌC THEO PHÂN TẦNG NGUY CƠ</w:t>
      </w:r>
    </w:p>
    <w:p>
      <w:pPr>
        <w:pStyle w:val="Heading2"/>
      </w:pPr>
      <w:r>
        <w:t>5.1. Nhóm nguy cơ thấp (Vùng Xanh) — Không lạm dụng xét nghiệm</w:t>
      </w:r>
    </w:p>
    <w:p>
      <w:pPr>
        <w:pStyle w:val="ListBullet"/>
      </w:pPr>
      <w:r>
        <w:t>Đa số trẻ sốt phát ban dạng dát sẩn có sinh hiệu bình thường không cần thực hiện bất kỳ xét nghiệm máu nào.</w:t>
      </w:r>
    </w:p>
    <w:p>
      <w:pPr>
        <w:pStyle w:val="ListBullet"/>
      </w:pPr>
      <w:r>
        <w:t>Việc chích máu xét nghiệm gây đau đớn, hoảng sợ cho trẻ và tốn kém chi phí không cần thiết cho gia đình.</w:t>
      </w:r>
    </w:p>
    <w:p>
      <w:pPr>
        <w:pStyle w:val="ListBullet"/>
      </w:pPr>
      <w:r>
        <w:t>Chỉ định theo dõi sát diễn tiến lâm sàng tại nhà và hẹn tái khám đánh giá lại.</w:t>
      </w:r>
    </w:p>
    <w:p>
      <w:pPr>
        <w:pStyle w:val="Heading2"/>
      </w:pPr>
      <w:r>
        <w:t>5.2. Nhóm nguy cơ trung bình và cao (Vùng Vàng và Vùng Đỏ)</w:t>
      </w:r>
    </w:p>
    <w:p>
      <w:pPr>
        <w:pStyle w:val="ListBullet"/>
      </w:pPr>
      <w:r>
        <w:t>Tổng phân tích tế bào máu ngoại vi:</w:t>
      </w:r>
    </w:p>
    <w:p>
      <w:r>
        <w:t>Đánh giá số lượng bạch cầu, tỷ lệ bạch cầu đoạn trung tính và số lượng tiểu cầu.</w:t>
      </w:r>
    </w:p>
    <w:p>
      <w:pPr>
        <w:pStyle w:val="ListBullet"/>
      </w:pPr>
      <w:r>
        <w:t>Tăng bạch cầu đa nhân trung tính gợi ý nhiễm trùng vi khuẩn sinh mủ; giảm bạch cầu và giảm tiểu cầu gợi ý nhiễm siêu vi hoặc sốt xuất huyết.</w:t>
      </w:r>
    </w:p>
    <w:p>
      <w:pPr>
        <w:pStyle w:val="ListBullet"/>
      </w:pPr>
      <w:r>
        <w:t>Dấu ấn sinh học viêm pha cấp:</w:t>
      </w:r>
    </w:p>
    <w:p>
      <w:r>
        <w:t>Định lượng CRP và Procalcitonin máu giúp phát hiện sớm nhiễm khuẩn xâm lấn.</w:t>
      </w:r>
    </w:p>
    <w:p>
      <w:pPr>
        <w:pStyle w:val="ListBullet"/>
      </w:pPr>
      <w:r>
        <w:t>Procalcitonin tăng cao trên 2 ng/mL là bằng chứng mạnh mẽ của nhiễm trùng huyết do vi khuẩn xâm lấn.</w:t>
      </w:r>
    </w:p>
    <w:p>
      <w:pPr>
        <w:pStyle w:val="ListBullet"/>
      </w:pPr>
      <w:r>
        <w:t>Cấy máu 2 vị trí trước khi dùng liều kháng sinh đầu tiên ở trẻ nghi ngờ nhiễm trùng huyết.</w:t>
      </w:r>
    </w:p>
    <w:p>
      <w:pPr>
        <w:pStyle w:val="ListBullet"/>
      </w:pPr>
      <w:r>
        <w:t>Xét nghiệm đông máu toàn bộ:</w:t>
      </w:r>
    </w:p>
    <w:p>
      <w:r>
        <w:t>PT, aPTT, Fibrinogen, D-dimer tầm soát sớm biến chứng đông máu nội mạch rải rác.</w:t>
      </w:r>
    </w:p>
    <w:p>
      <w:pPr>
        <w:pStyle w:val="ListBullet"/>
      </w:pPr>
      <w:r>
        <w:t>Tổng phân tích nước tiểu:</w:t>
      </w:r>
    </w:p>
    <w:p>
      <w:r>
        <w:t>Tầm soát protein niệu và hồng cầu niệu ở trẻ nghi ngờ viêm mạch Henoch-Schonlein.</w:t>
      </w:r>
    </w:p>
    <w:p>
      <w:pPr>
        <w:pStyle w:val="ListBullet"/>
      </w:pPr>
      <w:r>
        <w:t>Siêu âm tim qua thành ngực:</w:t>
      </w:r>
    </w:p>
    <w:p>
      <w:r>
        <w:t>Bắt buộc ở mọi trẻ sốt từ 5 ngày trở lên nghi ngờ bệnh Kawasaki để đo kích thước động mạch vành.</w:t>
      </w:r>
    </w:p>
    <w:p>
      <w:pPr>
        <w:pStyle w:val="ListBullet"/>
      </w:pPr>
      <w:r>
        <w:t>Phết dịch mũi họng hoặc dịch nốt ban:</w:t>
      </w:r>
    </w:p>
    <w:p>
      <w:r>
        <w:t>Làm xét nghiệm Real-time PCR chẩn đoán virus (EV71, VZV, Measles) khi cần khẳng định.</w:t>
      </w:r>
    </w:p>
    <w:p/>
    <w:p>
      <w:pPr>
        <w:pStyle w:val="Heading1"/>
      </w:pPr>
      <w:r>
        <w:t>6. LƯU ĐỒ THUẬT TOÁN TIẾP CẬN CHẨN ĐOÁN PHÁT BAN TỪNG BƯỚC TẠI GIƯỜNG</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5"/>
              </w:rPr>
              <w:t>┌────────────────────────────────────────────────────────────────────────┐</w:t>
            </w:r>
          </w:p>
          <w:p>
            <w:pPr>
              <w:spacing w:before="0" w:after="0" w:line="240" w:lineRule="auto"/>
            </w:pPr>
            <w:r>
              <w:rPr>
                <w:rFonts w:ascii="Consolas" w:hAnsi="Consolas"/>
                <w:color w:val="222222"/>
                <w:sz w:val="15"/>
              </w:rPr>
              <w:t>│ BƯỚC 1: ĐÁNH GIÁ SINH HIỆU &amp; LÀM NGHIỆP PHÁP ẤN KÍNH (RED FLAGS)        │</w:t>
            </w:r>
          </w:p>
          <w:p>
            <w:pPr>
              <w:spacing w:before="0" w:after="0" w:line="240" w:lineRule="auto"/>
            </w:pPr>
            <w:r>
              <w:rPr>
                <w:rFonts w:ascii="Consolas" w:hAnsi="Consolas"/>
                <w:color w:val="222222"/>
                <w:sz w:val="15"/>
              </w:rPr>
              <w:t>│ Ban có biến mất khi ấn ép không? Trẻ có sốc, li bì, suy hô hấp không?  │</w:t>
            </w:r>
          </w:p>
          <w:p>
            <w:pPr>
              <w:spacing w:before="0" w:after="0" w:line="240" w:lineRule="auto"/>
            </w:pPr>
            <w:r>
              <w:rPr>
                <w:rFonts w:ascii="Consolas" w:hAnsi="Consolas"/>
                <w:color w:val="222222"/>
                <w:sz w:val="15"/>
              </w:rPr>
              <w:t>└───────────────────────────────────┬────────────────────────────────────┘</w:t>
            </w:r>
          </w:p>
          <w:p>
            <w:pPr>
              <w:spacing w:before="0" w:after="0" w:line="240" w:lineRule="auto"/>
            </w:pPr>
            <w:r>
              <w:rPr>
                <w:rFonts w:ascii="Consolas" w:hAnsi="Consolas"/>
                <w:color w:val="222222"/>
                <w:sz w:val="15"/>
              </w:rPr>
              <w:t>┌──────────────┴──────────────┐</w:t>
            </w:r>
          </w:p>
          <w:p>
            <w:pPr>
              <w:spacing w:before="0" w:after="0" w:line="240" w:lineRule="auto"/>
            </w:pPr>
            <w:r>
              <w:rPr>
                <w:rFonts w:ascii="Consolas" w:hAnsi="Consolas"/>
                <w:color w:val="222222"/>
                <w:sz w:val="15"/>
              </w:rPr>
              <w:t>CÓ                             KHÔNG</w:t>
            </w:r>
          </w:p>
          <w:p>
            <w:pPr>
              <w:spacing w:before="0" w:after="0" w:line="240" w:lineRule="auto"/>
            </w:pPr>
            <w:r>
              <w:rPr>
                <w:rFonts w:ascii="Consolas" w:hAnsi="Consolas"/>
                <w:color w:val="222222"/>
                <w:sz w:val="15"/>
              </w:rPr>
              <w:t>│                              │</w:t>
            </w:r>
          </w:p>
          <w:p>
            <w:pPr>
              <w:spacing w:before="0" w:after="0" w:line="240" w:lineRule="auto"/>
            </w:pPr>
            <w:r>
              <w:rPr>
                <w:rFonts w:ascii="Consolas" w:hAnsi="Consolas"/>
                <w:color w:val="222222"/>
                <w:sz w:val="15"/>
              </w:rPr>
              <w:t>▼                              ▼</w:t>
            </w:r>
          </w:p>
          <w:p>
            <w:pPr>
              <w:spacing w:before="0" w:after="0" w:line="240" w:lineRule="auto"/>
            </w:pPr>
            <w:r>
              <w:rPr>
                <w:rFonts w:ascii="Consolas" w:hAnsi="Consolas"/>
                <w:color w:val="222222"/>
                <w:sz w:val="15"/>
              </w:rPr>
              <w:t>┌───────────────────────────────┐ ┌────────────────────────────────┐</w:t>
            </w:r>
          </w:p>
          <w:p>
            <w:pPr>
              <w:spacing w:before="0" w:after="0" w:line="240" w:lineRule="auto"/>
            </w:pPr>
            <w:r>
              <w:rPr>
                <w:rFonts w:ascii="Consolas" w:hAnsi="Consolas"/>
                <w:color w:val="222222"/>
                <w:sz w:val="15"/>
              </w:rPr>
              <w:t>│ KÍCH HOẠT HỒI SỨC CẤP CỨU:    │ │ BƯỚC 2: PHÂN LOẠI THEO HÌNH   │</w:t>
            </w:r>
          </w:p>
          <w:p>
            <w:pPr>
              <w:spacing w:before="0" w:after="0" w:line="240" w:lineRule="auto"/>
            </w:pPr>
            <w:r>
              <w:rPr>
                <w:rFonts w:ascii="Consolas" w:hAnsi="Consolas"/>
                <w:color w:val="222222"/>
                <w:sz w:val="15"/>
              </w:rPr>
              <w:t>│ 1. Thở oxy, lập đường truyền  │ │ THÁI HỌC TỔN THƯƠNG DA CƠ BẢN │</w:t>
            </w:r>
          </w:p>
          <w:p>
            <w:pPr>
              <w:spacing w:before="0" w:after="0" w:line="240" w:lineRule="auto"/>
            </w:pPr>
            <w:r>
              <w:rPr>
                <w:rFonts w:ascii="Consolas" w:hAnsi="Consolas"/>
                <w:color w:val="222222"/>
                <w:sz w:val="15"/>
              </w:rPr>
              <w:t>│ 2. Kháng sinh Ceftriaxone TM  │ └────────────────┬───────────────┘</w:t>
            </w:r>
          </w:p>
          <w:p>
            <w:pPr>
              <w:spacing w:before="0" w:after="0" w:line="240" w:lineRule="auto"/>
            </w:pPr>
            <w:r>
              <w:rPr>
                <w:rFonts w:ascii="Consolas" w:hAnsi="Consolas"/>
                <w:color w:val="222222"/>
                <w:sz w:val="15"/>
              </w:rPr>
              <w:t>│ 3. Bolus dịch nếu có sốc      │                  │</w:t>
            </w:r>
          </w:p>
          <w:p>
            <w:pPr>
              <w:spacing w:before="0" w:after="0" w:line="240" w:lineRule="auto"/>
            </w:pPr>
            <w:r>
              <w:rPr>
                <w:rFonts w:ascii="Consolas" w:hAnsi="Consolas"/>
                <w:color w:val="222222"/>
                <w:sz w:val="15"/>
              </w:rPr>
              <w:t>└───────────────────────────────┘                  │</w:t>
            </w:r>
          </w:p>
          <w:p>
            <w:pPr>
              <w:spacing w:before="0" w:after="0" w:line="240" w:lineRule="auto"/>
            </w:pPr>
            <w:r>
              <w:rPr>
                <w:rFonts w:ascii="Consolas" w:hAnsi="Consolas"/>
                <w:color w:val="222222"/>
                <w:sz w:val="15"/>
              </w:rPr>
              <w:t>┌──────────────────────────────────┴──────────────────────────────────┐</w:t>
            </w:r>
          </w:p>
          <w:p>
            <w:pPr>
              <w:spacing w:before="0" w:after="0" w:line="240" w:lineRule="auto"/>
            </w:pPr>
            <w:r>
              <w:rPr>
                <w:rFonts w:ascii="Consolas" w:hAnsi="Consolas"/>
                <w:color w:val="222222"/>
                <w:sz w:val="15"/>
              </w:rPr>
              <w:t>▼                                                                     ▼</w:t>
            </w:r>
          </w:p>
          <w:p>
            <w:pPr>
              <w:spacing w:before="0" w:after="0" w:line="240" w:lineRule="auto"/>
            </w:pPr>
            <w:r>
              <w:rPr>
                <w:rFonts w:ascii="Consolas" w:hAnsi="Consolas"/>
                <w:color w:val="222222"/>
                <w:sz w:val="15"/>
              </w:rPr>
              <w:t>┌──────────────────────────────┐                                      ┌──────────────────────────────┐</w:t>
            </w:r>
          </w:p>
          <w:p>
            <w:pPr>
              <w:spacing w:before="0" w:after="0" w:line="240" w:lineRule="auto"/>
            </w:pPr>
            <w:r>
              <w:rPr>
                <w:rFonts w:ascii="Consolas" w:hAnsi="Consolas"/>
                <w:color w:val="222222"/>
                <w:sz w:val="15"/>
              </w:rPr>
              <w:t>│ BAN DÁT SẨN (Mất màu khi ấn) │                                      │ MỤN NƯỚC / BÓNG NƯỚC         │</w:t>
            </w:r>
          </w:p>
          <w:p>
            <w:pPr>
              <w:spacing w:before="0" w:after="0" w:line="240" w:lineRule="auto"/>
            </w:pPr>
            <w:r>
              <w:rPr>
                <w:rFonts w:ascii="Consolas" w:hAnsi="Consolas"/>
                <w:color w:val="222222"/>
                <w:sz w:val="15"/>
              </w:rPr>
              <w:t>└──────────────┬───────────────┘                                      └──────────────┬───────────────┘</w:t>
            </w:r>
          </w:p>
          <w:p>
            <w:pPr>
              <w:spacing w:before="0" w:after="0" w:line="240" w:lineRule="auto"/>
            </w:pPr>
            <w:r>
              <w:rPr>
                <w:rFonts w:ascii="Consolas" w:hAnsi="Consolas"/>
                <w:color w:val="222222"/>
                <w:sz w:val="15"/>
              </w:rPr>
              <w:t>│                                                                     │</w:t>
            </w:r>
          </w:p>
          <w:p>
            <w:pPr>
              <w:spacing w:before="0" w:after="0" w:line="240" w:lineRule="auto"/>
            </w:pPr>
            <w:r>
              <w:rPr>
                <w:rFonts w:ascii="Consolas" w:hAnsi="Consolas"/>
                <w:color w:val="222222"/>
                <w:sz w:val="15"/>
              </w:rPr>
              <w:t>┌─────────────┴─────────────┐                                         ┌─────────────┴─────────────┐</w:t>
            </w:r>
          </w:p>
          <w:p>
            <w:pPr>
              <w:spacing w:before="0" w:after="0" w:line="240" w:lineRule="auto"/>
            </w:pPr>
            <w:r>
              <w:rPr>
                <w:rFonts w:ascii="Consolas" w:hAnsi="Consolas"/>
                <w:color w:val="222222"/>
                <w:sz w:val="15"/>
              </w:rPr>
              <w:t>▼                           ▼                                         ▼                           ▼</w:t>
            </w:r>
          </w:p>
          <w:p>
            <w:pPr>
              <w:spacing w:before="0" w:after="0" w:line="240" w:lineRule="auto"/>
            </w:pPr>
            <w:r>
              <w:rPr>
                <w:rFonts w:ascii="Consolas" w:hAnsi="Consolas"/>
                <w:color w:val="222222"/>
                <w:sz w:val="15"/>
              </w:rPr>
              <w:t>[Sốt cùng lúc mọc ban]      [Hết sốt mới mọc ban]                     [Nhiều lứa tuổi]            [Lòng bàn tay, chân, miệng]</w:t>
            </w:r>
          </w:p>
          <w:p>
            <w:pPr>
              <w:spacing w:before="0" w:after="0" w:line="240" w:lineRule="auto"/>
            </w:pPr>
            <w:r>
              <w:rPr>
                <w:rFonts w:ascii="Consolas" w:hAnsi="Consolas"/>
                <w:color w:val="222222"/>
                <w:sz w:val="15"/>
              </w:rPr>
              <w:t>- Sởi: Lan tuần tự từ đầu   - Roseola (HHV-6): Sốt cao                 - Thủy đậu: Giọt sương      - Tay chân miệng: Bầu dục,</w:t>
            </w:r>
          </w:p>
          <w:p>
            <w:pPr>
              <w:spacing w:before="0" w:after="0" w:line="240" w:lineRule="auto"/>
            </w:pPr>
            <w:r>
              <w:rPr>
                <w:rFonts w:ascii="Consolas" w:hAnsi="Consolas"/>
                <w:color w:val="222222"/>
                <w:sz w:val="15"/>
              </w:rPr>
              <w:t>- Kawasaki: Sốt &gt;= 5 ngày     3-4 ngày rồi cắt sốt bùng ban              trên hoa hồng, hướng tâm    không ngứa, kèm loét họng</w:t>
            </w:r>
          </w:p>
        </w:tc>
      </w:tr>
    </w:tbl>
    <w:p/>
    <w:p>
      <w:pPr>
        <w:pStyle w:val="Heading1"/>
      </w:pPr>
      <w:r>
        <w:t>7. NGUYÊN TẮC XỬ TRÍ PHÂN TẦNG: TỪ CẤP CỨU TỐI KHẨN ĐẾN ĐIỀU TRỊ NGOẠI TRÚ</w:t>
      </w:r>
    </w:p>
    <w:p>
      <w:pPr>
        <w:pStyle w:val="Heading2"/>
      </w:pPr>
      <w:r>
        <w:t>7.1. Phác đồ xử trí cấp cứu tối khẩn</w:t>
      </w:r>
    </w:p>
    <w:p>
      <w:pPr>
        <w:pStyle w:val="ListBullet"/>
      </w:pPr>
      <w:r>
        <w:t>Nhiễm khuẩn huyết não mô cầu / Tử ban hoại tử tối cấp:</w:t>
      </w:r>
    </w:p>
    <w:p>
      <w:pPr>
        <w:pStyle w:val="ListBullet"/>
      </w:pPr>
      <w:r>
        <w:t>Thiết lập ngay đường truyền tĩnh mạch trong vòng 90 giây đầu tiên.</w:t>
      </w:r>
    </w:p>
    <w:p>
      <w:pPr>
        <w:pStyle w:val="ListBullet"/>
      </w:pPr>
      <w:r>
        <w:t>Tiêm tĩnh mạch ngay Ceftriaxone liều 100 mg/kg hoặc Cefotaxim liều 50 mg/kg trong vòng 30 phút.</w:t>
      </w:r>
    </w:p>
    <w:p>
      <w:pPr>
        <w:pStyle w:val="ListBullet"/>
      </w:pPr>
      <w:r>
        <w:t>Nếu có sốc tụt huyết áp hoặc tưới máu kém, bolus ngay dịch tinh thể đẳng trương 20 mL/kg trong 15 phút.</w:t>
      </w:r>
    </w:p>
    <w:p>
      <w:pPr>
        <w:pStyle w:val="ListBullet"/>
      </w:pPr>
      <w:r>
        <w:t>Phản vệ có biểu hiện hô hấp hoặc tuần hoàn:</w:t>
      </w:r>
    </w:p>
    <w:p>
      <w:pPr>
        <w:pStyle w:val="ListBullet"/>
      </w:pPr>
      <w:r>
        <w:t>Tiêm bắp ngay Adrenaline 1:1000 liều 0.01 mg/kg ở mặt trước ngoài đùi.</w:t>
      </w:r>
    </w:p>
    <w:p>
      <w:pPr>
        <w:pStyle w:val="ListBullet"/>
      </w:pPr>
      <w:r>
        <w:t>Bệnh Kawasaki:</w:t>
      </w:r>
    </w:p>
    <w:p>
      <w:pPr>
        <w:pStyle w:val="ListBullet"/>
      </w:pPr>
      <w:r>
        <w:t>Truyền tĩnh mạch Immunoglobulin (IVIG) liều duy nhất 2 g/kg trong 10 đến 12 giờ phối hợp Aspirin liều cao.</w:t>
      </w:r>
    </w:p>
    <w:p>
      <w:pPr>
        <w:pStyle w:val="ListBullet"/>
      </w:pPr>
      <w:r>
        <w:t>Hội chứng bỏng da do tụ cầu (SSSS):</w:t>
      </w:r>
    </w:p>
    <w:p>
      <w:pPr>
        <w:pStyle w:val="ListBullet"/>
      </w:pPr>
      <w:r>
        <w:t>Sử dụng kháng sinh kháng tụ cầu tiết penicillinase đường tĩnh mạch như Oxacillin hoặc Cefazolin.</w:t>
      </w:r>
    </w:p>
    <w:p>
      <w:pPr>
        <w:pStyle w:val="ListBullet"/>
      </w:pPr>
      <w:r>
        <w:t>Bù dịch điện giải đầy đủ qua đường tĩnh mạch tương tự như xử trí một bệnh nhân bỏng nông.</w:t>
      </w:r>
    </w:p>
    <w:p>
      <w:pPr>
        <w:pStyle w:val="Heading2"/>
      </w:pPr>
      <w:r>
        <w:t>7.2. Chăm sóc và điều trị ngoại trú an toàn</w:t>
      </w:r>
    </w:p>
    <w:p>
      <w:pPr>
        <w:pStyle w:val="ListBullet"/>
      </w:pPr>
      <w:r>
        <w:t>Hầu hết các bệnh ban siêu vi tự giới hạn chỉ cần điều trị nâng đỡ và theo dõi sát.</w:t>
      </w:r>
    </w:p>
    <w:p>
      <w:pPr>
        <w:pStyle w:val="ListBullet"/>
      </w:pPr>
      <w:r>
        <w:t>Cho trẻ nghỉ ngơi trong phòng thoáng mát, uống đủ nước và dinh dưỡng lỏng giàu vitamin.</w:t>
      </w:r>
    </w:p>
    <w:p>
      <w:pPr>
        <w:pStyle w:val="ListBullet"/>
      </w:pPr>
      <w:r>
        <w:t>Vệ sinh da hàng ngày bằng nước ấm sạch, không chà xát làm tổn thương thêm hàng rào bảo vệ da.</w:t>
      </w:r>
    </w:p>
    <w:p>
      <w:pPr>
        <w:pStyle w:val="ListBullet"/>
      </w:pPr>
      <w:r>
        <w:t>Cách ly trẻ tại nhà đúng thời gian quy định đối với các bệnh lây truyền mạnh như sởi và thủy đậu.</w:t>
      </w:r>
    </w:p>
    <w:p>
      <w:pPr>
        <w:pStyle w:val="ListBullet"/>
      </w:pPr>
      <w:r>
        <w:t>Hướng dẫn phụ huynh nhận biết các dấu hiệu mất nước và cách bù nước bằng dung dịch Oresol chuẩn.</w:t>
      </w:r>
    </w:p>
    <w:p/>
    <w:p>
      <w:pPr>
        <w:pStyle w:val="Heading1"/>
      </w:pPr>
      <w:r>
        <w:t>8. THEO DÕI, CHĂM SÓC DA &amp; HƯỚNG DẪN DÙNG THUỐC HẠ SỐT AN TOÀN</w:t>
      </w:r>
    </w:p>
    <w:p>
      <w:pPr>
        <w:pStyle w:val="Heading2"/>
      </w:pPr>
      <w:r>
        <w:t>8.1. Nguyên tắc hạ sốt chuẩn mực theo AAP 2011</w:t>
      </w:r>
    </w:p>
    <w:p>
      <w:r>
        <w:t>Mục tiêu chính của dùng thuốc hạ sốt ở trẻ em là cải thiện sự thoải mái toàn trạng của trẻ thay vì cố gắng đưa thân nhiệt về mức bình thường: The primary goal of antipyretic therapy in children is to improve child comfort rather than normalizing body temperature. {claim:C-008} [ABSTRACT VERIFIED] (PMID: 21357332)</w:t>
      </w:r>
    </w:p>
    <w:p>
      <w:pPr>
        <w:pStyle w:val="ListBullet"/>
      </w:pPr>
      <w:r>
        <w:t>Bác sĩ cần giải thích cặn kẽ để cha mẹ hiểu rằng sốt là phản ứng có lợi của cơ thể giúp chống lại mầm bệnh.</w:t>
      </w:r>
    </w:p>
    <w:p>
      <w:pPr>
        <w:pStyle w:val="ListBullet"/>
      </w:pPr>
      <w:r>
        <w:t>Chỉ dùng thuốc hạ sốt khi nhiệt độ cao làm trẻ quấy khóc, khó chịu, mệt mỏi hoặc bỏ ăn bú.</w:t>
      </w:r>
    </w:p>
    <w:p>
      <w:pPr>
        <w:pStyle w:val="ListBullet"/>
      </w:pPr>
      <w:r>
        <w:t>Thuốc hạ sốt được lựa chọn hàng đầu và an toàn nhất là Paracetamol đơn chất liều 10 đến 15 mg/kg mỗi 4 đến 6 giờ.</w:t>
      </w:r>
    </w:p>
    <w:p>
      <w:pPr>
        <w:pStyle w:val="ListBullet"/>
      </w:pPr>
      <w:r>
        <w:t>Tổng liều Paracetamol trong 24 giờ tuyệt đối không được vượt quá 60 mg/kg để tránh nguy cơ ngộ độc hoại tử gan cấp.</w:t>
      </w:r>
    </w:p>
    <w:p>
      <w:pPr>
        <w:pStyle w:val="ListBullet"/>
      </w:pPr>
      <w:r>
        <w:t>Tuyệt đối CẤM dùng Aspirin ở trẻ em bị sốt phát ban nghi do virus vì nguy cơ kích hoạt Hội chứng Reye gây tử vong.</w:t>
      </w:r>
    </w:p>
    <w:p>
      <w:pPr>
        <w:pStyle w:val="ListBullet"/>
      </w:pPr>
      <w:r>
        <w:t>Tránh dùng Ibuprofen ở trẻ nghi ngờ Sốt xuất huyết Dengue hoặc Thủy đậu do nguy cơ xuất huyết tiêu hóa và viêm mô hoại tử.</w:t>
      </w:r>
    </w:p>
    <w:p>
      <w:pPr>
        <w:pStyle w:val="ListBullet"/>
      </w:pPr>
      <w:r>
        <w:t>Đảm bảo bù đủ lượng dịch nhu cầu cơ bản cho trẻ theo công thức Holliday-Segar để duy trì lượng nước tiểu bình thường.</w:t>
      </w:r>
    </w:p>
    <w:p>
      <w:pPr>
        <w:pStyle w:val="ListBullet"/>
      </w:pPr>
      <w:r>
        <w:t>Hướng dẫn phụ huynh cách pha dung dịch Oresol đúng tỷ lệ một gói với đúng thể tích nước quy định trên nhãn.</w:t>
      </w:r>
    </w:p>
    <w:p>
      <w:pPr>
        <w:pStyle w:val="ListBullet"/>
      </w:pPr>
      <w:r>
        <w:t>Theo dõi sát màu sắc nước tiểu và số lần đi tiểu trong ngày để đánh giá mức độ đủ dịch của cơ thể trẻ.</w:t>
      </w:r>
    </w:p>
    <w:p/>
    <w:p>
      <w:pPr>
        <w:pStyle w:val="Heading1"/>
      </w:pPr>
      <w:r>
        <w:t>9. 8 CẠM BẪY LÂM SÀNG THƯỜNG GẶP &amp; SAI LẦM NGUY HIỂM (MISCONCEPTIONS)</w:t>
      </w:r>
    </w:p>
    <w:p>
      <w:r>
        <w:t>1.</w:t>
      </w:r>
    </w:p>
    <w:p>
      <w:r>
        <w:t>Cạm bẫy 1:</w:t>
      </w:r>
    </w:p>
    <w:p>
      <w:r>
        <w:t>Chẩn đoán nhầm ban đào Roseola infantum thành dị ứng kháng sinh.</w:t>
      </w:r>
    </w:p>
    <w:p>
      <w:pPr>
        <w:pStyle w:val="ListBullet"/>
      </w:pPr>
      <w:r>
        <w:t>Ví dụ 1:</w:t>
      </w:r>
    </w:p>
    <w:p>
      <w:r>
        <w:t>Bé 10 tháng sốt cao 3 ngày được kê kháng sinh Cefixime; ngày thứ 4 bé hết sốt và nổi ban khắp người.</w:t>
      </w:r>
    </w:p>
    <w:p>
      <w:r>
        <w:t>Bác sĩ kết luận dị ứng thuốc.</w:t>
      </w:r>
    </w:p>
    <w:p>
      <w:pPr>
        <w:pStyle w:val="ListBullet"/>
      </w:pPr>
      <w:r>
        <w:t>Sai lầm:</w:t>
      </w:r>
    </w:p>
    <w:p>
      <w:r>
        <w:t>Đây là diễn tiến tự nhiên kinh điển của bệnh ban đào do virus HHV-6, không phải dị ứng thuốc.</w:t>
      </w:r>
    </w:p>
    <w:p>
      <w:r>
        <w:t>2.</w:t>
      </w:r>
    </w:p>
    <w:p>
      <w:r>
        <w:t>Cạm bẫy 2:</w:t>
      </w:r>
    </w:p>
    <w:p>
      <w:r>
        <w:t>Nhầm ban hồi phục của Sốt xuất huyết Dengue với dị ứng thuốc hạ sốt.</w:t>
      </w:r>
    </w:p>
    <w:p>
      <w:pPr>
        <w:pStyle w:val="ListBullet"/>
      </w:pPr>
      <w:r>
        <w:t>Ví dụ 2:</w:t>
      </w:r>
    </w:p>
    <w:p>
      <w:r>
        <w:t>Trẻ sốt xuất huyết ngày thứ 7 hết sốt bùng phát ban đỏ ngứa nhiều ở cẳng chân có các đảo da lành.</w:t>
      </w:r>
    </w:p>
    <w:p>
      <w:pPr>
        <w:pStyle w:val="ListBullet"/>
      </w:pPr>
      <w:r>
        <w:t>Sai lầm:</w:t>
      </w:r>
    </w:p>
    <w:p>
      <w:r>
        <w:t>Vội vàng kê Corticoid hoặc kháng histamin liều cao vì tưởng trẻ bị dị ứng thuốc Paracetamol.</w:t>
      </w:r>
    </w:p>
    <w:p>
      <w:r>
        <w:t>3.</w:t>
      </w:r>
    </w:p>
    <w:p>
      <w:r>
        <w:t>Cạm bẫy 3:</w:t>
      </w:r>
    </w:p>
    <w:p>
      <w:r>
        <w:t>Bỏ sót bệnh Kawasaki vì nhầm với bệnh sởi hoặc viêm kết mạc thông thường.</w:t>
      </w:r>
    </w:p>
    <w:p>
      <w:pPr>
        <w:pStyle w:val="ListBullet"/>
      </w:pPr>
      <w:r>
        <w:t>Ví dụ 3:</w:t>
      </w:r>
    </w:p>
    <w:p>
      <w:r>
        <w:t>Trẻ 2 tuổi sốt kéo dài 6 ngày kèm mắt đỏ và môi đỏ khô nứt nẻ bị chẩn đoán viêm họng thông thường.</w:t>
      </w:r>
    </w:p>
    <w:p>
      <w:pPr>
        <w:pStyle w:val="ListBullet"/>
      </w:pPr>
      <w:r>
        <w:t>Sai lầm:</w:t>
      </w:r>
    </w:p>
    <w:p>
      <w:r>
        <w:t>Chậm trễ điều trị IVIG quá 10 ngày đầu làm tăng nguy cơ phình dãn động mạch vành vĩnh viễn.</w:t>
      </w:r>
    </w:p>
    <w:p>
      <w:r>
        <w:t>4.</w:t>
      </w:r>
    </w:p>
    <w:p>
      <w:r>
        <w:t>Cạm bẫy 4:</w:t>
      </w:r>
    </w:p>
    <w:p>
      <w:r>
        <w:t>Kiêng tắm, ủ ấm quá mức và trùm kín chăn ở trẻ sốt phát ban.</w:t>
      </w:r>
    </w:p>
    <w:p>
      <w:pPr>
        <w:pStyle w:val="ListBullet"/>
      </w:pPr>
      <w:r>
        <w:t>Ví dụ 4:</w:t>
      </w:r>
    </w:p>
    <w:p>
      <w:r>
        <w:t>Phụ huynh kiêng nước kiêng gió tuyệt đối làm mồ hôi ứ đọng dẫn đến viêm da mủ bội nhiễm tụ cầu.</w:t>
      </w:r>
    </w:p>
    <w:p>
      <w:pPr>
        <w:pStyle w:val="ListBullet"/>
      </w:pPr>
      <w:r>
        <w:t>Sai lầm:</w:t>
      </w:r>
    </w:p>
    <w:p>
      <w:r>
        <w:t>Cản trở quá trình tỏa nhiệt của cơ thể và làm tăng nguy cơ co giật do sốt cao.</w:t>
      </w:r>
    </w:p>
    <w:p>
      <w:r>
        <w:t>5.</w:t>
      </w:r>
    </w:p>
    <w:p>
      <w:r>
        <w:t>Cạm bẫy 5:</w:t>
      </w:r>
    </w:p>
    <w:p>
      <w:r>
        <w:t>Chần chừ tiêm kháng sinh ở trẻ có tử ban sao để chờ kết quả xét nghiệm máu.</w:t>
      </w:r>
    </w:p>
    <w:p>
      <w:pPr>
        <w:pStyle w:val="ListBullet"/>
      </w:pPr>
      <w:r>
        <w:t>Ví dụ 5:</w:t>
      </w:r>
    </w:p>
    <w:p>
      <w:r>
        <w:t>Bác sĩ trực đợi kết quả công thức máu và đông máu sau 2 giờ mới tiêm Ceftriaxone cho trẻ nghi não mô cầu.</w:t>
      </w:r>
    </w:p>
    <w:p>
      <w:pPr>
        <w:pStyle w:val="ListBullet"/>
      </w:pPr>
      <w:r>
        <w:t>Sai lầm:</w:t>
      </w:r>
    </w:p>
    <w:p>
      <w:r>
        <w:t>Mất đi cơ hội cứu sống tính mạng bệnh nhi trước khi sốc nhiễm trùng không hồi phục.</w:t>
      </w:r>
    </w:p>
    <w:p>
      <w:r>
        <w:t>6.</w:t>
      </w:r>
    </w:p>
    <w:p>
      <w:r>
        <w:t>Cạm bẫy 6:</w:t>
      </w:r>
    </w:p>
    <w:p>
      <w:r>
        <w:t>Nặn bóc hoặc chọc hút dịch mụn nước trong bệnh Thủy đậu.</w:t>
      </w:r>
    </w:p>
    <w:p>
      <w:pPr>
        <w:pStyle w:val="ListBullet"/>
      </w:pPr>
      <w:r>
        <w:t>Ví dụ 6:</w:t>
      </w:r>
    </w:p>
    <w:p>
      <w:r>
        <w:t>Người nhà chọc vỡ các bóng nước thủy đậu để bôi thuốc dân gian làm vi khuẩn xâm nhập gây viêm mô tế bào.</w:t>
      </w:r>
    </w:p>
    <w:p>
      <w:pPr>
        <w:pStyle w:val="ListBullet"/>
      </w:pPr>
      <w:r>
        <w:t>Sai lầm:</w:t>
      </w:r>
    </w:p>
    <w:p>
      <w:r>
        <w:t>Phá vỡ hàng rào bảo vệ tự nhiên của biểu bì da và để lại sẹo lõm vĩnh viễn.</w:t>
      </w:r>
    </w:p>
    <w:p>
      <w:r>
        <w:t>7.</w:t>
      </w:r>
    </w:p>
    <w:p>
      <w:r>
        <w:t>Cạm bẫy 7:</w:t>
      </w:r>
    </w:p>
    <w:p>
      <w:r>
        <w:t>Cho rằng nốt ban không ngứa thì chắc chắn không phải dị ứng thuốc.</w:t>
      </w:r>
    </w:p>
    <w:p>
      <w:pPr>
        <w:pStyle w:val="ListBullet"/>
      </w:pPr>
      <w:r>
        <w:t>Bẫy lâm sàng thường gặp:</w:t>
      </w:r>
    </w:p>
    <w:p>
      <w:r>
        <w:t>Các phản ứng dị ứng thuốc qua trung gian tế bào T có thể biểu hiện bằng ban dát sẩn không ngứa.</w:t>
      </w:r>
    </w:p>
    <w:p>
      <w:r>
        <w:t>8.</w:t>
      </w:r>
    </w:p>
    <w:p>
      <w:r>
        <w:t>Cạm bẫy 8:</w:t>
      </w:r>
    </w:p>
    <w:p>
      <w:r>
        <w:t>Dùng cồn y tế hoặc nước đá chườm lạnh để hạ nhiệt độ cho trẻ sốt phát ban.</w:t>
      </w:r>
    </w:p>
    <w:p>
      <w:pPr>
        <w:pStyle w:val="ListBullet"/>
      </w:pPr>
      <w:r>
        <w:t>Bẫy lâm sàng nguy hiểm:</w:t>
      </w:r>
    </w:p>
    <w:p>
      <w:r>
        <w:t>Gây co mạch ngoại vi đột ngột làm thân nhiệt trung tâm tăng vọt và có nguy cơ ngộ độc cồn qua da.</w:t>
      </w:r>
    </w:p>
    <w:p/>
    <w:p>
      <w:pPr>
        <w:pStyle w:val="Heading1"/>
      </w:pPr>
      <w:r>
        <w:t>10. 4 CHECKPOINT TƯ DUY PHẢN BIỆN TẠI GIƯỜNG (CLINICAL SELF-CHECKS)</w:t>
      </w:r>
    </w:p>
    <w:p>
      <w:pPr>
        <w:pStyle w:val="Heading2"/>
      </w:pPr>
      <w:r>
        <w:t>Checkpoint 1: Làm thế nào để phân biệt chắc chắn giữa Bệnh Sởi và Bệnh Ban đào (Roseola)?</w:t>
      </w:r>
    </w:p>
    <w:p>
      <w:pPr>
        <w:pStyle w:val="ListBullet"/>
      </w:pPr>
      <w:r>
        <w:t>Bước 1:</w:t>
      </w:r>
    </w:p>
    <w:p>
      <w:r>
        <w:t>Khai thác mối tương quan giữa cơn sốt và thời điểm xuất hiện ban.</w:t>
      </w:r>
    </w:p>
    <w:p>
      <w:pPr>
        <w:pStyle w:val="ListBullet"/>
      </w:pPr>
      <w:r>
        <w:t>Trong bệnh Sởi, ban mọc khi cơn sốt đang ở đỉnh điểm cao nhất và ban lan tuần tự từ đầu mặt xuống chân.</w:t>
      </w:r>
    </w:p>
    <w:p>
      <w:pPr>
        <w:pStyle w:val="ListBullet"/>
      </w:pPr>
      <w:r>
        <w:t>Trong bệnh Ban đào, ban chỉ xuất hiện sau khi trẻ đã cắt cơn sốt hoàn toàn và ban mọc chủ yếu ở thân mình.</w:t>
      </w:r>
    </w:p>
    <w:p>
      <w:pPr>
        <w:pStyle w:val="ListBullet"/>
      </w:pPr>
      <w:r>
        <w:t>Bước 2:</w:t>
      </w:r>
    </w:p>
    <w:p>
      <w:r>
        <w:t>Quan sát niêm mạc miệng tìm kiếm hạt Koplik đặc trưng của sởi.</w:t>
      </w:r>
    </w:p>
    <w:p>
      <w:pPr>
        <w:pStyle w:val="ListBullet"/>
      </w:pPr>
      <w:r>
        <w:t>Bước 3:</w:t>
      </w:r>
    </w:p>
    <w:p>
      <w:r>
        <w:t>Đánh giá quá trình lặn ban, ban sởi để lại vết thâm da hổ trong khi ban Roseola lặn không để lại dấu vết.</w:t>
      </w:r>
    </w:p>
    <w:p>
      <w:pPr>
        <w:pStyle w:val="Heading2"/>
      </w:pPr>
      <w:r>
        <w:t>Checkpoint 2: Tại sao trẻ mắc SSSS có dấu hiệu Nikolsky dương tính nhưng lại KHÔNG có loét niêm mạc miệng?</w:t>
      </w:r>
    </w:p>
    <w:p>
      <w:pPr>
        <w:pStyle w:val="ListBullet"/>
      </w:pPr>
      <w:r>
        <w:t>Phân tích cơ chế phân tử:</w:t>
      </w:r>
    </w:p>
    <w:p>
      <w:r>
        <w:t>Độc tố Exfoliatin của tụ cầu chỉ phân cắt đặc hiệu phân tử Desmoglein-1.</w:t>
      </w:r>
    </w:p>
    <w:p>
      <w:pPr>
        <w:pStyle w:val="ListBullet"/>
      </w:pPr>
      <w:r>
        <w:t>Phân tử Desmoglein-1 chỉ có mặt ở lớp biểu bì da nông mà hoàn toàn không có ở niêm mạc miệng.</w:t>
      </w:r>
    </w:p>
    <w:p>
      <w:pPr>
        <w:pStyle w:val="ListBullet"/>
      </w:pPr>
      <w:r>
        <w:t>Niêm mạc miệng được liên kết bởi phân tử Desmoglein-3 nên không bị ảnh hưởng bởi độc tố tụ cầu.</w:t>
      </w:r>
    </w:p>
    <w:p>
      <w:pPr>
        <w:pStyle w:val="ListBullet"/>
      </w:pPr>
      <w:r>
        <w:t>Ngược lại, trong hội chứng Stevens-Johnson hoặc TEN, cơ chế miễn dịch phá hủy toàn bộ tế bào đáy nên gây loét niêm mạc nặng.</w:t>
      </w:r>
    </w:p>
    <w:p>
      <w:pPr>
        <w:pStyle w:val="Heading2"/>
      </w:pPr>
      <w:r>
        <w:t>Checkpoint 3: Một trẻ sốt ngày thứ 2 có 5 chấm xuất huyết nhỏ ở cẳng chân nhưng trông rất tỉnh táo, có được cho về nhà không?</w:t>
      </w:r>
    </w:p>
    <w:p>
      <w:pPr>
        <w:pStyle w:val="ListBullet"/>
      </w:pPr>
      <w:r>
        <w:t>Phân tích nguy cơ:</w:t>
      </w:r>
    </w:p>
    <w:p>
      <w:r>
        <w:t>Tuyệt đối không được cho bệnh nhi xuất viện về nhà ngay lúc này.</w:t>
      </w:r>
    </w:p>
    <w:p>
      <w:pPr>
        <w:pStyle w:val="ListBullet"/>
      </w:pPr>
      <w:r>
        <w:t>Bằng chứng nghiên cứu Waterfield 2023 cho thấy 1.5% trẻ sốt có chấm xuất huyết vẻ ngoài tỉnh táo vẫn mắc nhiễm khuẩn xâm lấn.</w:t>
      </w:r>
    </w:p>
    <w:p>
      <w:pPr>
        <w:pStyle w:val="ListBullet"/>
      </w:pPr>
      <w:r>
        <w:t>Trẻ cần được giữ lại phòng lưu cấp cứu để làm xét nghiệm chỉ dấu viêm và theo dõi sự tiến triển của ban trong 4 đến 6 giờ.</w:t>
      </w:r>
    </w:p>
    <w:p>
      <w:pPr>
        <w:pStyle w:val="Heading2"/>
      </w:pPr>
      <w:r>
        <w:t>Checkpoint 4: Tại sao ban sẩn phù mày đay lại có đặc tính lặn mất trong vòng 24 giờ?</w:t>
      </w:r>
    </w:p>
    <w:p>
      <w:pPr>
        <w:pStyle w:val="ListBullet"/>
      </w:pPr>
      <w:r>
        <w:t>Phân tích dược động học:</w:t>
      </w:r>
    </w:p>
    <w:p>
      <w:r>
        <w:t>Histamine và các chất trung gian dãn mạch có thời gian bán thải sinh học rất ngắn.</w:t>
      </w:r>
    </w:p>
    <w:p>
      <w:pPr>
        <w:pStyle w:val="ListBullet"/>
      </w:pPr>
      <w:r>
        <w:t>Tình trạng phù nề mô bì nông sẽ được hệ thống tuần hoàn tĩnh mạch và bạch huyết tái hấp thu hoàn toàn sau vài giờ.</w:t>
      </w:r>
    </w:p>
    <w:p>
      <w:pPr>
        <w:pStyle w:val="ListBullet"/>
      </w:pPr>
      <w:r>
        <w:t>Nếu một nốt sẩn phù tồn tại cố định quá 24 giờ tại một vị trí, bác sĩ bắt buộc phải nghĩ đến viêm mạch mày đay.</w:t>
      </w:r>
    </w:p>
    <w:p/>
    <w:p>
      <w:pPr>
        <w:pStyle w:val="Heading1"/>
      </w:pPr>
      <w:r>
        <w:t>11. 2 CA LÂM SÀNG THỰC CHIẾN KÈM BIỆN LUẬN CHI TIẾT (CASE STUDIES WITH SOLUTIONS)</w:t>
      </w:r>
    </w:p>
    <w:p>
      <w:pPr>
        <w:pStyle w:val="Heading2"/>
      </w:pPr>
      <w:r>
        <w:t>Case 1: Bé trai 14 tháng tuổi sốt cao đột ngột và phát ban sau khi hạ sốt</w:t>
      </w:r>
    </w:p>
    <w:p>
      <w:pPr>
        <w:pStyle w:val="ListBullet"/>
      </w:pPr>
      <w:r>
        <w:t>Bệnh sử:</w:t>
      </w:r>
    </w:p>
    <w:p>
      <w:r>
        <w:t>Bé trai 14 tháng tuổi, nặng 10.5 kg, được mẹ đưa đến khám vì nổi ban đỏ toàn thân sau đợt sốt cao.</w:t>
      </w:r>
    </w:p>
    <w:p>
      <w:pPr>
        <w:pStyle w:val="ListBullet"/>
      </w:pPr>
      <w:r>
        <w:t>Mẹ kể 3 ngày trước bé đột ngột sốt cao 39.5 đến 40 độ C, có co giật một cơn kéo dài 2 phút lúc sốt ngày đầu.</w:t>
      </w:r>
    </w:p>
    <w:p>
      <w:pPr>
        <w:pStyle w:val="ListBullet"/>
      </w:pPr>
      <w:r>
        <w:t>Sáng nay ngày thứ 4 bé cắt sốt hoàn toàn nhưng trên người nổi nhiều nốt ban màu hồng đỏ.</w:t>
      </w:r>
    </w:p>
    <w:p>
      <w:pPr>
        <w:pStyle w:val="ListBullet"/>
      </w:pPr>
      <w:r>
        <w:t>Khám lâm sàng:</w:t>
      </w:r>
    </w:p>
    <w:p>
      <w:r>
        <w:t>Trẻ tỉnh táo, tươi tỉnh, đang chơi đùa, mạch 105 lần/phút, nhịp thở 24 lần/phút, thân nhiệt 36.8 độ C.</w:t>
      </w:r>
    </w:p>
    <w:p>
      <w:pPr>
        <w:pStyle w:val="ListBullet"/>
      </w:pPr>
      <w:r>
        <w:t>Tổn thương da:</w:t>
      </w:r>
    </w:p>
    <w:p>
      <w:r>
        <w:t>Nhiều dát sẩn màu hồng cánh đào kích thước 2 đến 3 mm ở ngực, bụng, lưng, rải rác ở đùi.</w:t>
      </w:r>
    </w:p>
    <w:p>
      <w:pPr>
        <w:pStyle w:val="ListBullet"/>
      </w:pPr>
      <w:r>
        <w:t>Nghiệm pháp ấn kính:</w:t>
      </w:r>
    </w:p>
    <w:p>
      <w:r>
        <w:t>Các nốt ban biến mất hoàn toàn khi đè ép lam kính.</w:t>
      </w:r>
    </w:p>
    <w:p>
      <w:pPr>
        <w:pStyle w:val="ListBullet"/>
      </w:pPr>
      <w:r>
        <w:t>Khám họng đỏ nhẹ, không có vết loét niêm mạc miệng, không hạt Koplik, cổ mềm, tim phổi bình thường.</w:t>
      </w:r>
    </w:p>
    <w:p>
      <w:pPr>
        <w:pStyle w:val="ListBullet"/>
      </w:pPr>
      <w:r>
        <w:t>Biện luận lâm sàng:</w:t>
      </w:r>
    </w:p>
    <w:p>
      <w:r>
        <w:t>Trẻ nhũ nhi sốt cao 3 ngày cắt sốt đột ngột bùng ban ở thân mình là bệnh cảnh kinh điển của Roseola.</w:t>
      </w:r>
    </w:p>
    <w:p>
      <w:pPr>
        <w:pStyle w:val="ListBullet"/>
      </w:pPr>
      <w:r>
        <w:t>Chẩn đoán xác định:</w:t>
      </w:r>
    </w:p>
    <w:p>
      <w:r>
        <w:t>Ban đào trẻ em (Roseola infantum / Exanthem subitum) do virus HHV-6.</w:t>
      </w:r>
    </w:p>
    <w:p>
      <w:pPr>
        <w:pStyle w:val="ListBullet"/>
      </w:pPr>
      <w:r>
        <w:t>Xử trí giải pháp:</w:t>
      </w:r>
    </w:p>
    <w:p>
      <w:r>
        <w:t>Trấn an phụ huynh ban sẽ tự lặn trong 24 đến 48 giờ, không cần xét nghiệm máu, không dùng kháng sinh.</w:t>
      </w:r>
    </w:p>
    <w:p>
      <w:pPr>
        <w:pStyle w:val="Heading2"/>
      </w:pPr>
      <w:r>
        <w:t>Case 2: Bé gái 3 tuổi sốt ngày thứ 2 xuất hiện vài nốt tử ban sao vùng chi dưới</w:t>
      </w:r>
    </w:p>
    <w:p>
      <w:pPr>
        <w:pStyle w:val="ListBullet"/>
      </w:pPr>
      <w:r>
        <w:t>Bệnh sử:</w:t>
      </w:r>
    </w:p>
    <w:p>
      <w:r>
        <w:t>Bé gái 3 tuổi, nặng 14 kg, được đưa đến cấp cứu lúc nửa đêm vì sốt ngày 2 kèm xuất hiện các nốt bầm ở chân.</w:t>
      </w:r>
    </w:p>
    <w:p>
      <w:pPr>
        <w:pStyle w:val="ListBullet"/>
      </w:pPr>
      <w:r>
        <w:t>Bé sốt cao liên tục, nôn ói nhiều lần, mệt lả và bỏ ăn uống hoàn toàn.</w:t>
      </w:r>
    </w:p>
    <w:p>
      <w:pPr>
        <w:pStyle w:val="ListBullet"/>
      </w:pPr>
      <w:r>
        <w:t>Khám lâm sàng:</w:t>
      </w:r>
    </w:p>
    <w:p>
      <w:r>
        <w:t>Trẻ li bì khó đánh thức, mạch nhanh 155 lần/phút, nhịp thở 38 lần/phút, huyết áp tụt 75/40 mmHg.</w:t>
      </w:r>
    </w:p>
    <w:p>
      <w:pPr>
        <w:pStyle w:val="ListBullet"/>
      </w:pPr>
      <w:r>
        <w:t>Chi lạnh ẩm nổi vân tím, thời gian phục hồi màu da CRT kéo dài 4 giây.</w:t>
      </w:r>
    </w:p>
    <w:p>
      <w:pPr>
        <w:pStyle w:val="ListBullet"/>
      </w:pPr>
      <w:r>
        <w:t>Khám da:</w:t>
      </w:r>
    </w:p>
    <w:p>
      <w:r>
        <w:t>Vùng mắt cá chân và mặt trong đùi có 8 nốt tử ban màu tím đen hình sao bờ nham nhở, trung tâm hoại tử.</w:t>
      </w:r>
    </w:p>
    <w:p>
      <w:pPr>
        <w:pStyle w:val="ListBullet"/>
      </w:pPr>
      <w:r>
        <w:t>Nghiệm pháp ấn kính:</w:t>
      </w:r>
    </w:p>
    <w:p>
      <w:r>
        <w:t>Các nốt tử ban KHÔNG BIẾN MẤT dưới lực ép của lam kính.</w:t>
      </w:r>
    </w:p>
    <w:p>
      <w:pPr>
        <w:pStyle w:val="ListBullet"/>
      </w:pPr>
      <w:r>
        <w:t>Cổ gượng nhẹ, dấu hiệu màng não nghi ngờ.</w:t>
      </w:r>
    </w:p>
    <w:p>
      <w:pPr>
        <w:pStyle w:val="ListBullet"/>
      </w:pPr>
      <w:r>
        <w:t>Biện luận lâm sàng:</w:t>
      </w:r>
    </w:p>
    <w:p>
      <w:r>
        <w:t>Trẻ có tam chứng cấp cứu:</w:t>
      </w:r>
    </w:p>
    <w:p>
      <w:r>
        <w:t>Sốt cấp tính + Tử ban sao không mất màu khi ấn kính + Sốc nhiễm trùng mất bù.</w:t>
      </w:r>
    </w:p>
    <w:p>
      <w:pPr>
        <w:pStyle w:val="ListBullet"/>
      </w:pPr>
      <w:r>
        <w:t>Chẩn đoán xác định:</w:t>
      </w:r>
    </w:p>
    <w:p>
      <w:r>
        <w:t>Nhiễm khuẩn huyết và viêm màng não do Não mô cầu (Meningococcemia) biến chứng sốc nhiễm trùng và DIC.</w:t>
      </w:r>
    </w:p>
    <w:p>
      <w:pPr>
        <w:pStyle w:val="ListBullet"/>
      </w:pPr>
      <w:r>
        <w:t>Xử trí giải pháp cấp cứu:</w:t>
      </w:r>
    </w:p>
    <w:p>
      <w:r>
        <w:t>Cho thở oxy mặt nạ có túi, thiết lập ngay đường truyền tĩnh mạch lớn.</w:t>
      </w:r>
    </w:p>
    <w:p>
      <w:pPr>
        <w:pStyle w:val="ListBullet"/>
      </w:pPr>
      <w:r>
        <w:t>Tiêm tĩnh mạch ngay Ceftriaxone liều 100 mg/kg (1400 mg TM) trong vòng 10 phút, không chờ đợi xét nghiệm.</w:t>
      </w:r>
    </w:p>
    <w:p>
      <w:pPr>
        <w:pStyle w:val="ListBullet"/>
      </w:pPr>
      <w:r>
        <w:t>Bolus nhanh dung dịch Natri Clorid 0.9% liều 20 mL/kg (280 mL) trong 15 phút để hồi sức thể tích chống sốc.</w:t>
      </w:r>
    </w:p>
    <w:p>
      <w:pPr>
        <w:pStyle w:val="ListBullet"/>
      </w:pPr>
      <w:r>
        <w:t>Lấy máu làm xét nghiệm khẩn: cấy máu, công thức máu, khí máu, lactate, đông máu toàn bộ và chuyển khoa PICU.</w:t>
      </w:r>
    </w:p>
    <w:p/>
    <w:p>
      <w:pPr>
        <w:pStyle w:val="Heading1"/>
      </w:pPr>
      <w:r>
        <w:t>12. TIPS THỰC CHIẾN DÀNH CHO BÁC SĨ TRỰC VÀ ĐIỀU DƯỠNG</w:t>
      </w:r>
    </w:p>
    <w:p>
      <w:pPr>
        <w:pStyle w:val="ListNumber"/>
      </w:pPr>
      <w:r>
        <w:rPr>
          <w:b/>
        </w:rPr>
        <w:t>Tip 1: Luôn cởi bỏ toàn bộ quần áo để khám da dưới ánh sáng tự nhiên đầy đủ.</w:t>
      </w:r>
    </w:p>
    <w:p>
      <w:r>
        <w:t>Ánh đèn vàng phòng bệnh có thể che lấp các chấm xuất huyết nhỏ; hãy bộc lộ toàn thân trẻ và khám dưới ánh sáng ban ngày.</w:t>
      </w:r>
    </w:p>
    <w:p>
      <w:pPr>
        <w:pStyle w:val="ListNumber"/>
      </w:pPr>
      <w:r>
        <w:rPr>
          <w:b/>
        </w:rPr>
        <w:t>Tip 2: Đừng bao giờ quên kiểm tra vùng bẹn, mông, kẽ ngón và nếp gấp da.</w:t>
      </w:r>
    </w:p>
    <w:p>
      <w:r>
        <w:t>Ban tay chân miệng hay trốn ở nếp lằn mông; ban Schonlein-Henoch tập trung dày đặc ở mặt sau cẳng chân và mông.</w:t>
      </w:r>
    </w:p>
    <w:p>
      <w:pPr>
        <w:pStyle w:val="ListNumber"/>
      </w:pPr>
      <w:r>
        <w:rPr>
          <w:b/>
        </w:rPr>
        <w:t>Tip 3: Luôn mang sẵn lam kính sạch trong túi áo blouse khi đi trực.</w:t>
      </w:r>
    </w:p>
    <w:p>
      <w:r>
        <w:t>Chiếc lam kính giúp bạn làm nghiệm pháp ấn kính trong 3 giây tại giường để phân định chính xác bản chất nốt ban.</w:t>
      </w:r>
    </w:p>
    <w:p>
      <w:pPr>
        <w:pStyle w:val="ListNumber"/>
      </w:pPr>
      <w:r>
        <w:rPr>
          <w:b/>
        </w:rPr>
        <w:t>Tip 4: Dùng bút bi không phai khoanh tròn bờ nốt ban nghi ngờ để theo dõi.</w:t>
      </w:r>
    </w:p>
    <w:p>
      <w:r>
        <w:t>Nếu nghi ngờ ban xuất huyết đang lan rộng, hãy vẽ viền xung quanh nốt ban và ghi lại mốc giờ cụ thể.</w:t>
      </w:r>
    </w:p>
    <w:p>
      <w:pPr>
        <w:pStyle w:val="ListNumber"/>
      </w:pPr>
      <w:r>
        <w:rPr>
          <w:b/>
        </w:rPr>
        <w:t>Tip 5: Chấm xuất huyết trên mặt sau cơn ho dữ dội hoặc nôn thốc.</w:t>
      </w:r>
    </w:p>
    <w:p>
      <w:r>
        <w:t>Chấm xuất huyết đơn độc ở mặt và cổ trên mức xương đòn sau cơn ho rũ rượi thường do cơ học lành tính.</w:t>
      </w:r>
    </w:p>
    <w:p>
      <w:pPr>
        <w:pStyle w:val="ListNumber"/>
      </w:pPr>
      <w:r>
        <w:rPr>
          <w:b/>
        </w:rPr>
        <w:t>Tip 6: Kiểm tra kỹ niêm mạc miệng ở mọi bệnh nhi phát ban.</w:t>
      </w:r>
    </w:p>
    <w:p>
      <w:r>
        <w:t>Tìm kiếm hạt Koplik chỉ điểm sởi, vết loét vòm họng của tay chân miệng, và lưỡi đỏ dâu tây của Kawasaki.</w:t>
      </w:r>
    </w:p>
    <w:p>
      <w:pPr>
        <w:pStyle w:val="ListNumber"/>
      </w:pPr>
      <w:r>
        <w:rPr>
          <w:b/>
        </w:rPr>
        <w:t>Tip 7: Bệnh Kawasaki không bao giờ có tổn thương dạng mụn nước.</w:t>
      </w:r>
    </w:p>
    <w:p>
      <w:r>
        <w:t>Nếu ban da có mụn nước hoặc mụn mủ, hãy loại trừ ngay chẩn đoán Kawasaki và nghĩ sang các nguyên nhân khác.</w:t>
      </w:r>
    </w:p>
    <w:p>
      <w:pPr>
        <w:pStyle w:val="ListNumber"/>
      </w:pPr>
      <w:r>
        <w:rPr>
          <w:b/>
        </w:rPr>
        <w:t>Tip 8: Đừng quên đo huyết áp và xét nghiệm nước tiểu ở trẻ nghi ngờ Henoch-Schonlein.</w:t>
      </w:r>
    </w:p>
    <w:p>
      <w:r>
        <w:t>Tổn thương cầu thận có thể âm thầm tiến triển mà không có triệu chứng lâm sàng rõ rệt.</w:t>
      </w:r>
    </w:p>
    <w:p>
      <w:pPr>
        <w:pStyle w:val="ListNumber"/>
      </w:pPr>
      <w:r>
        <w:rPr>
          <w:b/>
        </w:rPr>
        <w:t>Tip 9: Khai thác kỹ tiền sử dùng thuốc trong vòng 8 tuần trước đó.</w:t>
      </w:r>
    </w:p>
    <w:p>
      <w:r>
        <w:t>Các phản ứng dị ứng thuốc nặng như hội chứng DRESS có thể khởi phát sau 2 đến 6 tuần dùng thuốc.</w:t>
      </w:r>
    </w:p>
    <w:p>
      <w:pPr>
        <w:pStyle w:val="ListNumber"/>
      </w:pPr>
      <w:r>
        <w:rPr>
          <w:b/>
        </w:rPr>
        <w:t>Tip 10: Nhận diện mụn nước thủy đậu qua hình ảnh giọt sương trên cánh hoa hồng.</w:t>
      </w:r>
    </w:p>
    <w:p>
      <w:r>
        <w:t>Mụn nước vách rất mỏng chứa dịch trong suốt nằm trên nền da dát đỏ rực rỡ là hình ảnh bệnh học đặc trưng.</w:t>
      </w:r>
    </w:p>
    <w:p>
      <w:pPr>
        <w:pStyle w:val="ListNumber"/>
      </w:pPr>
      <w:r>
        <w:rPr>
          <w:b/>
        </w:rPr>
        <w:t>Tip 11: Tuyệt đối không dùng cồn y tế hoặc nước chanh bôi lên nốt ban.</w:t>
      </w:r>
    </w:p>
    <w:p>
      <w:r>
        <w:t>Các dung dịch sát trùng mạnh phá hủy lớp biểu bì bảo vệ và làm tăng nguy cơ hấp thu độc chất qua da trẻ nhỏ.</w:t>
      </w:r>
    </w:p>
    <w:p>
      <w:pPr>
        <w:pStyle w:val="ListNumber"/>
      </w:pPr>
      <w:r>
        <w:rPr>
          <w:b/>
        </w:rPr>
        <w:t>Tip 12: Luôn dặn dò chi tiết các dấu hiệu cờ đỏ nguy hiểm cần tái khám ngay.</w:t>
      </w:r>
    </w:p>
    <w:p>
      <w:r>
        <w:t>Phát phiếu hướng dẫn phụ huynh đưa trẻ quay lại viện ngay khi: sốt cao khó hạ, nôn ói nhiều, li bì hoặc ban tím lan nhanh.</w:t>
      </w:r>
    </w:p>
    <w:p/>
    <w:p>
      <w:pPr>
        <w:pStyle w:val="Heading1"/>
      </w:pPr>
      <w:r>
        <w:t>13. TÓM TẮT THỰC HÀNH, HỆ THỐNG ĐÈN GIAO THÔNG &amp; DẶN DÒ TÁI KHÁM</w:t>
      </w:r>
    </w:p>
    <w:p>
      <w:pPr>
        <w:pStyle w:val="Heading2"/>
      </w:pPr>
      <w:r>
        <w:t>13.1. Bảng tóm tắt hệ thống đèn giao thông phân tầng nguy cơ sốt phát ban</w:t>
      </w:r>
    </w:p>
    <w:p>
      <w:pPr>
        <w:pStyle w:val="ListBullet"/>
      </w:pPr>
      <w:r>
        <w:t>Nhóm Đỏ (Nguy cơ cao — Bắt buộc nhập viện cấp cứu ngay lập tức):</w:t>
      </w:r>
    </w:p>
    <w:p>
      <w:pPr>
        <w:pStyle w:val="ListBullet"/>
      </w:pPr>
      <w:r>
        <w:t>Ban không mất màu khi ấn kính (Non-blanching rash / Chấm xuất huyết / Tử ban sao).</w:t>
      </w:r>
    </w:p>
    <w:p>
      <w:pPr>
        <w:pStyle w:val="ListBullet"/>
      </w:pPr>
      <w:r>
        <w:t>Da tái xám hoặc nổi vân tím toàn thân, thời gian CRT kéo dài từ 3 giây trở lên.</w:t>
      </w:r>
    </w:p>
    <w:p>
      <w:pPr>
        <w:pStyle w:val="ListBullet"/>
      </w:pPr>
      <w:r>
        <w:t>Li bì, không thể đánh thức hoặc lơ mơ rối loạn tri giác.</w:t>
      </w:r>
    </w:p>
    <w:p>
      <w:pPr>
        <w:pStyle w:val="ListBullet"/>
      </w:pPr>
      <w:r>
        <w:t>Thở rên, thở nhanh co kéo lồng ngực nặng, tím tái, SpO2 dưới 92%.</w:t>
      </w:r>
    </w:p>
    <w:p>
      <w:pPr>
        <w:pStyle w:val="ListBullet"/>
      </w:pPr>
      <w:r>
        <w:t>Thóp phồng, cổ gượng, co giật.</w:t>
      </w:r>
    </w:p>
    <w:p>
      <w:pPr>
        <w:pStyle w:val="ListBullet"/>
      </w:pPr>
      <w:r>
        <w:t>Nhóm Vàng (Nguy cơ trung bình — Cần bác sĩ chuyên khoa đánh giá trực tiếp):</w:t>
      </w:r>
    </w:p>
    <w:p>
      <w:pPr>
        <w:pStyle w:val="ListBullet"/>
      </w:pPr>
      <w:r>
        <w:t>Ban dát sẩn lan tỏa kèm sốt kéo dài từ 5 ngày trở lên.</w:t>
      </w:r>
    </w:p>
    <w:p>
      <w:pPr>
        <w:pStyle w:val="ListBullet"/>
      </w:pPr>
      <w:r>
        <w:t>Giảm trương lực cơ, trẻ không cười đùa, quấy khóc dỗ không nín.</w:t>
      </w:r>
    </w:p>
    <w:p>
      <w:pPr>
        <w:pStyle w:val="ListBullet"/>
      </w:pPr>
      <w:r>
        <w:t>Dấu hiệu mất nước:</w:t>
      </w:r>
    </w:p>
    <w:p>
      <w:r>
        <w:t>Môi khô, mắt trũng, lượng nước tiểu giảm rõ rệt.</w:t>
      </w:r>
    </w:p>
    <w:p>
      <w:pPr>
        <w:pStyle w:val="ListBullet"/>
      </w:pPr>
      <w:r>
        <w:t>Sưng sưng hạch cổ, phù nề mu bàn tay hoặc mu bàn chân.</w:t>
      </w:r>
    </w:p>
    <w:p>
      <w:pPr>
        <w:pStyle w:val="ListBullet"/>
      </w:pPr>
      <w:r>
        <w:t>Nhóm Xanh (Nguy cơ thấp — Có thể theo dõi và chăm sóc ngoại trú):</w:t>
      </w:r>
    </w:p>
    <w:p>
      <w:pPr>
        <w:pStyle w:val="ListBullet"/>
      </w:pPr>
      <w:r>
        <w:t>Ban dát sẩn mất màu hoàn toàn khi ấn kính (Blanching).</w:t>
      </w:r>
    </w:p>
    <w:p>
      <w:pPr>
        <w:pStyle w:val="ListBullet"/>
      </w:pPr>
      <w:r>
        <w:t>Da niêm hồng hào, mắt sáng, trẻ tỉnh táo vui vẻ, đáp ứng tốt với cha mẹ.</w:t>
      </w:r>
    </w:p>
    <w:p>
      <w:pPr>
        <w:pStyle w:val="ListBullet"/>
      </w:pPr>
      <w:r>
        <w:t>Mạch và nhịp thở hoàn toàn trong giới hạn bình thường theo lứa tuổi.</w:t>
      </w:r>
    </w:p>
    <w:p>
      <w:pPr>
        <w:pStyle w:val="ListBullet"/>
      </w:pPr>
      <w:r>
        <w:t>Ăn uống tốt, bú tốt, tiểu tiện bình thường.</w:t>
      </w:r>
    </w:p>
    <w:p>
      <w:pPr>
        <w:pStyle w:val="Heading2"/>
      </w:pPr>
      <w:r>
        <w:t>13.2. Dặn dò phụ huynh khi theo dõi trẻ tại nhà</w:t>
      </w:r>
    </w:p>
    <w:p>
      <w:r>
        <w:t>1.</w:t>
      </w:r>
    </w:p>
    <w:p>
      <w:r>
        <w:t>Đo thân nhiệt cho trẻ bằng nhiệt kế nách khi trẻ có biểu hiện nóng sốt.</w:t>
      </w:r>
    </w:p>
    <w:p>
      <w:r>
        <w:t>2.</w:t>
      </w:r>
    </w:p>
    <w:p>
      <w:r>
        <w:t>Dùng thuốc hạ sốt Paracetamol đúng liều lượng theo cân nặng (10 đến 15 mg/kg mỗi lần).</w:t>
      </w:r>
    </w:p>
    <w:p>
      <w:r>
        <w:t>3.</w:t>
      </w:r>
    </w:p>
    <w:p>
      <w:r>
        <w:t>Giữ vệ sinh thân thể sạch sẽ:</w:t>
      </w:r>
    </w:p>
    <w:p>
      <w:r>
        <w:t>Tắm rửa nhẹ nhàng hàng ngày bằng nước ấm trong phòng kín gió.</w:t>
      </w:r>
    </w:p>
    <w:p>
      <w:r>
        <w:t>4.</w:t>
      </w:r>
    </w:p>
    <w:p>
      <w:r>
        <w:t>Cho trẻ uống nhiều nước, ăn thức ăn lỏng mềm dễ tiêu hóa và chia nhỏ bữa.</w:t>
      </w:r>
    </w:p>
    <w:p>
      <w:r>
        <w:t>5.</w:t>
      </w:r>
    </w:p>
    <w:p>
      <w:r>
        <w:t>Kiểm tra toàn bộ làn da của trẻ ít nhất 2 đến 3 lần mỗi ngày để phát hiện sớm nốt ban tím đen.</w:t>
      </w:r>
    </w:p>
    <w:p/>
    <w:p>
      <w:pPr>
        <w:pStyle w:val="Heading1"/>
      </w:pPr>
      <w:r>
        <w:t>14. TÀI LIỆU THAM KHẢO &amp; BẰNG CHỨNG Y HỌC</w:t>
      </w:r>
    </w:p>
    <w:p>
      <w:pPr>
        <w:pStyle w:val="ListNumber"/>
      </w:pPr>
      <w:r>
        <w:rPr>
          <w:b/>
        </w:rPr>
        <w:t>McCrindle BW, et al.</w:t>
      </w:r>
      <w:r>
        <w:t xml:space="preserve"> (2017).</w:t>
      </w:r>
    </w:p>
    <w:p>
      <w:r>
        <w:t>Diagnosis, Treatment, and Long-Term Management of Kawasaki Disease:</w:t>
      </w:r>
    </w:p>
    <w:p>
      <w:r>
        <w:t xml:space="preserve">A Scientific Statement for Health Professionals From the American Heart Association. </w:t>
      </w:r>
      <w:r>
        <w:rPr>
          <w:i/>
        </w:rPr>
        <w:t>Circulation</w:t>
      </w:r>
      <w:r>
        <w:t>.</w:t>
      </w:r>
    </w:p>
    <w:p>
      <w:r>
        <w:t>PMID:</w:t>
      </w:r>
    </w:p>
    <w:p>
      <w:r>
        <w:t>28356445.</w:t>
      </w:r>
    </w:p>
    <w:p>
      <w:pPr>
        <w:pStyle w:val="ListNumber"/>
      </w:pPr>
      <w:r>
        <w:rPr>
          <w:b/>
        </w:rPr>
        <w:t>Nijman RG, et al.</w:t>
      </w:r>
      <w:r>
        <w:t xml:space="preserve"> (2023).</w:t>
      </w:r>
    </w:p>
    <w:p>
      <w:r>
        <w:t xml:space="preserve">European study confirms the combination of fever and petechial rash as an important warning sign for childhood sepsis and meningitis. </w:t>
      </w:r>
      <w:r>
        <w:rPr>
          <w:i/>
        </w:rPr>
        <w:t>Acta Paediatr</w:t>
      </w:r>
      <w:r>
        <w:t>.</w:t>
      </w:r>
    </w:p>
    <w:p>
      <w:r>
        <w:t>PMID:</w:t>
      </w:r>
    </w:p>
    <w:p>
      <w:r>
        <w:t>36866956.</w:t>
      </w:r>
    </w:p>
    <w:p>
      <w:pPr>
        <w:pStyle w:val="ListNumber"/>
      </w:pPr>
      <w:r>
        <w:rPr>
          <w:b/>
        </w:rPr>
        <w:t>Waterfield T, et al.</w:t>
      </w:r>
      <w:r>
        <w:t xml:space="preserve"> (2023).</w:t>
      </w:r>
    </w:p>
    <w:p>
      <w:r>
        <w:t xml:space="preserve">Invasive bacterial infection in children with fever and petechial rash in the emergency department: a national prospective observational study. </w:t>
      </w:r>
      <w:r>
        <w:rPr>
          <w:i/>
        </w:rPr>
        <w:t>Arch Dis Child</w:t>
      </w:r>
      <w:r>
        <w:t>.</w:t>
      </w:r>
    </w:p>
    <w:p>
      <w:r>
        <w:t>PMID:</w:t>
      </w:r>
    </w:p>
    <w:p>
      <w:r>
        <w:t>37019466.</w:t>
      </w:r>
    </w:p>
    <w:p>
      <w:pPr>
        <w:pStyle w:val="ListNumber"/>
      </w:pPr>
      <w:r>
        <w:rPr>
          <w:b/>
        </w:rPr>
        <w:t>National Institute for Health and Care Excellence (NICE).</w:t>
      </w:r>
      <w:r>
        <w:t xml:space="preserve"> (2022).</w:t>
      </w:r>
    </w:p>
    <w:p>
      <w:r>
        <w:t xml:space="preserve">NICE guideline review: fever in under 5s: assessment and initial management (NG143). </w:t>
      </w:r>
      <w:r>
        <w:rPr>
          <w:i/>
        </w:rPr>
        <w:t>Arch Dis Child Educ Pract Ed</w:t>
      </w:r>
      <w:r>
        <w:t>.</w:t>
      </w:r>
    </w:p>
    <w:p>
      <w:r>
        <w:t>PMID:</w:t>
      </w:r>
    </w:p>
    <w:p>
      <w:r>
        <w:t>34244233.</w:t>
      </w:r>
    </w:p>
    <w:p>
      <w:pPr>
        <w:pStyle w:val="ListNumber"/>
      </w:pPr>
      <w:r>
        <w:rPr>
          <w:b/>
        </w:rPr>
        <w:t>Centers for Disease Control and Prevention (CDC).</w:t>
      </w:r>
      <w:r>
        <w:t xml:space="preserve"> (2020).</w:t>
      </w:r>
    </w:p>
    <w:p>
      <w:r>
        <w:t>Clinical Guideline Highlights for the Hospitalist:</w:t>
      </w:r>
    </w:p>
    <w:p>
      <w:r>
        <w:t xml:space="preserve">Diagnosis and Management of Measles. </w:t>
      </w:r>
      <w:r>
        <w:rPr>
          <w:i/>
        </w:rPr>
        <w:t>J Hosp Med</w:t>
      </w:r>
      <w:r>
        <w:t>.</w:t>
      </w:r>
    </w:p>
    <w:p>
      <w:r>
        <w:t>PMID:</w:t>
      </w:r>
    </w:p>
    <w:p>
      <w:r>
        <w:t>31869297.</w:t>
      </w:r>
    </w:p>
    <w:p>
      <w:pPr>
        <w:pStyle w:val="ListNumber"/>
      </w:pPr>
      <w:r>
        <w:rPr>
          <w:b/>
        </w:rPr>
        <w:t>Reid-Adam J.</w:t>
      </w:r>
      <w:r>
        <w:t xml:space="preserve"> (2014).</w:t>
      </w:r>
    </w:p>
    <w:p>
      <w:r>
        <w:t xml:space="preserve">Henoch-Schonlein purpura. </w:t>
      </w:r>
      <w:r>
        <w:rPr>
          <w:i/>
        </w:rPr>
        <w:t>Pediatr Rev</w:t>
      </w:r>
      <w:r>
        <w:t>.</w:t>
      </w:r>
    </w:p>
    <w:p>
      <w:r>
        <w:t>PMID:</w:t>
      </w:r>
    </w:p>
    <w:p>
      <w:r>
        <w:t>25274973.</w:t>
      </w:r>
    </w:p>
    <w:p>
      <w:pPr>
        <w:pStyle w:val="ListNumber"/>
      </w:pPr>
      <w:r>
        <w:rPr>
          <w:b/>
        </w:rPr>
        <w:t>Pediatrics in Review.</w:t>
      </w:r>
      <w:r>
        <w:t xml:space="preserve"> (2020).</w:t>
      </w:r>
    </w:p>
    <w:p>
      <w:r>
        <w:t xml:space="preserve">Urticaria, Angioedema, and Anaphylaxis. </w:t>
      </w:r>
      <w:r>
        <w:rPr>
          <w:i/>
        </w:rPr>
        <w:t>Pediatr Rev</w:t>
      </w:r>
      <w:r>
        <w:t>.</w:t>
      </w:r>
    </w:p>
    <w:p>
      <w:r>
        <w:t>PMID:</w:t>
      </w:r>
    </w:p>
    <w:p>
      <w:r>
        <w:t>32482691.</w:t>
      </w:r>
    </w:p>
    <w:p>
      <w:pPr>
        <w:pStyle w:val="ListNumber"/>
      </w:pPr>
      <w:r>
        <w:rPr>
          <w:b/>
        </w:rPr>
        <w:t>Section on Clinical Pharmacology and Therapeutics, American Academy of Pediatrics (AAP).</w:t>
      </w:r>
      <w:r>
        <w:t xml:space="preserve"> (2011).</w:t>
      </w:r>
    </w:p>
    <w:p>
      <w:r>
        <w:t xml:space="preserve">Fever and antipyretic use in children. </w:t>
      </w:r>
      <w:r>
        <w:rPr>
          <w:i/>
        </w:rPr>
        <w:t>Pediatrics</w:t>
      </w:r>
      <w:r>
        <w:t>.</w:t>
      </w:r>
    </w:p>
    <w:p>
      <w:r>
        <w:t>PMID:</w:t>
      </w:r>
    </w:p>
    <w:p>
      <w:r>
        <w:t>21357332.</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