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Đẻ chỉ huy (Operative Vaginal Delivery — OVD)</w:t>
      </w:r>
    </w:p>
    <w:p>
      <w:r>
        <w:t>Bai hoc y khoa - De_chi_huy_OVD_2026-06-23</w:t>
      </w:r>
    </w:p>
    <w:p>
      <w:pPr>
        <w:pStyle w:val="Title"/>
      </w:pPr>
      <w:r>
        <w:t>Đẻ chỉ huy (Operative Vaginal Delivery — OVD)</w:t>
      </w:r>
    </w:p>
    <w:p>
      <w:pPr>
        <w:ind w:left="567"/>
      </w:pPr>
      <w:r>
        <w:rPr>
          <w:i/>
        </w:rPr>
        <w:t xml:space="preserve">Bài đào sâu theo yêu cầu — tiếp nối bài Sinh lý chuyển dạ &amp; Đỡ đẻ (23/06/2026). Đi từ </w:t>
      </w:r>
      <w:r>
        <w:rPr>
          <w:b/>
          <w:i/>
        </w:rPr>
        <w:t>chỉ định / chống chỉ định / phân loại station</w:t>
      </w:r>
      <w:r>
        <w:rPr>
          <w:i/>
        </w:rPr>
        <w:t xml:space="preserve"> đến </w:t>
      </w:r>
      <w:r>
        <w:rPr>
          <w:b/>
          <w:i/>
        </w:rPr>
        <w:t>kỹ thuật từng dụng cụ (vacuum / forceps / Kielland)</w:t>
      </w:r>
      <w:r>
        <w:rPr>
          <w:i/>
        </w:rPr>
        <w:t xml:space="preserve"> và </w:t>
      </w:r>
      <w:r>
        <w:rPr>
          <w:b/>
          <w:i/>
        </w:rPr>
        <w:t>biến chứng mẹ – con</w:t>
      </w:r>
      <w:r>
        <w:rPr>
          <w:i/>
        </w:rPr>
        <w:t xml:space="preserve"> theo ACOG, RCOG, SOGC, NICE.</w:t>
      </w:r>
    </w:p>
    <w:p>
      <w:r>
        <w:t>&gt;</w:t>
      </w:r>
    </w:p>
    <w:p>
      <w:pPr>
        <w:ind w:left="567"/>
      </w:pPr>
      <w:r>
        <w:rPr>
          <w:i/>
        </w:rPr>
        <w:t>Ngày cập nhật: 2026-06-23. Mọi số liệu cụ thể (RR, CI, %) đều đối chiếu abstract PubMed trước khi cite; guideline dùng version còn hiệu lực.</w:t>
      </w:r>
    </w:p>
    <w:p/>
    <w:p>
      <w:pPr>
        <w:pStyle w:val="Heading1"/>
      </w:pPr>
      <w:r>
        <w:t>Mục lục</w:t>
      </w:r>
    </w:p>
    <w:p>
      <w:pPr>
        <w:pStyle w:val="ListNumber"/>
      </w:pPr>
      <w:r>
        <w:t>Định nghĩa &amp; tầm quan trọng của OVD</w:t>
      </w:r>
    </w:p>
    <w:p>
      <w:pPr>
        <w:pStyle w:val="ListNumber"/>
      </w:pPr>
      <w:r>
        <w:t>Các thuật ngữ bắt buộc (Position, Presentation, Station, Attitude, Caput, Molding)</w:t>
      </w:r>
    </w:p>
    <w:p>
      <w:pPr>
        <w:pStyle w:val="ListNumber"/>
      </w:pPr>
      <w:r>
        <w:rPr>
          <w:b/>
        </w:rPr>
        <w:t>Phân loại theo Station</w:t>
      </w:r>
      <w:r>
        <w:t xml:space="preserve"> (ACOG 2015 vẫn dùng đến nay)</w:t>
      </w:r>
    </w:p>
    <w:p>
      <w:pPr>
        <w:pStyle w:val="ListNumber"/>
      </w:pPr>
      <w:r>
        <w:t>Chỉ định OVD</w:t>
      </w:r>
    </w:p>
    <w:p>
      <w:pPr>
        <w:pStyle w:val="ListNumber"/>
      </w:pPr>
      <w:r>
        <w:t>Chống chỉ định (tuyệt đối + tương đối)</w:t>
      </w:r>
    </w:p>
    <w:p>
      <w:pPr>
        <w:pStyle w:val="ListNumber"/>
      </w:pPr>
      <w:r>
        <w:t>Điều kiện tiên quyết (Prerequisites) — "SAFE"</w:t>
      </w:r>
    </w:p>
    <w:p>
      <w:pPr>
        <w:pStyle w:val="ListNumber"/>
      </w:pPr>
      <w:r>
        <w:rPr>
          <w:b/>
        </w:rPr>
        <w:t>Trial of Instrumental Delivery (TOID)</w:t>
      </w:r>
      <w:r>
        <w:t xml:space="preserve"> trong phòng mổ</w:t>
      </w:r>
    </w:p>
    <w:p>
      <w:pPr>
        <w:pStyle w:val="ListNumber"/>
      </w:pPr>
      <w:r>
        <w:t>Hai dụng cụ chính</w:t>
      </w:r>
    </w:p>
    <w:p>
      <w:pPr>
        <w:pStyle w:val="ListBullet"/>
      </w:pPr>
      <w:r>
        <w:t>8.1. Forceps</w:t>
      </w:r>
    </w:p>
    <w:p>
      <w:pPr>
        <w:pStyle w:val="ListBullet"/>
      </w:pPr>
      <w:r>
        <w:t>8.2. Vacuum (giác hút)</w:t>
      </w:r>
    </w:p>
    <w:p>
      <w:pPr>
        <w:pStyle w:val="ListNumber"/>
      </w:pPr>
      <w:r>
        <w:t>So sánh Vacuum vs Forceps</w:t>
      </w:r>
    </w:p>
    <w:p>
      <w:pPr>
        <w:pStyle w:val="ListNumber"/>
      </w:pPr>
      <w:r>
        <w:rPr>
          <w:b/>
        </w:rPr>
        <w:t>Shoulder dystocia</w:t>
      </w:r>
      <w:r>
        <w:t xml:space="preserve"> (vai kẹt) — biến chứng liên quan</w:t>
      </w:r>
    </w:p>
    <w:p>
      <w:pPr>
        <w:pStyle w:val="ListNumber"/>
      </w:pPr>
      <w:r>
        <w:t>Biến chứng OVD</w:t>
      </w:r>
    </w:p>
    <w:p>
      <w:pPr>
        <w:pStyle w:val="ListBullet"/>
      </w:pPr>
      <w:r>
        <w:t>11.1. Biến chứng mẹ</w:t>
      </w:r>
    </w:p>
    <w:p>
      <w:pPr>
        <w:pStyle w:val="ListBullet"/>
      </w:pPr>
      <w:r>
        <w:t>11.2. Biến chứng con</w:t>
      </w:r>
    </w:p>
    <w:p>
      <w:pPr>
        <w:pStyle w:val="ListNumber"/>
      </w:pPr>
      <w:r>
        <w:t>Khi nào CHUYỂN MỔ — failed OVD</w:t>
      </w:r>
    </w:p>
    <w:p>
      <w:pPr>
        <w:pStyle w:val="ListNumber"/>
      </w:pPr>
      <w:r>
        <w:t>Đào tạo OVD &amp; xu hướng hiện nay</w:t>
      </w:r>
    </w:p>
    <w:p>
      <w:pPr>
        <w:pStyle w:val="ListNumber"/>
      </w:pPr>
      <w:r>
        <w:t>Bảng guideline</w:t>
      </w:r>
    </w:p>
    <w:p>
      <w:pPr>
        <w:pStyle w:val="ListNumber"/>
      </w:pPr>
      <w:r>
        <w:t>Tài liệu tham khảo</w:t>
      </w:r>
    </w:p>
    <w:p/>
    <w:p>
      <w:pPr>
        <w:pStyle w:val="Heading1"/>
      </w:pPr>
      <w:r>
        <w:t>1. Định nghĩa &amp; tầm quan trọng</w:t>
      </w:r>
    </w:p>
    <w:p>
      <w:r>
        <w:rPr>
          <w:b/>
        </w:rPr>
        <w:t>Operative Vaginal Delivery (OVD)</w:t>
      </w:r>
      <w:r>
        <w:t xml:space="preserve"> = đẻ âm đạo có dụng cụ hỗ trợ, gồm:</w:t>
      </w:r>
    </w:p>
    <w:p>
      <w:pPr>
        <w:pStyle w:val="ListBullet"/>
      </w:pPr>
      <w:r>
        <w:rPr>
          <w:b/>
        </w:rPr>
        <w:t>Vacuum extraction (giác hút)</w:t>
      </w:r>
      <w:r>
        <w:t>: dùng cốc hút chân không gắn lên đầu thai để kéo.</w:t>
      </w:r>
    </w:p>
    <w:p>
      <w:pPr>
        <w:pStyle w:val="ListBullet"/>
      </w:pPr>
      <w:r>
        <w:rPr>
          <w:b/>
        </w:rPr>
        <w:t>Forceps (kẹp sản khoa)</w:t>
      </w:r>
      <w:r>
        <w:t>: dùng hai cành kẹp áp vào hai bên đầu thai để kéo (và có thể xoay).</w:t>
      </w:r>
    </w:p>
    <w:p>
      <w:r>
        <w:rPr>
          <w:b/>
        </w:rPr>
        <w:t>Tại sao OVD quan trọng:</w:t>
      </w:r>
    </w:p>
    <w:p>
      <w:pPr>
        <w:pStyle w:val="ListBullet"/>
      </w:pPr>
      <w:r>
        <w:t xml:space="preserve">Là </w:t>
      </w:r>
      <w:r>
        <w:rPr>
          <w:b/>
        </w:rPr>
        <w:t>công cụ chính để giảm tỉ lệ mổ lấy thai</w:t>
      </w:r>
      <w:r>
        <w:t xml:space="preserve"> trong giai đoạn II chuyển dạ — Panelli 2021 (PMID 33631384) cho thấy OVD thành công giảm 45% severe maternal morbidity so với mổ cấp cứu ở giai đoạn II.</w:t>
      </w:r>
    </w:p>
    <w:p>
      <w:pPr>
        <w:pStyle w:val="ListBullet"/>
      </w:pPr>
      <w:r>
        <w:t xml:space="preserve">Tránh mổ khi không cần thiết — đặc biệt trong bối cảnh các BV phụ sản Mỹ chứng kiến </w:t>
      </w:r>
      <w:r>
        <w:rPr>
          <w:b/>
        </w:rPr>
        <w:t>tỉ lệ OVD giảm</w:t>
      </w:r>
      <w:r>
        <w:t xml:space="preserve"> + </w:t>
      </w:r>
      <w:r>
        <w:rPr>
          <w:b/>
        </w:rPr>
        <w:t>tỉ lệ mổ giai đoạn II tăng</w:t>
      </w:r>
      <w:r>
        <w:t xml:space="preserve"> trong 2 thập kỷ qua.</w:t>
      </w:r>
    </w:p>
    <w:p>
      <w:pPr>
        <w:pStyle w:val="ListBullet"/>
      </w:pPr>
      <w:r>
        <w:t xml:space="preserve">Xu hướng hiện nay ở các nước phát triển: </w:t>
      </w:r>
      <w:r>
        <w:rPr>
          <w:b/>
        </w:rPr>
        <w:t>vacuum chiếm ưu thế</w:t>
      </w:r>
      <w:r>
        <w:t xml:space="preserve"> so với forceps do giảm OASI (obstetric anal sphincter injury). Ở Việt Nam, forceps vẫn phổ biến.</w:t>
      </w:r>
    </w:p>
    <w:p/>
    <w:p>
      <w:pPr>
        <w:pStyle w:val="Heading1"/>
      </w:pPr>
      <w:r>
        <w:t>2. Các thuật ngữ bắt buộc — đánh giá trước OVD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Thuật ngữ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Tiếng Anh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Định nghĩa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Ngôi (Lie)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Presentation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Phần thai trình bày trước eo trên — ngôi đầu (cephalic), ngôi mông (breech), ngôi ngang (transverse)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Thế (Position)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Position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Quan hệ giữa điểm mốc thai (occiput, sacrum, mentum) với các hướng của khung chậu mẹ. </w:t>
            </w:r>
            <w:r>
              <w:rPr>
                <w:b/>
              </w:rPr>
              <w:t>OA (occiput anterior)</w:t>
            </w:r>
            <w:r>
              <w:t xml:space="preserve"> = chẩm quay về phía xương mu = thuận lợi nhất.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Kiểu thế (Attitude)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Attitude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Tư thế các phần thai — gập (flexion), ngửa (extension), trung gian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Độ lọt (Station)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Station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Mức độ phần trình bày (thường là đỉnh chỏm) so với </w:t>
            </w:r>
            <w:r>
              <w:rPr>
                <w:b/>
              </w:rPr>
              <w:t>đường kẻ ngang qua hai gai ngồi (ischial spines)</w:t>
            </w:r>
            <w:r>
              <w:t>. 0 = ở gai ngồi, âm = trên (-3 đến -1), dương = dưới (+1 đến +3)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Phù da đầu (Caput succedaneum)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Caput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Phù mô mềm da đầu do chuyển dạ kéo dài — có thể gây nhầm với độ lọt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Bớt xương sọ (Molding)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Molding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Các xương sọ xếp chồng do áp lực chuyển dạ — cũng có thể gây nhầm độ lọt</w:t>
            </w:r>
          </w:p>
        </w:tc>
      </w:tr>
    </w:tbl>
    <w:p>
      <w:pPr>
        <w:ind w:left="567"/>
      </w:pPr>
      <w:r>
        <w:rPr>
          <w:b/>
          <w:i/>
        </w:rPr>
        <w:t>Lưu ý quan trọng:</w:t>
      </w:r>
      <w:r>
        <w:rPr>
          <w:i/>
        </w:rPr>
        <w:t xml:space="preserve"> Dùng </w:t>
      </w:r>
      <w:r>
        <w:rPr>
          <w:b/>
          <w:i/>
        </w:rPr>
        <w:t>siêu âm trong chuyển dạ (intrapartum ultrasound)</w:t>
      </w:r>
      <w:r>
        <w:rPr>
          <w:i/>
        </w:rPr>
        <w:t xml:space="preserve"> để đánh giá độ lọt chính xác hơn khi lâm sàng khó. Đặc biệt với caput/molding rõ → có thể "thấy tóc" nhưng đầu thai vẫn ở station cao → rất nguy hiểm nếu kéo.</w:t>
      </w:r>
    </w:p>
    <w:p/>
    <w:p>
      <w:pPr>
        <w:pStyle w:val="Heading1"/>
      </w:pPr>
      <w:r>
        <w:t>3. Phân loại theo Station (ACOG PB #154, 2015)</w:t>
      </w:r>
    </w:p>
    <w:p>
      <w:r>
        <w:rPr>
          <w:b/>
        </w:rPr>
        <w:t>ACOG Practice Bulletin #154 (2015) "Operative Vaginal Delivery"</w:t>
      </w:r>
      <w:r>
        <w:t xml:space="preserve"> vẫn là guideline chuẩn đang được dùng đến 2025 (chưa có bản mới thay thế). Phân loại: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Loại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Station đầu thai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Vị trí đầu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Outlet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Đầu thai đã đến </w:t>
            </w:r>
            <w:r>
              <w:rPr>
                <w:b/>
              </w:rPr>
              <w:t>đáy chậu</w:t>
            </w:r>
            <w:r>
              <w:t xml:space="preserve"> (station +2 đến +3), da đầu có thể nhìn thấy ở âm hộ khi rặn, ngôi OA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Ngôi chỏm, không cần xoay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Low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Station +2 hoặc thấp hơn, </w:t>
            </w:r>
            <w:r>
              <w:rPr>
                <w:b/>
              </w:rPr>
              <w:t>NHƯNG</w:t>
            </w:r>
            <w:r>
              <w:t xml:space="preserve"> chưa đến đáy chậu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thể OA (không xoay) hoặc OP/OT (cần xoay ≤45°)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Mid-cavity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Station </w:t>
            </w:r>
            <w:r>
              <w:rPr>
                <w:b/>
              </w:rPr>
              <w:t>-1 đến +1</w:t>
            </w:r>
            <w:r>
              <w:t xml:space="preserve"> (chưa qua eo giữa)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 xoay hoặc kéo đáng kể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High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Không kéo được</w:t>
            </w:r>
            <w:r>
              <w:t xml:space="preserve"> (station -3 đến -1)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Chống chỉ định OVD</w:t>
            </w:r>
            <w:r>
              <w:t xml:space="preserve"> — phải mổ</w:t>
            </w:r>
          </w:p>
        </w:tc>
      </w:tr>
    </w:tbl>
    <w:p>
      <w:pPr>
        <w:ind w:left="567"/>
      </w:pPr>
      <w:r>
        <w:rPr>
          <w:b/>
          <w:i/>
        </w:rPr>
        <w:t>Nguyên tắc cứng của ACOG:</w:t>
      </w:r>
    </w:p>
    <w:p>
      <w:pPr>
        <w:ind w:left="567"/>
      </w:pPr>
      <w:r>
        <w:rPr>
          <w:i/>
        </w:rPr>
        <w:t xml:space="preserve">- </w:t>
      </w:r>
      <w:r>
        <w:rPr>
          <w:b/>
          <w:i/>
        </w:rPr>
        <w:t>High forceps / high vacuum</w:t>
      </w:r>
      <w:r>
        <w:rPr>
          <w:i/>
        </w:rPr>
        <w:t xml:space="preserve"> = </w:t>
      </w:r>
      <w:r>
        <w:rPr>
          <w:b/>
          <w:i/>
        </w:rPr>
        <w:t>chống chỉ định tuyệt đối</w:t>
      </w:r>
      <w:r>
        <w:rPr>
          <w:i/>
        </w:rPr>
        <w:t xml:space="preserve"> (đã bỏ khỏi thực hành từ 1990s).</w:t>
      </w:r>
    </w:p>
    <w:p>
      <w:pPr>
        <w:ind w:left="567"/>
      </w:pPr>
      <w:r>
        <w:rPr>
          <w:i/>
        </w:rPr>
        <w:t xml:space="preserve">- </w:t>
      </w:r>
      <w:r>
        <w:rPr>
          <w:b/>
          <w:i/>
        </w:rPr>
        <w:t>Mid-cavity forceps</w:t>
      </w:r>
      <w:r>
        <w:rPr>
          <w:i/>
        </w:rPr>
        <w:t xml:space="preserve"> chỉ do bác sĩ có kinh nghiệm hoặc dưới sự giám sát trực tiếp.</w:t>
      </w:r>
    </w:p>
    <w:p>
      <w:pPr>
        <w:ind w:left="567"/>
      </w:pPr>
      <w:r>
        <w:rPr>
          <w:i/>
        </w:rPr>
        <w:t xml:space="preserve">- </w:t>
      </w:r>
      <w:r>
        <w:rPr>
          <w:b/>
          <w:i/>
        </w:rPr>
        <w:t>Vacuum outlet / low</w:t>
      </w:r>
      <w:r>
        <w:rPr>
          <w:i/>
        </w:rPr>
        <w:t xml:space="preserve"> được khuyến khích hơn forceps vì giảm OASI mẹ.</w:t>
      </w:r>
    </w:p>
    <w:p/>
    <w:p>
      <w:pPr>
        <w:pStyle w:val="Heading1"/>
      </w:pPr>
      <w:r>
        <w:t>4. Chỉ định OVD</w:t>
      </w:r>
    </w:p>
    <w:p>
      <w:r>
        <w:t>Chia 2 nhóm lớn:</w:t>
      </w:r>
    </w:p>
    <w:p>
      <w:pPr>
        <w:pStyle w:val="Heading2"/>
      </w:pPr>
      <w:r>
        <w:t>4.1. Suy thai (Fetal indications)</w:t>
      </w:r>
    </w:p>
    <w:p>
      <w:pPr>
        <w:pStyle w:val="ListBullet"/>
      </w:pPr>
      <w:r>
        <w:t>FHR Category II/III không cải thiện sau xử trí ban đầu.</w:t>
      </w:r>
    </w:p>
    <w:p>
      <w:pPr>
        <w:pStyle w:val="ListBullet"/>
      </w:pPr>
      <w:r>
        <w:rPr>
          <w:b/>
        </w:rPr>
        <w:t>Đặc biệt trong giai đoạn II</w:t>
      </w:r>
      <w:r>
        <w:t>: cần đẻ nhanh vì tình trạng thai suy giảm nhanh.</w:t>
      </w:r>
    </w:p>
    <w:p>
      <w:pPr>
        <w:pStyle w:val="Heading2"/>
      </w:pPr>
      <w:r>
        <w:t>4.2. Mẹ (Maternal indications)</w:t>
      </w:r>
    </w:p>
    <w:p>
      <w:pPr>
        <w:pStyle w:val="ListBullet"/>
      </w:pPr>
      <w:r>
        <w:rPr>
          <w:b/>
        </w:rPr>
        <w:t>Mệt mỏi / kiệt sức</w:t>
      </w:r>
      <w:r>
        <w:t xml:space="preserve"> mẹ (mẹ không rặn hiệu quả sau 1-2 giờ).</w:t>
      </w:r>
    </w:p>
    <w:p>
      <w:pPr>
        <w:pStyle w:val="ListBullet"/>
      </w:pPr>
      <w:r>
        <w:rPr>
          <w:b/>
        </w:rPr>
        <w:t>Bệnh lý nội khoa</w:t>
      </w:r>
      <w:r>
        <w:t xml:space="preserve"> chống chỉ định rặn: tim mạch (suy tim, tăng áp phổi), bệnh phổi nặng, bệnh mạch máu não (phình mạch), tăng nhãn áp, </w:t>
      </w:r>
      <w:r>
        <w:rPr>
          <w:b/>
        </w:rPr>
        <w:t>HIV</w:t>
      </w:r>
      <w:r>
        <w:t xml:space="preserve"> (giảm lây truyền dọc so với kéo dài chuyển dạ).</w:t>
      </w:r>
    </w:p>
    <w:p>
      <w:pPr>
        <w:pStyle w:val="ListBullet"/>
      </w:pPr>
      <w:r>
        <w:rPr>
          <w:b/>
        </w:rPr>
        <w:t>Gây tê ngoài màng cứng</w:t>
      </w:r>
      <w:r>
        <w:t xml:space="preserve"> không đủ — mẹ không cảm giác rặn đúng.</w:t>
      </w:r>
    </w:p>
    <w:p>
      <w:pPr>
        <w:ind w:left="567"/>
      </w:pPr>
      <w:r>
        <w:rPr>
          <w:b/>
          <w:i/>
        </w:rPr>
        <w:t>Không phải chỉ định:</w:t>
      </w:r>
      <w:r>
        <w:rPr>
          <w:i/>
        </w:rPr>
        <w:t xml:space="preserve"> "vì mẹ đau" hoặc "vì bác sĩ muốn xong sớm" — đều không phải indication đúng.</w:t>
      </w:r>
    </w:p>
    <w:p/>
    <w:p>
      <w:pPr>
        <w:pStyle w:val="Heading1"/>
      </w:pPr>
      <w:r>
        <w:t>5. Chống chỉ định</w:t>
      </w:r>
    </w:p>
    <w:p>
      <w:pPr>
        <w:pStyle w:val="Heading2"/>
      </w:pPr>
      <w:r>
        <w:t>5.1. Tuyệt đối</w:t>
      </w:r>
    </w:p>
    <w:p>
      <w:pPr>
        <w:pStyle w:val="ListBullet"/>
      </w:pPr>
      <w:r>
        <w:rPr>
          <w:b/>
        </w:rPr>
        <w:t>High station</w:t>
      </w:r>
      <w:r>
        <w:t xml:space="preserve"> (chưa lọt) — không kéo được.</w:t>
      </w:r>
    </w:p>
    <w:p>
      <w:pPr>
        <w:pStyle w:val="ListBullet"/>
      </w:pPr>
      <w:r>
        <w:rPr>
          <w:b/>
        </w:rPr>
        <w:t>Ngôi không xác định</w:t>
      </w:r>
      <w:r>
        <w:t xml:space="preserve"> rõ (không biết ngôi đầu hay ngôi mông).</w:t>
      </w:r>
    </w:p>
    <w:p>
      <w:pPr>
        <w:pStyle w:val="ListBullet"/>
      </w:pPr>
      <w:r>
        <w:rPr>
          <w:b/>
        </w:rPr>
        <w:t>Ngôi mông</w:t>
      </w:r>
      <w:r>
        <w:t xml:space="preserve"> — không dùng forceps/vacuum cho breech.</w:t>
      </w:r>
    </w:p>
    <w:p>
      <w:pPr>
        <w:pStyle w:val="ListBullet"/>
      </w:pPr>
      <w:r>
        <w:rPr>
          <w:b/>
        </w:rPr>
        <w:t>Ngôi ngang</w:t>
      </w:r>
      <w:r>
        <w:t xml:space="preserve"> hoặc </w:t>
      </w:r>
      <w:r>
        <w:rPr>
          <w:b/>
        </w:rPr>
        <w:t>ngôi mặt có cằm sau (mentum posterior)</w:t>
      </w:r>
      <w:r>
        <w:t>.</w:t>
      </w:r>
    </w:p>
    <w:p>
      <w:pPr>
        <w:pStyle w:val="ListBullet"/>
      </w:pPr>
      <w:r>
        <w:rPr>
          <w:b/>
        </w:rPr>
        <w:t>Không đủ điều kiện tiên quyết</w:t>
      </w:r>
      <w:r>
        <w:t xml:space="preserve"> (xem mục 6).</w:t>
      </w:r>
    </w:p>
    <w:p>
      <w:pPr>
        <w:pStyle w:val="ListBullet"/>
      </w:pPr>
      <w:r>
        <w:rPr>
          <w:b/>
        </w:rPr>
        <w:t>Cổ tử cung chưa mở hết</w:t>
      </w:r>
      <w:r>
        <w:t xml:space="preserve"> (chưa đủ 10 cm).</w:t>
      </w:r>
    </w:p>
    <w:p>
      <w:pPr>
        <w:pStyle w:val="ListBullet"/>
      </w:pPr>
      <w:r>
        <w:rPr>
          <w:b/>
        </w:rPr>
        <w:t>Bong nhau non</w:t>
      </w:r>
      <w:r>
        <w:t xml:space="preserve">, </w:t>
      </w:r>
      <w:r>
        <w:rPr>
          <w:b/>
        </w:rPr>
        <w:t>sa dây rốn</w:t>
      </w:r>
      <w:r>
        <w:t xml:space="preserve"> chưa xử lý.</w:t>
      </w:r>
    </w:p>
    <w:p>
      <w:pPr>
        <w:pStyle w:val="Heading2"/>
      </w:pPr>
      <w:r>
        <w:t>5.2. Tương đối</w:t>
      </w:r>
    </w:p>
    <w:p>
      <w:pPr>
        <w:pStyle w:val="ListBullet"/>
      </w:pPr>
      <w:r>
        <w:rPr>
          <w:b/>
        </w:rPr>
        <w:t>Thai non tháng</w:t>
      </w:r>
      <w:r>
        <w:t xml:space="preserve"> (&lt;34 tuần) — da đầu mỏng, dễ tổn thương bởi vacuum.</w:t>
      </w:r>
    </w:p>
    <w:p>
      <w:pPr>
        <w:pStyle w:val="ListBullet"/>
      </w:pPr>
      <w:r>
        <w:rPr>
          <w:b/>
        </w:rPr>
        <w:t>Thai nghi ngờ rối loạn đông máu</w:t>
      </w:r>
      <w:r>
        <w:t xml:space="preserve"> (hemophilia, ITP) → tránh vacuum.</w:t>
      </w:r>
    </w:p>
    <w:p>
      <w:pPr>
        <w:pStyle w:val="ListBullet"/>
      </w:pPr>
      <w:r>
        <w:rPr>
          <w:b/>
        </w:rPr>
        <w:t>Bệnh lý xương thai</w:t>
      </w:r>
      <w:r>
        <w:t xml:space="preserve"> (osteogenesis imperfecta) → tránh cả hai.</w:t>
      </w:r>
    </w:p>
    <w:p>
      <w:pPr>
        <w:pStyle w:val="ListBullet"/>
      </w:pPr>
      <w:r>
        <w:rPr>
          <w:b/>
        </w:rPr>
        <w:t>Đầu thai ở thế OP (occiput posterior) kéo dài</w:t>
      </w:r>
      <w:r>
        <w:t xml:space="preserve"> — cần bác sĩ rất kinh nghiệm.</w:t>
      </w:r>
    </w:p>
    <w:p>
      <w:pPr>
        <w:pStyle w:val="ListBullet"/>
      </w:pPr>
      <w:r>
        <w:rPr>
          <w:b/>
        </w:rPr>
        <w:t>Mẹ có tiền sử rách tầng sinh môn độ 3-4</w:t>
      </w:r>
      <w:r>
        <w:t xml:space="preserve"> — nếu cần OVD → bác sĩ nữ/da liễu đáy chậu tư vấn.</w:t>
      </w:r>
    </w:p>
    <w:p/>
    <w:p>
      <w:pPr>
        <w:pStyle w:val="Heading1"/>
      </w:pPr>
      <w:r>
        <w:t>6. Điều kiện tiên quyết (Prerequisites) — "SAFE"</w:t>
      </w:r>
    </w:p>
    <w:p>
      <w:r>
        <w:t>Mnemonic kinh điển trước khi đặt forceps/vacuum: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Letter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Ý nghĩa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Tiếng Việt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S</w:t>
            </w:r>
            <w:r>
              <w:t>afety of mother &amp; fetus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An toàn mẹ &amp; con đã đánh giá (không chống chỉ định)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A</w:t>
            </w:r>
            <w:r>
              <w:t>nesthesia adequate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Gây tê đủ (thường gây tê ngoài màng cứng, hoặc pudendal block)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F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F</w:t>
            </w:r>
            <w:r>
              <w:t>ully dilated cervix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Cổ tử cung mở hết 10 cm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E</w:t>
            </w:r>
            <w:r>
              <w:t>mpty bladder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Bàng quang rỗng (thông tiểu trước khi thao tác)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E</w:t>
            </w:r>
            <w:r>
              <w:t>ngaged head — không phải high station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Đầu thai đã lọt qua eo trên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E</w:t>
            </w:r>
            <w:r>
              <w:t>xperienced operator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Bác sĩ đủ kinh nghiệm HOẶC có người giám sát</w:t>
            </w:r>
          </w:p>
        </w:tc>
      </w:tr>
    </w:tbl>
    <w:p>
      <w:r>
        <w:rPr>
          <w:b/>
        </w:rPr>
        <w:t>Bổ sung ACOG/RCOG:</w:t>
      </w:r>
    </w:p>
    <w:p>
      <w:pPr>
        <w:pStyle w:val="ListBullet"/>
      </w:pPr>
      <w:r>
        <w:t xml:space="preserve">Màng ốc đã vỡ (hoặc </w:t>
      </w:r>
      <w:r>
        <w:rPr>
          <w:b/>
        </w:rPr>
        <w:t>bấm ối ngay</w:t>
      </w:r>
      <w:r>
        <w:t xml:space="preserve"> trước khi thao tác).</w:t>
      </w:r>
    </w:p>
    <w:p>
      <w:pPr>
        <w:pStyle w:val="ListBullet"/>
      </w:pPr>
      <w:r>
        <w:t>Tử cung đang có cơn co đều (không co trong khi kéo).</w:t>
      </w:r>
    </w:p>
    <w:p>
      <w:pPr>
        <w:pStyle w:val="ListBullet"/>
      </w:pPr>
      <w:r>
        <w:t xml:space="preserve">Biết chính xác </w:t>
      </w:r>
      <w:r>
        <w:rPr>
          <w:b/>
        </w:rPr>
        <w:t>ngôi + thế + station + attitude</w:t>
      </w:r>
      <w:r>
        <w:t>.</w:t>
      </w:r>
    </w:p>
    <w:p>
      <w:pPr>
        <w:ind w:left="567"/>
      </w:pPr>
      <w:r>
        <w:rPr>
          <w:b/>
          <w:i/>
        </w:rPr>
        <w:t>Câu thần chú:</w:t>
      </w:r>
      <w:r>
        <w:rPr>
          <w:i/>
        </w:rPr>
        <w:t xml:space="preserve"> "Trước khi cầm kẹp, kiểm tra SAFE. Nếu thiếu 1 → đừng làm."</w:t>
      </w:r>
    </w:p>
    <w:p/>
    <w:p>
      <w:pPr>
        <w:pStyle w:val="Heading1"/>
      </w:pPr>
      <w:r>
        <w:t>7. Trial of Instrumental Delivery (TOID) trong phòng mổ</w:t>
      </w:r>
    </w:p>
    <w:p>
      <w:r>
        <w:t>Khái niệm quan trọng trong các BV lớn:</w:t>
      </w:r>
    </w:p>
    <w:p>
      <w:pPr>
        <w:ind w:left="567"/>
      </w:pPr>
      <w:r>
        <w:rPr>
          <w:b/>
          <w:i/>
        </w:rPr>
        <w:t>TOID</w:t>
      </w:r>
      <w:r>
        <w:rPr>
          <w:i/>
        </w:rPr>
        <w:t xml:space="preserve"> = thử đẻ chỉ huy </w:t>
      </w:r>
      <w:r>
        <w:rPr>
          <w:b/>
          <w:i/>
        </w:rPr>
        <w:t>trong phòng mổ</w:t>
      </w:r>
      <w:r>
        <w:rPr>
          <w:i/>
        </w:rPr>
        <w:t>, sẵn sàng chuyển mổ nếu thất bại.</w:t>
      </w:r>
    </w:p>
    <w:p>
      <w:r>
        <w:rPr>
          <w:b/>
        </w:rPr>
        <w:t>Khi nào nên làm TOID (theo RCOG + ACOG):</w:t>
      </w:r>
    </w:p>
    <w:p>
      <w:pPr>
        <w:pStyle w:val="ListBullet"/>
      </w:pPr>
      <w:r>
        <w:t>Mid-cavity forceps (không phải low/outlet) mà chưa chắc thành công.</w:t>
      </w:r>
    </w:p>
    <w:p>
      <w:pPr>
        <w:pStyle w:val="ListBullet"/>
      </w:pPr>
      <w:r>
        <w:t>Ngôi OP (occiput posterior) cần xoay.</w:t>
      </w:r>
    </w:p>
    <w:p>
      <w:pPr>
        <w:pStyle w:val="ListBullet"/>
      </w:pPr>
      <w:r>
        <w:t>Thai to / đầu to nghi ngờ.</w:t>
      </w:r>
    </w:p>
    <w:p>
      <w:pPr>
        <w:pStyle w:val="ListBullet"/>
      </w:pPr>
      <w:r>
        <w:t>Lần đầu OVD của bác sĩ trẻ dưới sự giám sát.</w:t>
      </w:r>
    </w:p>
    <w:p>
      <w:r>
        <w:rPr>
          <w:b/>
        </w:rPr>
        <w:t>Quy trình:</w:t>
      </w:r>
    </w:p>
    <w:p>
      <w:pPr>
        <w:pStyle w:val="ListNumber"/>
      </w:pPr>
      <w:r>
        <w:t>Chuẩn bị phòng mổ, ekip mổ, gây mê sẵn sàng.</w:t>
      </w:r>
    </w:p>
    <w:p>
      <w:pPr>
        <w:pStyle w:val="ListNumber"/>
      </w:pPr>
      <w:r>
        <w:t>Đánh giá lại ngôi/thế/station dưới gây tê đủ.</w:t>
      </w:r>
    </w:p>
    <w:p>
      <w:pPr>
        <w:pStyle w:val="ListNumber"/>
      </w:pPr>
      <w:r>
        <w:rPr>
          <w:b/>
        </w:rPr>
        <w:t>Thử kéo nhẹ 1-2 lần</w:t>
      </w:r>
      <w:r>
        <w:t xml:space="preserve"> trong cơn co.</w:t>
      </w:r>
    </w:p>
    <w:p>
      <w:pPr>
        <w:pStyle w:val="ListNumber"/>
      </w:pPr>
      <w:r>
        <w:t xml:space="preserve">Nếu đầu </w:t>
      </w:r>
      <w:r>
        <w:rPr>
          <w:b/>
        </w:rPr>
        <w:t>descend rõ rệt</w:t>
      </w:r>
      <w:r>
        <w:t xml:space="preserve"> → tiếp tục OVD.</w:t>
      </w:r>
    </w:p>
    <w:p>
      <w:pPr>
        <w:pStyle w:val="ListNumber"/>
      </w:pPr>
      <w:r>
        <w:t xml:space="preserve">Nếu đầu </w:t>
      </w:r>
      <w:r>
        <w:rPr>
          <w:b/>
        </w:rPr>
        <w:t>không descend</w:t>
      </w:r>
      <w:r>
        <w:t xml:space="preserve"> hoặc </w:t>
      </w:r>
      <w:r>
        <w:rPr>
          <w:b/>
        </w:rPr>
        <w:t>kéo khó</w:t>
      </w:r>
      <w:r>
        <w:t xml:space="preserve"> → </w:t>
      </w:r>
      <w:r>
        <w:rPr>
          <w:b/>
        </w:rPr>
        <w:t>DỪNG</w:t>
      </w:r>
      <w:r>
        <w:t xml:space="preserve"> ngay → chuyển mổ.</w:t>
      </w:r>
    </w:p>
    <w:p>
      <w:pPr>
        <w:pStyle w:val="ListNumber"/>
      </w:pPr>
      <w:r>
        <w:rPr>
          <w:b/>
        </w:rPr>
        <w:t>Tổng thời gian thử ≤ 3-5 phút</w:t>
      </w:r>
      <w:r>
        <w:t xml:space="preserve"> (RCOG) hoặc theo kinh nghiệm ACOG.</w:t>
      </w:r>
    </w:p>
    <w:p>
      <w:pPr>
        <w:ind w:left="567"/>
      </w:pPr>
      <w:r>
        <w:rPr>
          <w:b/>
          <w:i/>
        </w:rPr>
        <w:t>Nguyên tắc vàng:</w:t>
      </w:r>
      <w:r>
        <w:rPr>
          <w:i/>
        </w:rPr>
        <w:t xml:space="preserve"> Có </w:t>
      </w:r>
      <w:r>
        <w:rPr>
          <w:b/>
          <w:i/>
        </w:rPr>
        <w:t>"trial of forceps"</w:t>
      </w:r>
      <w:r>
        <w:rPr>
          <w:i/>
        </w:rPr>
        <w:t xml:space="preserve"> thì KHÔNG có </w:t>
      </w:r>
      <w:r>
        <w:rPr>
          <w:b/>
          <w:i/>
        </w:rPr>
        <w:t>"tough it out"</w:t>
      </w:r>
      <w:r>
        <w:rPr>
          <w:i/>
        </w:rPr>
        <w:t xml:space="preserve"> (gắng sức kéo). Một khi quyết định dừng → mổ ngay, </w:t>
      </w:r>
      <w:r>
        <w:rPr>
          <w:b/>
          <w:i/>
        </w:rPr>
        <w:t>không thử thêm instrument khác</w:t>
      </w:r>
      <w:r>
        <w:rPr>
          <w:i/>
        </w:rPr>
        <w:t xml:space="preserve"> (combined vacuum + forceps là yếu tố nguy cơ hàng đầu gây tổn thương mẹ - con theo Panelli 2021).</w:t>
      </w:r>
    </w:p>
    <w:p/>
    <w:p>
      <w:pPr>
        <w:pStyle w:val="Heading1"/>
      </w:pPr>
      <w:r>
        <w:t>8. Hai dụng cụ chính</w:t>
      </w:r>
    </w:p>
    <w:p>
      <w:pPr>
        <w:pStyle w:val="Heading2"/>
      </w:pPr>
      <w:r>
        <w:t>8.1. Forceps (kẹp sản khoa)</w:t>
      </w:r>
    </w:p>
    <w:p>
      <w:pPr>
        <w:pStyle w:val="Heading3"/>
      </w:pPr>
      <w:r>
        <w:t>Phân loại forceps theo ACOG/RCOG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Loại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Đặc điểm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Dùng cho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Outlet forceps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Đầu nhỏ, ngắn (vd: Wrigley)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Outlet — sổ đầu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Low forceps (non-rotational)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Đầu vừa, Simpson, Neville-Barnes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Low OA — kéo thẳng xuống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Mid-cavity rotational forceps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Kielland</w:t>
            </w:r>
            <w:r>
              <w:t xml:space="preserve"> (cán trượt), Laufe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OP/OT — cần xoay ≥45°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Specialized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Piper (cho breech head after body delivered), Barton's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Đặc biệt</w:t>
            </w:r>
          </w:p>
        </w:tc>
      </w:tr>
    </w:tbl>
    <w:p>
      <w:pPr>
        <w:pStyle w:val="Heading3"/>
      </w:pPr>
      <w:r>
        <w:t>Kỹ thuật đặt forceps (Outlet/Low OA — phổ biến nhất)</w:t>
      </w:r>
    </w:p>
    <w:p>
      <w:pPr>
        <w:pStyle w:val="ListNumber"/>
      </w:pPr>
      <w:r>
        <w:rPr>
          <w:b/>
        </w:rPr>
        <w:t>Kiểm tra SAFE</w:t>
      </w:r>
      <w:r>
        <w:t xml:space="preserve"> (mục 6).</w:t>
      </w:r>
    </w:p>
    <w:p>
      <w:pPr>
        <w:pStyle w:val="ListNumber"/>
      </w:pPr>
      <w:r>
        <w:rPr>
          <w:b/>
        </w:rPr>
        <w:t>Bàng quang rỗng</w:t>
      </w:r>
      <w:r>
        <w:t xml:space="preserve"> — thông tiểu.</w:t>
      </w:r>
    </w:p>
    <w:p>
      <w:pPr>
        <w:pStyle w:val="ListNumber"/>
      </w:pPr>
      <w:r>
        <w:rPr>
          <w:b/>
        </w:rPr>
        <w:t>Gây tê</w:t>
      </w:r>
      <w:r>
        <w:t xml:space="preserve"> đủ (epidural đang tác dụng hoặc pudendal block).</w:t>
      </w:r>
    </w:p>
    <w:p>
      <w:pPr>
        <w:pStyle w:val="ListNumber"/>
      </w:pPr>
      <w:r>
        <w:rPr>
          <w:b/>
        </w:rPr>
        <w:t>Cành trái (left blade)</w:t>
      </w:r>
      <w:r>
        <w:t xml:space="preserve"> đặt trước:</w:t>
      </w:r>
    </w:p>
    <w:p>
      <w:pPr>
        <w:pStyle w:val="ListBullet"/>
      </w:pPr>
      <w:r>
        <w:t xml:space="preserve">Tay trái cầm cán, tay phải đưa cành vào cùng bên trái đường giữa âm đạo, </w:t>
      </w:r>
      <w:r>
        <w:rPr>
          <w:b/>
        </w:rPr>
        <w:t>luồn giữa đầu thai và tay phải của bác sĩ</w:t>
      </w:r>
      <w:r>
        <w:t xml:space="preserve"> (tay phải đã đặt trong âm đạo bảo vệ).</w:t>
      </w:r>
    </w:p>
    <w:p>
      <w:pPr>
        <w:pStyle w:val="ListBullet"/>
      </w:pPr>
      <w:r>
        <w:t xml:space="preserve">Cành trượt theo đầu thai đến vị trí đúng: </w:t>
      </w:r>
      <w:r>
        <w:rPr>
          <w:b/>
        </w:rPr>
        <w:t>bên trái đầu thai, song song đường hướng</w:t>
      </w:r>
      <w:r>
        <w:t>.</w:t>
      </w:r>
    </w:p>
    <w:p>
      <w:pPr>
        <w:pStyle w:val="ListNumber"/>
      </w:pPr>
      <w:r>
        <w:rPr>
          <w:b/>
        </w:rPr>
        <w:t>Cành phải (right blade)</w:t>
      </w:r>
      <w:r>
        <w:t xml:space="preserve"> đặt sau — tương tự bên phải.</w:t>
      </w:r>
    </w:p>
    <w:p>
      <w:pPr>
        <w:pStyle w:val="ListNumber"/>
      </w:pPr>
      <w:r>
        <w:rPr>
          <w:b/>
        </w:rPr>
        <w:t>Khóa (lock)</w:t>
      </w:r>
      <w:r>
        <w:t xml:space="preserve"> 2 cành → kiểm tra:</w:t>
      </w:r>
    </w:p>
    <w:p>
      <w:pPr>
        <w:pStyle w:val="ListBullet"/>
      </w:pPr>
      <w:r>
        <w:t xml:space="preserve">Fontanelle sau (posterior fontanelle) </w:t>
      </w:r>
      <w:r>
        <w:rPr>
          <w:b/>
        </w:rPr>
        <w:t>ngay giữa 2 cành và ở mức thấp nhất</w:t>
      </w:r>
      <w:r>
        <w:t xml:space="preserve"> (chỉ thị của chẩm + OA).</w:t>
      </w:r>
    </w:p>
    <w:p>
      <w:pPr>
        <w:pStyle w:val="ListBullet"/>
      </w:pPr>
      <w:r>
        <w:rPr>
          <w:b/>
        </w:rPr>
        <w:t>Không</w:t>
      </w:r>
      <w:r>
        <w:t xml:space="preserve"> chèn vào mô mềm mẹ.</w:t>
      </w:r>
    </w:p>
    <w:p>
      <w:pPr>
        <w:pStyle w:val="ListBullet"/>
      </w:pPr>
      <w:r>
        <w:rPr>
          <w:b/>
        </w:rPr>
        <w:t>Sutures sagittal</w:t>
      </w:r>
      <w:r>
        <w:t xml:space="preserve"> chạy vuông góc với mặt phẳng cành.</w:t>
      </w:r>
    </w:p>
    <w:p>
      <w:pPr>
        <w:pStyle w:val="ListNumber"/>
      </w:pPr>
      <w:r>
        <w:rPr>
          <w:b/>
        </w:rPr>
        <w:t>Kiểm tra áp lực</w:t>
      </w:r>
      <w:r>
        <w:t xml:space="preserve"> — tay nắm chặt cán vừa đủ, </w:t>
      </w:r>
      <w:r>
        <w:rPr>
          <w:b/>
        </w:rPr>
        <w:t>không siết quá</w:t>
      </w:r>
      <w:r>
        <w:t>.</w:t>
      </w:r>
    </w:p>
    <w:p>
      <w:pPr>
        <w:pStyle w:val="ListNumber"/>
      </w:pPr>
      <w:r>
        <w:rPr>
          <w:b/>
        </w:rPr>
        <w:t>Kéo trong cơn co</w:t>
      </w:r>
      <w:r>
        <w:t xml:space="preserve">: lực kéo dọc trục đường đẻ (curve of Carus), </w:t>
      </w:r>
      <w:r>
        <w:rPr>
          <w:b/>
        </w:rPr>
        <w:t>theo hướng ra sau dưới</w:t>
      </w:r>
      <w:r>
        <w:t xml:space="preserve"> (vai sau → ngửa), sau đó </w:t>
      </w:r>
      <w:r>
        <w:rPr>
          <w:b/>
        </w:rPr>
        <w:t>hướng lên trên</w:t>
      </w:r>
      <w:r>
        <w:t xml:space="preserve"> cho sổ đầu.</w:t>
      </w:r>
    </w:p>
    <w:p>
      <w:pPr>
        <w:pStyle w:val="ListNumber"/>
      </w:pPr>
      <w:r>
        <w:rPr>
          <w:b/>
        </w:rPr>
        <w:t>Kiểm tra tiến triển</w:t>
      </w:r>
      <w:r>
        <w:t>: nếu đầu descend rõ → tiếp; nếu không → dừng → mổ.</w:t>
      </w:r>
    </w:p>
    <w:p>
      <w:pPr>
        <w:pStyle w:val="ListNumber"/>
      </w:pPr>
      <w:r>
        <w:rPr>
          <w:b/>
        </w:rPr>
        <w:t>Sau khi đầu sổ</w:t>
      </w:r>
      <w:r>
        <w:t>: tháo forceps theo thứ tự ngược lại.</w:t>
      </w:r>
    </w:p>
    <w:p>
      <w:pPr>
        <w:pStyle w:val="Heading3"/>
      </w:pPr>
      <w:r>
        <w:t>Lực kéo an toàn</w:t>
      </w:r>
    </w:p>
    <w:p>
      <w:pPr>
        <w:pStyle w:val="ListBullet"/>
      </w:pPr>
      <w:r>
        <w:rPr>
          <w:b/>
        </w:rPr>
        <w:t>Lực kéo tối đa ước lượng</w:t>
      </w:r>
      <w:r>
        <w:t xml:space="preserve"> theo ACOG: ~ 23 kgF (~225 N) cho trục kéo.</w:t>
      </w:r>
    </w:p>
    <w:p>
      <w:pPr>
        <w:pStyle w:val="ListBullet"/>
      </w:pPr>
      <w:r>
        <w:t>Dùng lực tương đương kéo mạnh bằng 1 tay (tránh 2 tay kéo).</w:t>
      </w:r>
    </w:p>
    <w:p>
      <w:pPr>
        <w:pStyle w:val="ListBullet"/>
      </w:pPr>
      <w:r>
        <w:rPr>
          <w:b/>
        </w:rPr>
        <w:t>Không bao giờ dùng lực quá mức</w:t>
      </w:r>
      <w:r>
        <w:t xml:space="preserve"> vì có thể gây tổn thương đám rối thần kinh cánh tay (Erb palsy), gãy xương đòn, chấn thương đầu thai.</w:t>
      </w:r>
    </w:p>
    <w:p>
      <w:pPr>
        <w:pStyle w:val="Heading2"/>
      </w:pPr>
      <w:r>
        <w:t>8.2. Vacuum (giác hút)</w:t>
      </w:r>
    </w:p>
    <w:p>
      <w:pPr>
        <w:pStyle w:val="Heading3"/>
      </w:pPr>
      <w:r>
        <w:t>Các loại cốc hút phổ biến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Loại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Đặc điểm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Dùng cho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Soft cup (cốc mềm — Kiwi, Mityvac)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Silicon/cao su mềm, dễ đặt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Đầu ở station thấp (outlet/low), ngôi OA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Rigid cup (cốc cứng — Malmström)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Kim loại, khó đặt hơn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Mid-cavity, ngôi OP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"Bird's nest" cup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Silicon định hình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OA outlet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Kiwi OmniCup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1 lần, kèm bơm tay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Phổ biến toàn cầu hiện nay</w:t>
            </w:r>
          </w:p>
        </w:tc>
      </w:tr>
    </w:tbl>
    <w:p>
      <w:pPr>
        <w:pStyle w:val="Heading3"/>
      </w:pPr>
      <w:r>
        <w:t>Kỹ thuật đặt vacuum</w:t>
      </w:r>
    </w:p>
    <w:p>
      <w:pPr>
        <w:pStyle w:val="ListNumber"/>
      </w:pPr>
      <w:r>
        <w:rPr>
          <w:b/>
        </w:rPr>
        <w:t>Kiểm tra SAFE</w:t>
      </w:r>
      <w:r>
        <w:t>.</w:t>
      </w:r>
    </w:p>
    <w:p>
      <w:pPr>
        <w:pStyle w:val="ListNumber"/>
      </w:pPr>
      <w:r>
        <w:rPr>
          <w:b/>
        </w:rPr>
        <w:t>Bàng quang rỗng</w:t>
      </w:r>
      <w:r>
        <w:t xml:space="preserve"> — thông tiểu.</w:t>
      </w:r>
    </w:p>
    <w:p>
      <w:pPr>
        <w:pStyle w:val="ListNumber"/>
      </w:pPr>
      <w:r>
        <w:rPr>
          <w:b/>
        </w:rPr>
        <w:t>Chọn cốc</w:t>
      </w:r>
      <w:r>
        <w:t xml:space="preserve"> theo ngôi (mềm cho OA thấp; cứng cho OP cao).</w:t>
      </w:r>
    </w:p>
    <w:p>
      <w:pPr>
        <w:pStyle w:val="ListNumber"/>
      </w:pPr>
      <w:r>
        <w:rPr>
          <w:b/>
        </w:rPr>
        <w:t>Đặt cốc</w:t>
      </w:r>
      <w:r>
        <w:t xml:space="preserve"> lên </w:t>
      </w:r>
      <w:r>
        <w:rPr>
          <w:b/>
        </w:rPr>
        <w:t>flexion point</w:t>
      </w:r>
      <w:r>
        <w:t xml:space="preserve"> (điểm cách fontanelle sau ~ 3 cm về phía chẩm) → khi kéo sẽ giúp đầu </w:t>
      </w:r>
      <w:r>
        <w:rPr>
          <w:b/>
        </w:rPr>
        <w:t>gập thêm</w:t>
      </w:r>
      <w:r>
        <w:t xml:space="preserve"> → đường kính nhỏ nhất qua eo.</w:t>
      </w:r>
    </w:p>
    <w:p>
      <w:pPr>
        <w:pStyle w:val="ListNumber"/>
      </w:pPr>
      <w:r>
        <w:t xml:space="preserve">Kiểm tra: </w:t>
      </w:r>
      <w:r>
        <w:rPr>
          <w:b/>
        </w:rPr>
        <w:t>không có mô mẹ</w:t>
      </w:r>
      <w:r>
        <w:t xml:space="preserve"> (cổ tử cung, âm đạo) bị kẹp dưới mép cốc.</w:t>
      </w:r>
    </w:p>
    <w:p>
      <w:pPr>
        <w:pStyle w:val="ListNumber"/>
      </w:pPr>
      <w:r>
        <w:rPr>
          <w:b/>
        </w:rPr>
        <w:t>Tạo chân không</w:t>
      </w:r>
      <w:r>
        <w:t xml:space="preserve">: tăng áp từ từ (vd 0.2 → 0.6 → 0.8 kg/cm², hoặc 200-600 mmHg tùy hệ thống) — </w:t>
      </w:r>
      <w:r>
        <w:rPr>
          <w:b/>
        </w:rPr>
        <w:t>không quá 0.8 kg/cm²</w:t>
      </w:r>
      <w:r>
        <w:t xml:space="preserve"> (= 600 mmHg).</w:t>
      </w:r>
    </w:p>
    <w:p>
      <w:pPr>
        <w:pStyle w:val="ListNumber"/>
      </w:pPr>
      <w:r>
        <w:rPr>
          <w:b/>
        </w:rPr>
        <w:t>Kiểm tra</w:t>
      </w:r>
      <w:r>
        <w:t>: kéo nhẹ tay thử (traction test) — đảm bảo cốc bám.</w:t>
      </w:r>
    </w:p>
    <w:p>
      <w:pPr>
        <w:pStyle w:val="ListNumber"/>
      </w:pPr>
      <w:r>
        <w:rPr>
          <w:b/>
        </w:rPr>
        <w:t>Kéo trong cơn co</w:t>
      </w:r>
      <w:r>
        <w:t>:</w:t>
      </w:r>
    </w:p>
    <w:p>
      <w:pPr>
        <w:pStyle w:val="ListBullet"/>
      </w:pPr>
      <w:r>
        <w:t>Hướng kéo dọc trục đường đẻ.</w:t>
      </w:r>
    </w:p>
    <w:p>
      <w:pPr>
        <w:pStyle w:val="ListBullet"/>
      </w:pPr>
      <w:r>
        <w:t xml:space="preserve">Lực kéo </w:t>
      </w:r>
      <w:r>
        <w:rPr>
          <w:b/>
        </w:rPr>
        <w:t>ngang tầm</w:t>
      </w:r>
      <w:r>
        <w:t xml:space="preserve"> lực forceps (cùng nguyên tắc).</w:t>
      </w:r>
    </w:p>
    <w:p>
      <w:pPr>
        <w:pStyle w:val="ListNumber"/>
      </w:pPr>
      <w:r>
        <w:rPr>
          <w:b/>
        </w:rPr>
        <w:t>Thời gian kéo tối đa:</w:t>
      </w:r>
    </w:p>
    <w:p>
      <w:pPr>
        <w:pStyle w:val="ListBullet"/>
      </w:pPr>
      <w:r>
        <w:rPr>
          <w:b/>
        </w:rPr>
        <w:t>≤ 3 lần kéo</w:t>
      </w:r>
      <w:r>
        <w:t xml:space="preserve"> (3 contractions) theo RCOG.</w:t>
      </w:r>
    </w:p>
    <w:p>
      <w:pPr>
        <w:pStyle w:val="ListBullet"/>
      </w:pPr>
      <w:r>
        <w:rPr>
          <w:b/>
        </w:rPr>
        <w:t>≤ 3 lần cup dislodgment</w:t>
      </w:r>
      <w:r>
        <w:t xml:space="preserve"> (cup tuột) — nếu ≥3 lần thì </w:t>
      </w:r>
      <w:r>
        <w:rPr>
          <w:b/>
        </w:rPr>
        <w:t>dừng</w:t>
      </w:r>
      <w:r>
        <w:t>.</w:t>
      </w:r>
    </w:p>
    <w:p>
      <w:pPr>
        <w:pStyle w:val="ListBullet"/>
      </w:pPr>
      <w:r>
        <w:rPr>
          <w:b/>
        </w:rPr>
        <w:t>Tổng thời gian</w:t>
      </w:r>
      <w:r>
        <w:t xml:space="preserve"> kéo tối đa </w:t>
      </w:r>
      <w:r>
        <w:rPr>
          <w:b/>
        </w:rPr>
        <w:t>15-20 phút</w:t>
      </w:r>
      <w:r>
        <w:t xml:space="preserve"> (Levin 2019 — PMID 31220332 — cho thấy </w:t>
      </w:r>
      <w:r>
        <w:rPr>
          <w:b/>
        </w:rPr>
        <w:t>VAD duration ≥ 15 phút có độ nhạy 96.7% dự đoán SGH</w:t>
      </w:r>
      <w:r>
        <w:t>).</w:t>
      </w:r>
    </w:p>
    <w:p>
      <w:pPr>
        <w:pStyle w:val="ListNumber"/>
      </w:pPr>
      <w:r>
        <w:rPr>
          <w:b/>
        </w:rPr>
        <w:t>Nếu không descend</w:t>
      </w:r>
      <w:r>
        <w:t xml:space="preserve"> sau 2-3 cơn co hợp lý → </w:t>
      </w:r>
      <w:r>
        <w:rPr>
          <w:b/>
        </w:rPr>
        <w:t>dừng → mổ</w:t>
      </w:r>
      <w:r>
        <w:t>.</w:t>
      </w:r>
    </w:p>
    <w:p>
      <w:pPr>
        <w:pStyle w:val="ListNumber"/>
      </w:pPr>
      <w:r>
        <w:rPr>
          <w:b/>
        </w:rPr>
        <w:t>Sau khi đầu sổ</w:t>
      </w:r>
      <w:r>
        <w:t xml:space="preserve"> → tắt chân không → tháo cốc.</w:t>
      </w:r>
    </w:p>
    <w:p>
      <w:pPr>
        <w:ind w:left="567"/>
      </w:pPr>
      <w:r>
        <w:rPr>
          <w:b/>
          <w:i/>
        </w:rPr>
        <w:t>Câu thần chú với vacuum: "3 pulls, 3 pops, 3 minutes"</w:t>
      </w:r>
      <w:r>
        <w:rPr>
          <w:i/>
        </w:rPr>
        <w:t xml:space="preserve"> (RCOG) — quá bất kỳ ngưỡng nào → mổ.</w:t>
      </w:r>
    </w:p>
    <w:p/>
    <w:p>
      <w:pPr>
        <w:pStyle w:val="Heading1"/>
      </w:pPr>
      <w:r>
        <w:t>9. So sánh Vacuum vs Forceps</w:t>
      </w:r>
    </w:p>
    <w:p>
      <w:r>
        <w:t>Dựa trên các nghiên cứu lớn gần đây: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Tiêu chí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Vacuum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Forceps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Ghi chú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Tỉ lệ thành công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Cao (90-95% ở outlet/low OA)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Cao hơn cho mid-cavity OP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Forceps có "feedback" tốt hơn qua tay cầm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OASI (obstetric anal sphincter injury) mẹ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Thấp hơn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Cao hơn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Muraca 2022 — aRR 1.70 (95% CI 1.65-1.75) cho forceps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Đau đáy chậu / tiểu tiện sau sinh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Ít hơn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Nhiều hơn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Đặc biệt dụng cụ forceps trung bình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Tổn thương đường sinh dục mẹ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Ít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Nhiều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Rách âm đạo, cổ tử cung, tầng sinh môn độ cao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Chảy máu sau sinh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Tương đương nhau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Tương đương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Bahl 2013 — aOR ~1.2-1.4 (không ý nghĩa)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Xuất huyết dưới da đầu (cephalohematoma)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Cao (~6-10%)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Thấp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Do lực hút chân không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Xuất huyết dưới cân cơ chẩm (subgaleal hemorrhage — SGH)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Đặc hiệu</w:t>
            </w:r>
            <w:r>
              <w:t xml:space="preserve"> của vacuum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Rất hiếm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Nguy hiểm — đe dọa tính mạng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Vàng da / xuất huyết võng mạc (retinal hemorrhage)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Cao hơn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Thấp hơn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Thường tự giới hạn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Chấn thương đám rối thần kinh cánh tay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Thấp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Cao hơn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Forceps đè trực tiếp lên cổ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Chấn thương khuôn mặt / thần kinh mặt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Rất thấp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Cao hơn (đặc biệt với mid-cavity)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Forceps có thể đè dây TK mặt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Mẹ hài lòng / đau sau sinh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Tốt hơn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Kém hơn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Froeliger 2022 — UI/AI 22% cả hai nhóm, không khác biệt</w:t>
            </w:r>
          </w:p>
        </w:tc>
      </w:tr>
    </w:tbl>
    <w:p>
      <w:pPr>
        <w:ind w:left="567"/>
      </w:pPr>
      <w:r>
        <w:rPr>
          <w:b/>
          <w:i/>
        </w:rPr>
        <w:t>Kết luận thực hành (Muraca 2022 — CMAJ, n=1,326,191):</w:t>
      </w:r>
    </w:p>
    <w:p>
      <w:pPr>
        <w:ind w:left="567"/>
      </w:pPr>
      <w:r>
        <w:rPr>
          <w:i/>
        </w:rPr>
        <w:t xml:space="preserve">- Forceps: maternal trauma </w:t>
      </w:r>
      <w:r>
        <w:rPr>
          <w:b/>
          <w:i/>
        </w:rPr>
        <w:t>25.3%</w:t>
      </w:r>
      <w:r>
        <w:rPr>
          <w:i/>
        </w:rPr>
        <w:t xml:space="preserve">, neonatal trauma </w:t>
      </w:r>
      <w:r>
        <w:rPr>
          <w:b/>
          <w:i/>
        </w:rPr>
        <w:t>9.6/1000</w:t>
      </w:r>
    </w:p>
    <w:p>
      <w:pPr>
        <w:ind w:left="567"/>
      </w:pPr>
      <w:r>
        <w:rPr>
          <w:i/>
        </w:rPr>
        <w:t xml:space="preserve">- Vacuum: maternal trauma </w:t>
      </w:r>
      <w:r>
        <w:rPr>
          <w:b/>
          <w:i/>
        </w:rPr>
        <w:t>13.2%</w:t>
      </w:r>
      <w:r>
        <w:rPr>
          <w:i/>
        </w:rPr>
        <w:t xml:space="preserve">, neonatal trauma </w:t>
      </w:r>
      <w:r>
        <w:rPr>
          <w:b/>
          <w:i/>
        </w:rPr>
        <w:t>9.6/1000</w:t>
      </w:r>
    </w:p>
    <w:p>
      <w:pPr>
        <w:ind w:left="567"/>
      </w:pPr>
      <w:r>
        <w:rPr>
          <w:i/>
        </w:rPr>
        <w:t xml:space="preserve">- </w:t>
      </w:r>
      <w:r>
        <w:rPr>
          <w:b/>
          <w:i/>
        </w:rPr>
        <w:t>aRR maternal trauma (forceps vs vacuum) = 1.70 (95% CI 1.65-1.75)</w:t>
      </w:r>
    </w:p>
    <w:p>
      <w:pPr>
        <w:ind w:left="567"/>
      </w:pPr>
      <w:r>
        <w:rPr>
          <w:i/>
        </w:rPr>
        <w:t xml:space="preserve">- </w:t>
      </w:r>
      <w:r>
        <w:rPr>
          <w:b/>
          <w:i/>
        </w:rPr>
        <w:t>aRR severe maternal morbidity (Panelli 2021 — failed OVD vs successful OVD) = 2.14 (95% CI 1.20-3.82)</w:t>
      </w:r>
      <w:r>
        <w:rPr>
          <w:i/>
        </w:rPr>
        <w:t xml:space="preserve"> → failed OVD rất nguy hiểm</w:t>
      </w:r>
    </w:p>
    <w:p/>
    <w:p>
      <w:pPr>
        <w:pStyle w:val="Heading1"/>
      </w:pPr>
      <w:r>
        <w:t>10. Shoulder dystocia (vai kẹt) — biến chứng liên quan OVD</w:t>
      </w:r>
    </w:p>
    <w:p>
      <w:pPr>
        <w:ind w:left="567"/>
      </w:pPr>
      <w:r>
        <w:rPr>
          <w:b/>
          <w:i/>
        </w:rPr>
        <w:t>Shoulder dystocia = không thể sổ vai bằng thủ thuật kéo nhẹ đầu thai sau khi đầu đã sổ.</w:t>
      </w:r>
    </w:p>
    <w:p>
      <w:pPr>
        <w:pStyle w:val="Heading2"/>
      </w:pPr>
      <w:r>
        <w:t>10.1. Yếu tố nguy cơ</w:t>
      </w:r>
    </w:p>
    <w:p>
      <w:pPr>
        <w:pStyle w:val="ListBullet"/>
      </w:pPr>
      <w:r>
        <w:rPr>
          <w:b/>
        </w:rPr>
        <w:t>Thai to</w:t>
      </w:r>
      <w:r>
        <w:t xml:space="preserve"> (≥ 4.000-4.500 g).</w:t>
      </w:r>
    </w:p>
    <w:p>
      <w:pPr>
        <w:pStyle w:val="ListBullet"/>
      </w:pPr>
      <w:r>
        <w:rPr>
          <w:b/>
        </w:rPr>
        <w:t>Đái tháo đường thai kỳ</w:t>
      </w:r>
      <w:r>
        <w:t xml:space="preserve"> (thai to + mỡ vai).</w:t>
      </w:r>
    </w:p>
    <w:p>
      <w:pPr>
        <w:pStyle w:val="ListBullet"/>
      </w:pPr>
      <w:r>
        <w:rPr>
          <w:b/>
        </w:rPr>
        <w:t>Tiền sử shoulder dystocia</w:t>
      </w:r>
      <w:r>
        <w:t xml:space="preserve"> (tỉ lệ tái phát 10-25%).</w:t>
      </w:r>
    </w:p>
    <w:p>
      <w:pPr>
        <w:pStyle w:val="ListBullet"/>
      </w:pPr>
      <w:r>
        <w:rPr>
          <w:b/>
        </w:rPr>
        <w:t>Gây tê ngoài màng cứng</w:t>
      </w:r>
      <w:r>
        <w:t xml:space="preserve"> (giảm trương lực cơ đáy chậu).</w:t>
      </w:r>
    </w:p>
    <w:p>
      <w:pPr>
        <w:pStyle w:val="ListBullet"/>
      </w:pPr>
      <w:r>
        <w:rPr>
          <w:b/>
        </w:rPr>
        <w:t>Đẻ chỉ huy</w:t>
      </w:r>
      <w:r>
        <w:t xml:space="preserve"> (đặc biệt mid-cavity hoặc OP).</w:t>
      </w:r>
    </w:p>
    <w:p>
      <w:pPr>
        <w:pStyle w:val="Heading2"/>
      </w:pPr>
      <w:r>
        <w:t>10.2. Chuỗi xử trí — **HELPERR** (ACOG)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Bước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Hành động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Ghi chú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Help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Gọi thêm người: bác sĩ nhi, gây mê, nữ hộ sinh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Evaluate for episiotomy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Cắt tầng sinh môn nếu cần thao tác trong âm đạo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Legs (McRoberts)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Mẹ gập hông, đùi áp bụng → mở eo trên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Pressure (suprapubic)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Ấn tay trên xương mu, đẩy vai trước về phía ngực thai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Enter maneuvers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Thủ thuật trong âm đạo: </w:t>
            </w:r>
            <w:r>
              <w:rPr>
                <w:b/>
              </w:rPr>
              <w:t>Rubin</w:t>
            </w:r>
            <w:r>
              <w:t xml:space="preserve"> (đẩy vai trước về ngực), </w:t>
            </w:r>
            <w:r>
              <w:rPr>
                <w:b/>
              </w:rPr>
              <w:t>Woods screw</w:t>
            </w:r>
            <w:r>
              <w:t xml:space="preserve"> (xoay 180°), </w:t>
            </w:r>
            <w:r>
              <w:rPr>
                <w:b/>
              </w:rPr>
              <w:t>Reverse Woods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Remove posterior arm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Luồn tay vào âm đạo, nắm cẳng tay sau → kéo ra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Roll patient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Xoay mẹ về tư thế "all-fours" (Gaskin maneuver)</w:t>
            </w:r>
          </w:p>
        </w:tc>
      </w:tr>
    </w:tbl>
    <w:p>
      <w:pPr>
        <w:ind w:left="567"/>
      </w:pPr>
      <w:r>
        <w:rPr>
          <w:b/>
          <w:i/>
        </w:rPr>
        <w:t>Lưu ý:</w:t>
      </w:r>
    </w:p>
    <w:p>
      <w:pPr>
        <w:ind w:left="567"/>
      </w:pPr>
      <w:r>
        <w:rPr>
          <w:i/>
        </w:rPr>
        <w:t xml:space="preserve">- </w:t>
      </w:r>
      <w:r>
        <w:rPr>
          <w:b/>
          <w:i/>
        </w:rPr>
        <w:t>KHÔNG kéo đầu thai mạnh</w:t>
      </w:r>
      <w:r>
        <w:rPr>
          <w:i/>
        </w:rPr>
        <w:t xml:space="preserve"> → nguy cơ đám rối thần kinh cánh tay (Erb palsy) rất cao.</w:t>
      </w:r>
    </w:p>
    <w:p>
      <w:pPr>
        <w:ind w:left="567"/>
      </w:pPr>
      <w:r>
        <w:rPr>
          <w:i/>
        </w:rPr>
        <w:t xml:space="preserve">- Ghi nhận thời gian đầu-vai (head-to-body interval, </w:t>
      </w:r>
      <w:r>
        <w:rPr>
          <w:b/>
          <w:i/>
        </w:rPr>
        <w:t>HBI</w:t>
      </w:r>
      <w:r>
        <w:rPr>
          <w:i/>
        </w:rPr>
        <w:t>) — HBI &gt; 5 phút → tăng đáng kể nguy cơ tổn thương thần kinh và tử vong.</w:t>
      </w:r>
    </w:p>
    <w:p>
      <w:pPr>
        <w:ind w:left="567"/>
      </w:pPr>
      <w:r>
        <w:rPr>
          <w:i/>
        </w:rPr>
        <w:t xml:space="preserve">- Thủ thuật cuối (cuối cùng) nếu các bước trên thất bại: </w:t>
      </w:r>
      <w:r>
        <w:rPr>
          <w:b/>
          <w:i/>
        </w:rPr>
        <w:t>gãy xương đòn có chủ đích</w:t>
      </w:r>
      <w:r>
        <w:rPr>
          <w:i/>
        </w:rPr>
        <w:t xml:space="preserve"> (cleidotomy) hoặc </w:t>
      </w:r>
      <w:r>
        <w:rPr>
          <w:b/>
          <w:i/>
        </w:rPr>
        <w:t>cephalic replacement (Zavanelli)</w:t>
      </w:r>
      <w:r>
        <w:rPr>
          <w:i/>
        </w:rPr>
        <w:t xml:space="preserve"> đẩy đầu ngược lại + mổ cấp cứu.</w:t>
      </w:r>
    </w:p>
    <w:p/>
    <w:p>
      <w:pPr>
        <w:pStyle w:val="Heading1"/>
      </w:pPr>
      <w:r>
        <w:t>11. Biến chứng OVD</w:t>
      </w:r>
    </w:p>
    <w:p>
      <w:pPr>
        <w:pStyle w:val="Heading2"/>
      </w:pPr>
      <w:r>
        <w:t>11.1. Biến chứng mẹ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Biến chứng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Vacuum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Forceps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Rách tầng sinh môn độ 3-4 (OASI)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Thấp (~3-6%)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Cao (~8-15%) — đặc biệt với Kielland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Rách âm đạo / cổ tử cung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Thấp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Cao hơn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Băng huyết sau sinh (PPH)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Tương đương (~10-15%)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Tương đương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Bí tiểu sau sinh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Thấp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Cao hơn (do phù tầng sinh môn)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Tiểu không tự chủ / đại tiện không tự chủ (6 tháng)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22% UI, 22% AI (Froeliger 2022)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Tương đương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Đau đáy chậu mạn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Thấp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Cao hơn</w:t>
            </w:r>
          </w:p>
        </w:tc>
      </w:tr>
    </w:tbl>
    <w:p>
      <w:pPr>
        <w:pStyle w:val="Heading2"/>
      </w:pPr>
      <w:r>
        <w:t>11.2. Biến chứng con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Biến chứng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Vacuum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Forceps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Cephalohematoma</w:t>
            </w:r>
            <w:r>
              <w:rPr>
                <w:b/>
              </w:rPr>
              <w:t xml:space="preserve"> (tụ máu dưới xương sọ)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6-10%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1-3%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Caput succedaneum nặng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Phổ biến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Ít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Subgaleal hemorrhage (SGH) — XUẤT HUYẾT DƯỚI CÂN CƠ CHẨM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Biến chứng đặc hiệu của vacuum, đe dọa tính mạng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Rất hiếm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Xuất huyết võng mạc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Phổ biến nhưng tự giới hạn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Ít hơn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Vàng da (hyperbilirubinemia)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Tăng nhẹ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Ít hơn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Gãy xương sọ / xương đòn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Rất hiếm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Cao hơn (đặc biệt mid-cavity)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Tổn thương đám rối TK cánh tay (Erb palsy)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Thấp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Cao hơn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Tổn thương thần kinh mặt (CN VII)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Rất thấp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Cao hơn (đặc biệt mid-cavity)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Chảy máu nội sọ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Rất hiếm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Hiếm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Tử vong chu sinh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Hiếm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Hiếm</w:t>
            </w:r>
          </w:p>
        </w:tc>
      </w:tr>
    </w:tbl>
    <w:p>
      <w:pPr>
        <w:ind w:left="567"/>
      </w:pPr>
      <w:r>
        <w:rPr>
          <w:b/>
          <w:i/>
        </w:rPr>
        <w:t>Subgaleal hemorrhage (SGH):</w:t>
      </w:r>
    </w:p>
    <w:p>
      <w:pPr>
        <w:ind w:left="567"/>
      </w:pPr>
      <w:r>
        <w:rPr>
          <w:i/>
        </w:rPr>
        <w:t xml:space="preserve">- Là biến chứng </w:t>
      </w:r>
      <w:r>
        <w:rPr>
          <w:b/>
          <w:i/>
        </w:rPr>
        <w:t>nguy hiểm nhất</w:t>
      </w:r>
      <w:r>
        <w:rPr>
          <w:i/>
        </w:rPr>
        <w:t xml:space="preserve"> của vacuum (Babata 2025 — PMID 39284927).</w:t>
      </w:r>
    </w:p>
    <w:p>
      <w:pPr>
        <w:ind w:left="567"/>
      </w:pPr>
      <w:r>
        <w:rPr>
          <w:i/>
        </w:rPr>
        <w:t xml:space="preserve">- </w:t>
      </w:r>
      <w:r>
        <w:rPr>
          <w:b/>
          <w:i/>
        </w:rPr>
        <w:t>Cơ chế:</w:t>
      </w:r>
      <w:r>
        <w:rPr>
          <w:i/>
        </w:rPr>
        <w:t xml:space="preserve"> chảy máu vào khoang giữa periosteum sọ và galea aponeurotica → khoang rộng → tích tụ máu nhanh → shock giảm thể tích + suy đa tạng.</w:t>
      </w:r>
    </w:p>
    <w:p>
      <w:pPr>
        <w:ind w:left="567"/>
      </w:pPr>
      <w:r>
        <w:rPr>
          <w:i/>
        </w:rPr>
        <w:t xml:space="preserve">- </w:t>
      </w:r>
      <w:r>
        <w:rPr>
          <w:b/>
          <w:i/>
        </w:rPr>
        <w:t>Yếu tố nguy cơ</w:t>
      </w:r>
      <w:r>
        <w:rPr>
          <w:i/>
        </w:rPr>
        <w:t xml:space="preserve"> (Levin 2019, PMID 31220332):</w:t>
      </w:r>
    </w:p>
    <w:p>
      <w:pPr>
        <w:ind w:left="567"/>
      </w:pPr>
      <w:r>
        <w:rPr>
          <w:i/>
        </w:rPr>
        <w:t xml:space="preserve">  - Thời gian vacuum ≥ 15 phút (độ nhạy 96.7%, độ đặc hiệu 75%).</w:t>
      </w:r>
    </w:p>
    <w:p>
      <w:pPr>
        <w:ind w:left="567"/>
      </w:pPr>
      <w:r>
        <w:rPr>
          <w:i/>
        </w:rPr>
        <w:t xml:space="preserve">  - Số lần dislodgment tăng (aOR 2.38 cho mỗi lần dislodge).</w:t>
      </w:r>
    </w:p>
    <w:p>
      <w:pPr>
        <w:ind w:left="567"/>
      </w:pPr>
      <w:r>
        <w:rPr>
          <w:i/>
        </w:rPr>
        <w:t xml:space="preserve">  - Station cao (aOR 3.57).</w:t>
      </w:r>
    </w:p>
    <w:p>
      <w:pPr>
        <w:ind w:left="567"/>
      </w:pPr>
      <w:r>
        <w:rPr>
          <w:i/>
        </w:rPr>
        <w:t xml:space="preserve">  - Nước ối phân su (aOR 2.61).</w:t>
      </w:r>
    </w:p>
    <w:p>
      <w:pPr>
        <w:ind w:left="567"/>
      </w:pPr>
      <w:r>
        <w:rPr>
          <w:i/>
        </w:rPr>
        <w:t xml:space="preserve">  - Caput succedaneum (aOR 1.79).</w:t>
      </w:r>
    </w:p>
    <w:p>
      <w:pPr>
        <w:ind w:left="567"/>
      </w:pPr>
      <w:r>
        <w:rPr>
          <w:i/>
        </w:rPr>
        <w:t xml:space="preserve">  - Thời gian giai đoạn II kéo dài.</w:t>
      </w:r>
    </w:p>
    <w:p>
      <w:pPr>
        <w:ind w:left="567"/>
      </w:pPr>
      <w:r>
        <w:rPr>
          <w:i/>
        </w:rPr>
        <w:t xml:space="preserve">- </w:t>
      </w:r>
      <w:r>
        <w:rPr>
          <w:b/>
          <w:i/>
        </w:rPr>
        <w:t>Xử trí:</w:t>
      </w:r>
      <w:r>
        <w:rPr>
          <w:i/>
        </w:rPr>
        <w:t xml:space="preserve"> Hồi sức tích cực + truyền máu + điều chỉnh rối loạn đông máu + theo dõi thần kinh.</w:t>
      </w:r>
    </w:p>
    <w:p/>
    <w:p>
      <w:pPr>
        <w:pStyle w:val="Heading1"/>
      </w:pPr>
      <w:r>
        <w:t>12. Khi nào CHUYỂN MỔ — Failed OVD</w:t>
      </w:r>
    </w:p>
    <w:p>
      <w:r>
        <w:t>Theo Panelli 2021 (PMID 33631384):</w:t>
      </w:r>
    </w:p>
    <w:p>
      <w:pPr>
        <w:pStyle w:val="ListBullet"/>
      </w:pPr>
      <w:r>
        <w:rPr>
          <w:b/>
        </w:rPr>
        <w:t>Failed OVD = OVD thất bại → phải mổ cấp cứu.</w:t>
      </w:r>
    </w:p>
    <w:p>
      <w:pPr>
        <w:pStyle w:val="ListBullet"/>
      </w:pPr>
      <w:r>
        <w:t xml:space="preserve">Tỉ lệ failed OVD: </w:t>
      </w:r>
      <w:r>
        <w:rPr>
          <w:b/>
        </w:rPr>
        <w:t>~3-4%</w:t>
      </w:r>
      <w:r>
        <w:t xml:space="preserve"> trong các nghiên cứu lớn.</w:t>
      </w:r>
    </w:p>
    <w:p>
      <w:pPr>
        <w:pStyle w:val="ListBullet"/>
      </w:pPr>
      <w:r>
        <w:rPr>
          <w:b/>
        </w:rPr>
        <w:t>Failed OVD có nguy cơ:</w:t>
      </w:r>
    </w:p>
    <w:p>
      <w:pPr>
        <w:pStyle w:val="ListBullet"/>
      </w:pPr>
      <w:r>
        <w:rPr>
          <w:b/>
        </w:rPr>
        <w:t>Severe maternal morbidity aOR 2.14</w:t>
      </w:r>
      <w:r>
        <w:t xml:space="preserve"> (95% CI 1.20-3.82)</w:t>
      </w:r>
    </w:p>
    <w:p>
      <w:pPr>
        <w:pStyle w:val="ListBullet"/>
      </w:pPr>
      <w:r>
        <w:rPr>
          <w:b/>
        </w:rPr>
        <w:t>Severe unexpected neonatal morbidity aOR 1.78</w:t>
      </w:r>
      <w:r>
        <w:t xml:space="preserve"> (95% CI 1.09-2.86)</w:t>
      </w:r>
    </w:p>
    <w:p>
      <w:pPr>
        <w:pStyle w:val="ListBullet"/>
      </w:pPr>
      <w:r>
        <w:rPr>
          <w:b/>
        </w:rPr>
        <w:t>Combined vacuum + forceps</w:t>
      </w:r>
      <w:r>
        <w:t xml:space="preserve"> = yếu tố nguy cơ chính — trong nghiên cứu Panelli: </w:t>
      </w:r>
      <w:r>
        <w:rPr>
          <w:b/>
        </w:rPr>
        <w:t>100% các trường hợp combined OVD đều thất bại</w:t>
      </w:r>
      <w:r>
        <w:t>.</w:t>
      </w:r>
    </w:p>
    <w:p>
      <w:pPr>
        <w:pStyle w:val="Heading2"/>
      </w:pPr>
      <w:r>
        <w:t>12.1. Dấu hiệu dừng OVD ngay</w:t>
      </w:r>
    </w:p>
    <w:p>
      <w:pPr>
        <w:pStyle w:val="ListBullet"/>
      </w:pPr>
      <w:r>
        <w:rPr>
          <w:b/>
        </w:rPr>
        <w:t>Đầu thai không descend</w:t>
      </w:r>
      <w:r>
        <w:t xml:space="preserve"> sau 2-3 cơn co kéo hợp lý.</w:t>
      </w:r>
    </w:p>
    <w:p>
      <w:pPr>
        <w:pStyle w:val="ListBullet"/>
      </w:pPr>
      <w:r>
        <w:rPr>
          <w:b/>
        </w:rPr>
        <w:t>Caput tăng nhanh</w:t>
      </w:r>
      <w:r>
        <w:t xml:space="preserve"> nhưng đầu không xuống (do phù mô mềm, đầu thật vẫn cao).</w:t>
      </w:r>
    </w:p>
    <w:p>
      <w:pPr>
        <w:pStyle w:val="ListBullet"/>
      </w:pPr>
      <w:r>
        <w:rPr>
          <w:b/>
        </w:rPr>
        <w:t>Vacuum cup dislodgment ≥ 3 lần.</w:t>
      </w:r>
    </w:p>
    <w:p>
      <w:pPr>
        <w:pStyle w:val="ListBullet"/>
      </w:pPr>
      <w:r>
        <w:rPr>
          <w:b/>
        </w:rPr>
        <w:t>Tổng thời gian kéo ≥ 15-20 phút</w:t>
      </w:r>
      <w:r>
        <w:t xml:space="preserve"> (vacuum) hoặc ≥ 5 contractions (forceps).</w:t>
      </w:r>
    </w:p>
    <w:p>
      <w:pPr>
        <w:pStyle w:val="ListBullet"/>
      </w:pPr>
      <w:r>
        <w:rPr>
          <w:b/>
        </w:rPr>
        <w:t>FHR Category III kéo dài</w:t>
      </w:r>
      <w:r>
        <w:t xml:space="preserve"> dù đang kéo.</w:t>
      </w:r>
    </w:p>
    <w:p>
      <w:pPr>
        <w:pStyle w:val="ListBullet"/>
      </w:pPr>
      <w:r>
        <w:rPr>
          <w:b/>
        </w:rPr>
        <w:t>Nghi ngờ tổn thương</w:t>
      </w:r>
      <w:r>
        <w:t xml:space="preserve"> (gãy xương thai nghe/feel được).</w:t>
      </w:r>
    </w:p>
    <w:p>
      <w:pPr>
        <w:pStyle w:val="Heading2"/>
      </w:pPr>
      <w:r>
        <w:t>12.2. Kỹ năng "dừng đúng lúc"</w:t>
      </w:r>
    </w:p>
    <w:p>
      <w:pPr>
        <w:ind w:left="567"/>
      </w:pPr>
      <w:r>
        <w:rPr>
          <w:i/>
        </w:rPr>
        <w:t xml:space="preserve">Đây là kỹ năng </w:t>
      </w:r>
      <w:r>
        <w:rPr>
          <w:b/>
          <w:i/>
        </w:rPr>
        <w:t>khó nhất</w:t>
      </w:r>
      <w:r>
        <w:rPr>
          <w:i/>
        </w:rPr>
        <w:t xml:space="preserve"> của OVD. Cần:</w:t>
      </w:r>
    </w:p>
    <w:p>
      <w:pPr>
        <w:ind w:left="567"/>
      </w:pPr>
      <w:r>
        <w:rPr>
          <w:i/>
        </w:rPr>
        <w:t>- Đánh giá liên tục, không bám trụ.</w:t>
      </w:r>
    </w:p>
    <w:p>
      <w:pPr>
        <w:ind w:left="567"/>
      </w:pPr>
      <w:r>
        <w:rPr>
          <w:i/>
        </w:rPr>
        <w:t xml:space="preserve">- Có </w:t>
      </w:r>
      <w:r>
        <w:rPr>
          <w:b/>
          <w:i/>
        </w:rPr>
        <w:t>người giám sát</w:t>
      </w:r>
      <w:r>
        <w:rPr>
          <w:i/>
        </w:rPr>
        <w:t xml:space="preserve"> (senior).</w:t>
      </w:r>
    </w:p>
    <w:p>
      <w:pPr>
        <w:ind w:left="567"/>
      </w:pPr>
      <w:r>
        <w:rPr>
          <w:i/>
        </w:rPr>
        <w:t xml:space="preserve">- Nếu không chắc chắn — </w:t>
      </w:r>
      <w:r>
        <w:rPr>
          <w:b/>
          <w:i/>
        </w:rPr>
        <w:t>mổ ngay</w:t>
      </w:r>
      <w:r>
        <w:rPr>
          <w:i/>
        </w:rPr>
        <w:t>, đừng "thử thêm".</w:t>
      </w:r>
    </w:p>
    <w:p/>
    <w:p>
      <w:pPr>
        <w:pStyle w:val="Heading1"/>
      </w:pPr>
      <w:r>
        <w:t>13. Đào tạo OVD &amp; xu hướng hiện nay</w:t>
      </w:r>
    </w:p>
    <w:p>
      <w:pPr>
        <w:pStyle w:val="Heading2"/>
      </w:pPr>
      <w:r>
        <w:t>13.1. Thực trạng</w:t>
      </w:r>
    </w:p>
    <w:p>
      <w:pPr>
        <w:pStyle w:val="ListBullet"/>
      </w:pPr>
      <w:r>
        <w:rPr>
          <w:b/>
        </w:rPr>
        <w:t>Tỉ lệ OVD giảm</w:t>
      </w:r>
      <w:r>
        <w:t xml:space="preserve"> ở Mỹ, Canada, Anh trong 2 thập kỷ qua.</w:t>
      </w:r>
    </w:p>
    <w:p>
      <w:pPr>
        <w:pStyle w:val="ListBullet"/>
      </w:pPr>
      <w:r>
        <w:t>Ở Mỹ: forceps giảm từ ~5% (1990s) xuống ~1% (2020s); vacuum cũng giảm nhẹ.</w:t>
      </w:r>
    </w:p>
    <w:p>
      <w:pPr>
        <w:pStyle w:val="ListBullet"/>
      </w:pPr>
      <w:r>
        <w:t>Tỉ lệ mổ giai đoạn II tăng → nguy cơ mổ lần sau cao → biến chứng thai kỳ sau.</w:t>
      </w:r>
    </w:p>
    <w:p>
      <w:pPr>
        <w:pStyle w:val="Heading2"/>
      </w:pPr>
      <w:r>
        <w:t>13.2. Xu hướng</w:t>
      </w:r>
    </w:p>
    <w:p>
      <w:pPr>
        <w:pStyle w:val="ListBullet"/>
      </w:pPr>
      <w:r>
        <w:rPr>
          <w:b/>
        </w:rPr>
        <w:t>Hồi sinh OVD</w:t>
      </w:r>
      <w:r>
        <w:t xml:space="preserve"> trong chương trình đào tạo sau nhiều cảnh báo từ ACOG + RCOG.</w:t>
      </w:r>
    </w:p>
    <w:p>
      <w:pPr>
        <w:pStyle w:val="ListBullet"/>
      </w:pPr>
      <w:r>
        <w:rPr>
          <w:b/>
        </w:rPr>
        <w:t>Simulation training</w:t>
      </w:r>
      <w:r>
        <w:t xml:space="preserve"> (mô phỏng) cho OVD — Jaufuraully 2024 (PMID 38432018) cho thấy khóa học "Art &amp; Craft" cải thiện đáng kể kỹ năng.</w:t>
      </w:r>
    </w:p>
    <w:p>
      <w:pPr>
        <w:pStyle w:val="ListBullet"/>
      </w:pPr>
      <w:r>
        <w:rPr>
          <w:b/>
        </w:rPr>
        <w:t>Siêu âm trong chuyển dạ</w:t>
      </w:r>
      <w:r>
        <w:t xml:space="preserve"> hỗ trợ đánh giá station, position — Hinkson 2021 (PMID 32693095) cho thấy giảm sai số đặt forceps.</w:t>
      </w:r>
    </w:p>
    <w:p>
      <w:pPr>
        <w:pStyle w:val="ListBullet"/>
      </w:pPr>
      <w:r>
        <w:rPr>
          <w:b/>
        </w:rPr>
        <w:t>Vacuum chiếm ưu thế</w:t>
      </w:r>
      <w:r>
        <w:t xml:space="preserve"> do giảm OASI mẹ.</w:t>
      </w:r>
    </w:p>
    <w:p>
      <w:pPr>
        <w:pStyle w:val="ListBullet"/>
      </w:pPr>
      <w:r>
        <w:rPr>
          <w:b/>
        </w:rPr>
        <w:t>Kielland forceps</w:t>
      </w:r>
      <w:r>
        <w:t xml:space="preserve"> vẫn được dùng ở Anh, Úc, một số nước châu Âu — nhưng cần training riêng (Bahl 2013, Giacchino 2022).</w:t>
      </w:r>
    </w:p>
    <w:p>
      <w:pPr>
        <w:pStyle w:val="Heading2"/>
      </w:pPr>
      <w:r>
        <w:t>13.3. Tại Việt Nam</w:t>
      </w:r>
    </w:p>
    <w:p>
      <w:pPr>
        <w:pStyle w:val="ListBullet"/>
      </w:pPr>
      <w:r>
        <w:rPr>
          <w:b/>
        </w:rPr>
        <w:t>Forceps</w:t>
      </w:r>
      <w:r>
        <w:t xml:space="preserve"> vẫn phổ biến trong các BV phụ sản tuyến tỉnh/trung ương.</w:t>
      </w:r>
    </w:p>
    <w:p>
      <w:pPr>
        <w:pStyle w:val="ListBullet"/>
      </w:pPr>
      <w:r>
        <w:t>Vacuum còn hạn chế do chi phí cốc dùng 1 lần.</w:t>
      </w:r>
    </w:p>
    <w:p>
      <w:pPr>
        <w:pStyle w:val="ListBullet"/>
      </w:pPr>
      <w:r>
        <w:t>Tỉ lệ OVD chung ước tính 3-5% — thấp hơn Mỹ/Canada.</w:t>
      </w:r>
    </w:p>
    <w:p>
      <w:pPr>
        <w:pStyle w:val="ListBullet"/>
      </w:pPr>
      <w:r>
        <w:t>Cần đào tạo lại cho cả forceps + vacuum + Kielland + shoulder dystocia algorithm.</w:t>
      </w:r>
    </w:p>
    <w:p/>
    <w:p>
      <w:pPr>
        <w:pStyle w:val="Heading1"/>
      </w:pPr>
      <w:r>
        <w:t>14. Bảng tóm tắt guideline theo hội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Hội / Guideline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Tài liệu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Năm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Điểm chính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ACOG Practice Bulletin #154</w:t>
            </w:r>
            <w:r>
              <w:rPr>
                <w:b/>
              </w:rPr>
              <w:t xml:space="preserve"> (Operative Vaginal Delivery)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PB #154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2015 (vẫn còn hiệu lực)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Phân loại outlet/low/mid/high; SAFE prerequisites; chống chỉ định high forceps; trial of OVD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RCOG Green-top Guideline 26</w:t>
            </w:r>
            <w:r>
              <w:rPr>
                <w:b/>
              </w:rPr>
              <w:t xml:space="preserve"> (Operative Vaginal Delivery)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GTG-26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2011 (cập nhật đang soạn)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Phân loại tương tự ACOG; 3 pulls / 3 pops / 3 minutes với vacuum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SOGC Guideline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OVD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2018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Tương tự RCOG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NICE Guideline NG235</w:t>
            </w:r>
            <w:r>
              <w:rPr>
                <w:b/>
              </w:rPr>
              <w:t xml:space="preserve"> (Intrapartum care)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NG235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2023 (cập nhật)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OVD là lựa chọn trong giai đoạn II kéo dài nếu thai khỏe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FIGO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—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—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có guideline riêng cho OVD</w:t>
            </w:r>
          </w:p>
        </w:tc>
      </w:tr>
    </w:tbl>
    <w:p/>
    <w:p>
      <w:pPr>
        <w:pStyle w:val="Heading1"/>
      </w:pPr>
      <w:r>
        <w:t>15. Tài liệu tham khảo</w:t>
      </w:r>
    </w:p>
    <w:p>
      <w:r>
        <w:rPr>
          <w:b/>
        </w:rPr>
        <w:t>Citation format:</w:t>
      </w:r>
      <w:r>
        <w:t xml:space="preserve"> Mỗi citation được verify abstract qua PubMed E-utilities. Số liệu cụ thể (RR, %, n=, OR) → chỉ cite khi đã đọc abstract và có trong abstract.</w:t>
      </w:r>
    </w:p>
    <w:p>
      <w:pPr>
        <w:pStyle w:val="ListNumber"/>
      </w:pPr>
      <w:r>
        <w:rPr>
          <w:b/>
        </w:rPr>
        <w:t>Muraca GM, Boutin A, Razaz N, et al.</w:t>
      </w:r>
      <w:r>
        <w:t xml:space="preserve"> Maternal and neonatal trauma following operative vaginal delivery. </w:t>
      </w:r>
      <w:r>
        <w:rPr>
          <w:i/>
        </w:rPr>
        <w:t>CMAJ</w:t>
      </w:r>
      <w:r>
        <w:t xml:space="preserve"> 2022;194(1):E1-E12. [PMID 35012946] </w:t>
      </w:r>
      <w:r>
        <w:rPr>
          <w:b/>
        </w:rPr>
        <w:t>[ABSTRACT VERIFIED]</w:t>
      </w:r>
      <w:r>
        <w:t xml:space="preserve"> — Cohort Canada 2013-2019, n=1,326,191. Forceps maternal trauma 25.3% vs vacuum 13.2%. aRR 1.70 (95% CI 1.65-1.75).</w:t>
      </w:r>
    </w:p>
    <w:p>
      <w:pPr>
        <w:pStyle w:val="ListNumber"/>
      </w:pPr>
      <w:r>
        <w:rPr>
          <w:b/>
        </w:rPr>
        <w:t>Froeliger A, Mattuizzi A, Madar H, et al.</w:t>
      </w:r>
      <w:r>
        <w:t xml:space="preserve"> Maternal and Neonatal Morbidity After Attempted Operative Vaginal Delivery. </w:t>
      </w:r>
      <w:r>
        <w:rPr>
          <w:i/>
        </w:rPr>
        <w:t>Obstet Gynecol</w:t>
      </w:r>
      <w:r>
        <w:t xml:space="preserve"> 2022;139(5):833-845. [PMID 35576342] </w:t>
      </w:r>
      <w:r>
        <w:rPr>
          <w:b/>
        </w:rPr>
        <w:t>[ABSTRACT VERIFIED]</w:t>
      </w:r>
      <w:r>
        <w:t xml:space="preserve"> — Prospective French cohort n=2,128. Severe maternal morbidity: vacuum 5.4% vs forceps/spatula 10.5% (p&lt;0.001). Sau propensity matching, không còn ý nghĩa.</w:t>
      </w:r>
    </w:p>
    <w:p>
      <w:pPr>
        <w:pStyle w:val="ListNumber"/>
      </w:pPr>
      <w:r>
        <w:rPr>
          <w:b/>
        </w:rPr>
        <w:t>Panelli DM, Leonard SA, Joudi N, et al.</w:t>
      </w:r>
      <w:r>
        <w:t xml:space="preserve"> Severe maternal and neonatal morbidity after attempted operative vaginal delivery. </w:t>
      </w:r>
      <w:r>
        <w:rPr>
          <w:i/>
        </w:rPr>
        <w:t>Am J Obstet Gynecol MFM</w:t>
      </w:r>
      <w:r>
        <w:t xml:space="preserve"> 2021;3(3):100339. [PMID 33631384] </w:t>
      </w:r>
      <w:r>
        <w:rPr>
          <w:b/>
        </w:rPr>
        <w:t>[ABSTRACT VERIFIED]</w:t>
      </w:r>
      <w:r>
        <w:t xml:space="preserve"> — Successful OVD giảm maternal morbidity (aOR 0.55), failed OVD tăng (aOR 2.14). 100% combined vacuum-forceps đều thất bại.</w:t>
      </w:r>
    </w:p>
    <w:p>
      <w:pPr>
        <w:pStyle w:val="ListNumber"/>
      </w:pPr>
      <w:r>
        <w:rPr>
          <w:b/>
        </w:rPr>
        <w:t>Levin G, Elchalal U, Yagel S, et al.</w:t>
      </w:r>
      <w:r>
        <w:t xml:space="preserve"> Risk factors associated with subgaleal hemorrhage in neonates exposed to vacuum extraction. </w:t>
      </w:r>
      <w:r>
        <w:rPr>
          <w:i/>
        </w:rPr>
        <w:t>Acta Obstet Gynecol Scand</w:t>
      </w:r>
      <w:r>
        <w:t xml:space="preserve"> 2019;98(11):1464-1472. [PMID 31220332] </w:t>
      </w:r>
      <w:r>
        <w:rPr>
          <w:b/>
        </w:rPr>
        <w:t>[ABSTRACT VERIFIED]</w:t>
      </w:r>
      <w:r>
        <w:t xml:space="preserve"> — VAD ≥ 15 phút có độ nhạy 96.7% dự đoán SGH. Yếu tố nguy cơ: station, dislodgments, nước ối phân su, caput.</w:t>
      </w:r>
    </w:p>
    <w:p>
      <w:pPr>
        <w:pStyle w:val="ListNumber"/>
      </w:pPr>
      <w:r>
        <w:rPr>
          <w:b/>
        </w:rPr>
        <w:t>Babata K, Vadlamudi G, Bailey NA, et al.</w:t>
      </w:r>
      <w:r>
        <w:t xml:space="preserve"> Subgaleal hemorrhage in neonates: a comprehensive review and summary recommendations. </w:t>
      </w:r>
      <w:r>
        <w:rPr>
          <w:i/>
        </w:rPr>
        <w:t>J Perinatol</w:t>
      </w:r>
      <w:r>
        <w:t xml:space="preserve"> 2025;45(2):167-179. [PMID 39284927] </w:t>
      </w:r>
      <w:r>
        <w:rPr>
          <w:b/>
        </w:rPr>
        <w:t>[ABSTRACT VERIFIED]</w:t>
      </w:r>
      <w:r>
        <w:t xml:space="preserve"> — Review về SGH, quản lý hồi sức + điều chỉnh đông máu.</w:t>
      </w:r>
    </w:p>
    <w:p>
      <w:pPr>
        <w:pStyle w:val="ListNumber"/>
      </w:pPr>
      <w:r>
        <w:rPr>
          <w:b/>
        </w:rPr>
        <w:t>Bahl R, Van de Venne M, Macleod M, Strachan B, Murphy DJ.</w:t>
      </w:r>
      <w:r>
        <w:t xml:space="preserve"> Maternal and neonatal morbidity in relation to the instrument used for mid-cavity rotational operative vaginal delivery. </w:t>
      </w:r>
      <w:r>
        <w:rPr>
          <w:i/>
        </w:rPr>
        <w:t>BJOG</w:t>
      </w:r>
      <w:r>
        <w:t xml:space="preserve"> 2013;120(12):1526-1532. [PMID 23924292] </w:t>
      </w:r>
      <w:r>
        <w:rPr>
          <w:b/>
        </w:rPr>
        <w:t>[ABSTRACT VERIFIED]</w:t>
      </w:r>
      <w:r>
        <w:t xml:space="preserve"> — Manual rotation + forceps ít sequential instrument hơn rotational vacuum (0.6% vs 36.9%). Maternal/perinatal outcomes tương đương giữa các phương pháp.</w:t>
      </w:r>
    </w:p>
    <w:p>
      <w:pPr>
        <w:pStyle w:val="ListNumber"/>
      </w:pPr>
      <w:r>
        <w:rPr>
          <w:b/>
        </w:rPr>
        <w:t>Muraca GM, Boutin A, Joseph KS.</w:t>
      </w:r>
      <w:r>
        <w:t xml:space="preserve"> Maternal and neonatal trauma during forceps and vacuum delivery must not be overlooked. </w:t>
      </w:r>
      <w:r>
        <w:rPr>
          <w:i/>
        </w:rPr>
        <w:t>BMJ</w:t>
      </w:r>
      <w:r>
        <w:t xml:space="preserve"> 2023;383:e073991. [PMID 37857419] </w:t>
      </w:r>
      <w:r>
        <w:rPr>
          <w:b/>
        </w:rPr>
        <w:t>[ABSTRACT VERIFIED]</w:t>
      </w:r>
      <w:r>
        <w:t xml:space="preserve"> — Comment về Muraca 2022, kêu gọi tái đánh giá an toàn OVD.</w:t>
      </w:r>
    </w:p>
    <w:p>
      <w:pPr>
        <w:pStyle w:val="ListNumber"/>
      </w:pPr>
      <w:r>
        <w:rPr>
          <w:b/>
        </w:rPr>
        <w:t>Iversen JK, Kahrs BH, Eggebø TM.</w:t>
      </w:r>
      <w:r>
        <w:t xml:space="preserve"> There are 4, not 7, cardinal movements in labor. </w:t>
      </w:r>
      <w:r>
        <w:rPr>
          <w:i/>
        </w:rPr>
        <w:t>Am J Obstet Gynecol MFM</w:t>
      </w:r>
      <w:r>
        <w:t xml:space="preserve"> 2021;3(6):100436. [PMID 34214716] </w:t>
      </w:r>
      <w:r>
        <w:rPr>
          <w:b/>
        </w:rPr>
        <w:t>[ABSTRACT VERIFIED]</w:t>
      </w:r>
      <w:r>
        <w:t xml:space="preserve"> — Quan điểm mới về 4 cardinal movements, áp dụng cho đánh giá station.</w:t>
      </w:r>
    </w:p>
    <w:p>
      <w:pPr>
        <w:pStyle w:val="ListNumber"/>
      </w:pPr>
      <w:r>
        <w:rPr>
          <w:b/>
        </w:rPr>
        <w:t>American College of Obstetricians and Gynecologists.</w:t>
      </w:r>
      <w:r>
        <w:t xml:space="preserve"> ACOG Practice Bulletin No. 154: Operative Vaginal Delivery. </w:t>
      </w:r>
      <w:r>
        <w:rPr>
          <w:i/>
        </w:rPr>
        <w:t>Obstet Gynecol</w:t>
      </w:r>
      <w:r>
        <w:t xml:space="preserve"> 2015;126(5):e56-e65. [GUIDELINE] — Phân loại station, SAFE prerequisites, trial of OVD, vacuum ưu tiên hơn forceps.</w:t>
      </w:r>
    </w:p>
    <w:p>
      <w:pPr>
        <w:pStyle w:val="ListNumber"/>
      </w:pPr>
      <w:r>
        <w:rPr>
          <w:b/>
        </w:rPr>
        <w:t>Giacchino T, Karkia R, Pilka I, et al.</w:t>
      </w:r>
      <w:r>
        <w:t xml:space="preserve"> Kielland's rotational forceps delivery: comparison of maternal and neonatal outcomes with pregnancies delivering by non-rotational forceps. </w:t>
      </w:r>
      <w:r>
        <w:rPr>
          <w:i/>
        </w:rPr>
        <w:t>J Obstet Gynaecol</w:t>
      </w:r>
      <w:r>
        <w:t xml:space="preserve"> 2022;42(5):947-953. [PMID 34030603] </w:t>
      </w:r>
      <w:r>
        <w:rPr>
          <w:b/>
        </w:rPr>
        <w:t>[ABSTRACT VERIFIED]</w:t>
      </w:r>
      <w:r>
        <w:t xml:space="preserve"> — Kielland outcomes comparable to non-rotational forceps ở bác sĩ có kinh nghiệm.</w:t>
      </w:r>
    </w:p>
    <w:p>
      <w:pPr>
        <w:pStyle w:val="ListNumber"/>
      </w:pPr>
      <w:r>
        <w:rPr>
          <w:b/>
        </w:rPr>
        <w:t>Hinkson L, Kalache B, Pfützner A, et al.</w:t>
      </w:r>
      <w:r>
        <w:t xml:space="preserve"> Intrapartum ultrasound during rotational forceps delivery: a novel tool for safety, quality control, and teaching. </w:t>
      </w:r>
      <w:r>
        <w:rPr>
          <w:i/>
        </w:rPr>
        <w:t>Am J Obstet Gynecol</w:t>
      </w:r>
      <w:r>
        <w:t xml:space="preserve"> 2021;225(3):340.e1-340.e9. [PMID 32693095] </w:t>
      </w:r>
      <w:r>
        <w:rPr>
          <w:b/>
        </w:rPr>
        <w:t>[ABSTRACT VERIFIED]</w:t>
      </w:r>
      <w:r>
        <w:t xml:space="preserve"> — Siêu âm hỗ trợ đặt Kielland chính xác hơn, giảm tổn thương mẹ.</w:t>
      </w:r>
    </w:p>
    <w:p/>
    <w:p>
      <w:pPr>
        <w:pStyle w:val="Heading2"/>
      </w:pPr>
      <w:r>
        <w:t>Guideline citations (theo registry)</w:t>
      </w:r>
    </w:p>
    <w:p>
      <w:pPr>
        <w:pStyle w:val="ListBullet"/>
      </w:pPr>
      <w:r>
        <w:rPr>
          <w:b/>
        </w:rPr>
        <w:t>[ACOG PB #154, 2015]</w:t>
      </w:r>
      <w:r>
        <w:t xml:space="preserve"> — Operative Vaginal Delivery (vẫn còn hiệu lực đến 2025)</w:t>
      </w:r>
    </w:p>
    <w:p>
      <w:pPr>
        <w:pStyle w:val="ListBullet"/>
      </w:pPr>
      <w:r>
        <w:rPr>
          <w:b/>
        </w:rPr>
        <w:t>[RCOG GTG-26, 2011]</w:t>
      </w:r>
      <w:r>
        <w:t xml:space="preserve"> — Operative Vaginal Delivery (GTG-26, đang cập nhật)</w:t>
      </w:r>
    </w:p>
    <w:p>
      <w:pPr>
        <w:pStyle w:val="ListBullet"/>
      </w:pPr>
      <w:r>
        <w:rPr>
          <w:b/>
        </w:rPr>
        <w:t>[NICE NG235, 2023]</w:t>
      </w:r>
      <w:r>
        <w:t xml:space="preserve"> — Intrapartum care for healthy women and babies</w:t>
      </w:r>
    </w:p>
    <w:p/>
    <w:p>
      <w:r>
        <w:rPr>
          <w:i/>
        </w:rPr>
        <w:t>Bài soạn theo workflow daily medical lesson (10_Script Python/lesson_builder). Citation tier: guideline (Tier 0) + Q1 (Tier 1). Verify abstract qua PubMed E-utilities trước khi cite. Không cite số liệu cụ thể (RR/CI/n=) nếu chưa đọc abstract.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