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ĐTĐ thai kỳ</w:t>
      </w:r>
    </w:p>
    <w:p>
      <w:pPr>
        <w:pStyle w:val="Title"/>
      </w:pPr>
      <w:r>
        <w:t>Bài học: Đái tháo đường thai kỳ — Sàng lọc, Chẩn đoán &amp; Quản lý Toàn diện</w:t>
      </w:r>
    </w:p>
    <w:p>
      <w:r>
        <w:rPr>
          <w:b/>
        </w:rPr>
        <w:t>Ngày:</w:t>
      </w:r>
      <w:r>
        <w:t xml:space="preserve"> 2026-06-28 | </w:t>
      </w:r>
      <w:r>
        <w:rPr>
          <w:b/>
        </w:rPr>
        <w:t>Chuyên khoa:</w:t>
      </w:r>
      <w:r>
        <w:t xml:space="preserve"> Sản phụ khoa | </w:t>
      </w:r>
      <w:r>
        <w:rPr>
          <w:b/>
        </w:rPr>
        <w:t>Đối tượng:</w:t>
      </w:r>
      <w:r>
        <w:t xml:space="preserve"> Bác sĩ sản phụ khoa</w:t>
      </w:r>
    </w:p>
    <w:p>
      <w:pPr>
        <w:ind w:left="567"/>
      </w:pPr>
      <w:r>
        <w:rPr>
          <w:b/>
          <w:i/>
        </w:rPr>
        <w:t>Tier 0 Guidelines:</w:t>
      </w:r>
      <w:r>
        <w:rPr>
          <w:i/>
        </w:rPr>
        <w:t xml:space="preserve"> ACOG PB #190 (2018, reaffirmed 2023) — GDM; FIGO 2015 — GDM Initiative; IADPSG 2010 — Diagnostic criteria; ADA 2024 — Standards of Care</w:t>
      </w:r>
    </w:p>
    <w:p>
      <w:pPr>
        <w:ind w:left="567"/>
      </w:pPr>
      <w:r>
        <w:rPr>
          <w:b/>
          <w:i/>
        </w:rPr>
        <w:t>Phạm vi:</w:t>
      </w:r>
      <w:r>
        <w:rPr>
          <w:i/>
        </w:rPr>
        <w:t xml:space="preserve"> Sinh lý bệnh (hormone nhau thai → kháng insulin) + Sàng lọc &amp; chẩn đoán (one-step vs two-step) + Biến chứng mẹ-con + Quản lý (dinh dưỡng, metformin, insulin) + Chuyển dạ &amp; hậu sản + So sánh guideline.</w:t>
      </w:r>
    </w:p>
    <w:p/>
    <w:p>
      <w:pPr>
        <w:pStyle w:val="Heading1"/>
      </w:pPr>
      <w:r>
        <w:t>MỤC LỤC</w:t>
      </w:r>
    </w:p>
    <w:p>
      <w:pPr>
        <w:pStyle w:val="ListNumber"/>
      </w:pPr>
      <w:r>
        <w:t>TỔNG QUAN — Định nghĩa, Dịch tễ, Tầm quan trọng</w:t>
      </w:r>
    </w:p>
    <w:p>
      <w:pPr>
        <w:pStyle w:val="ListNumber"/>
      </w:pPr>
      <w:r>
        <w:t>SINH LÝ BỆNH — Cơ chế kháng insulin trong thai kỳ</w:t>
      </w:r>
    </w:p>
    <w:p>
      <w:pPr>
        <w:pStyle w:val="ListNumber"/>
      </w:pPr>
      <w:r>
        <w:t>SÀNG LỌC &amp; CHẨN ĐOÁN — One-step vs Two-step</w:t>
      </w:r>
    </w:p>
    <w:p>
      <w:pPr>
        <w:pStyle w:val="ListNumber"/>
      </w:pPr>
      <w:r>
        <w:t>YẾU TỐ NGUY CƠ</w:t>
      </w:r>
    </w:p>
    <w:p>
      <w:pPr>
        <w:pStyle w:val="ListNumber"/>
      </w:pPr>
      <w:r>
        <w:t>BIẾN CHỨNG MẸ &amp; THAI NHI</w:t>
      </w:r>
    </w:p>
    <w:p>
      <w:pPr>
        <w:pStyle w:val="ListNumber"/>
      </w:pPr>
      <w:r>
        <w:t>QUẢN LÝ — Dinh dưỡng, Thuốc, Theo dõi</w:t>
      </w:r>
    </w:p>
    <w:p>
      <w:pPr>
        <w:pStyle w:val="ListNumber"/>
      </w:pPr>
      <w:r>
        <w:t>LƯU ĐỒ QUYẾT ĐỊNH LÂM SÀNG</w:t>
      </w:r>
    </w:p>
    <w:p>
      <w:pPr>
        <w:pStyle w:val="ListNumber"/>
      </w:pPr>
      <w:r>
        <w:t>SAI LẦM THƯỜNG GẶP</w:t>
      </w:r>
    </w:p>
    <w:p>
      <w:pPr>
        <w:pStyle w:val="ListNumber"/>
      </w:pPr>
      <w:r>
        <w:t>BẢNG THUỐC VÀ LIỀU DÙNG</w:t>
      </w:r>
    </w:p>
    <w:p>
      <w:pPr>
        <w:pStyle w:val="ListNumber"/>
      </w:pPr>
      <w:r>
        <w:t>CHUYỂN DẠ, SINH &amp; HẬU SẢN</w:t>
      </w:r>
    </w:p>
    <w:p>
      <w:pPr>
        <w:pStyle w:val="ListNumber"/>
      </w:pPr>
      <w:r>
        <w:t>GUIDELINES SO SÁNH</w:t>
      </w:r>
    </w:p>
    <w:p>
      <w:pPr>
        <w:pStyle w:val="ListNumber"/>
      </w:pPr>
      <w:r>
        <w:t>ÁP DỤNG TẠI VIỆT NAM</w:t>
      </w:r>
    </w:p>
    <w:p>
      <w:pPr>
        <w:pStyle w:val="ListNumber"/>
      </w:pPr>
      <w:r>
        <w:t>TIPS THỰC HÀNH</w:t>
      </w:r>
    </w:p>
    <w:p>
      <w:pPr>
        <w:pStyle w:val="ListNumber"/>
      </w:pPr>
      <w:r>
        <w:t>TỔNG KẾT</w:t>
      </w:r>
    </w:p>
    <w:p>
      <w:pPr>
        <w:pStyle w:val="ListNumber"/>
      </w:pPr>
      <w:r>
        <w:t>TÀI LIỆU THAM KHẢO</w:t>
      </w:r>
    </w:p>
    <w:p/>
    <w:p>
      <w:pPr>
        <w:pStyle w:val="Heading1"/>
      </w:pPr>
      <w:r>
        <w:t>0. TỔNG QUAN — ĐỊNH NGHĨA, DỊCH TỄ</w:t>
      </w:r>
    </w:p>
    <w:p>
      <w:r>
        <w:rPr>
          <w:b/>
        </w:rPr>
        <w:t>Gestational Diabetes Mellitus (GDM)</w:t>
      </w:r>
      <w:r>
        <w:t xml:space="preserve"> — Đái tháo đường thai kỳ — là tình trạng </w:t>
      </w:r>
      <w:r>
        <w:rPr>
          <w:b/>
        </w:rPr>
        <w:t>rối loạn dung nạp glucose với mức độ bất kỳ</w:t>
      </w:r>
      <w:r>
        <w:t xml:space="preserve">, khởi phát hoặc được phát hiện lần đầu </w:t>
      </w:r>
      <w:r>
        <w:rPr>
          <w:b/>
        </w:rPr>
        <w:t>trong thai kỳ</w:t>
      </w:r>
      <w:r>
        <w:t>.</w:t>
      </w:r>
    </w:p>
    <w:p>
      <w:r>
        <w:rPr>
          <w:b/>
        </w:rPr>
        <w:t>Định nghĩa ACOG PB #190 (PMID 29370047):</w:t>
      </w:r>
    </w:p>
    <w:p>
      <w:pPr>
        <w:ind w:left="567"/>
      </w:pPr>
      <w:r>
        <w:rPr>
          <w:i/>
        </w:rPr>
        <w:t>"GDM is carbohydrate intolerance of variable severity with onset or first recognition during pregnancy. This definition applies regardless of whether insulin is used for treatment or the condition persists after pregnancy."</w:t>
      </w:r>
    </w:p>
    <w:p>
      <w:r>
        <w:rPr>
          <w:b/>
        </w:rPr>
        <w:t>Dịch tễ:</w:t>
      </w:r>
    </w:p>
    <w:p>
      <w:pPr>
        <w:pStyle w:val="ListBullet"/>
      </w:pPr>
      <w:r>
        <w:t xml:space="preserve">Toàn cầu: </w:t>
      </w:r>
      <w:r>
        <w:rPr>
          <w:b/>
        </w:rPr>
        <w:t>7-17%</w:t>
      </w:r>
      <w:r>
        <w:t xml:space="preserve"> thai kỳ (tùy dân số và tiêu chuẩn chẩn đoán)</w:t>
      </w:r>
    </w:p>
    <w:p>
      <w:pPr>
        <w:pStyle w:val="ListBullet"/>
      </w:pPr>
      <w:r>
        <w:t xml:space="preserve">Hoa Kỳ: </w:t>
      </w:r>
      <w:r>
        <w:rPr>
          <w:b/>
        </w:rPr>
        <w:t>6-9%</w:t>
      </w:r>
      <w:r>
        <w:t xml:space="preserve"> (tăng gấp đôi trong 20 năm qua)</w:t>
      </w:r>
    </w:p>
    <w:p>
      <w:pPr>
        <w:pStyle w:val="ListBullet"/>
      </w:pPr>
      <w:r>
        <w:t xml:space="preserve">Châu Á: </w:t>
      </w:r>
      <w:r>
        <w:rPr>
          <w:b/>
        </w:rPr>
        <w:t>10-20%</w:t>
      </w:r>
      <w:r>
        <w:t xml:space="preserve"> (cao hơn đáng kể — do di truyền &amp; chế độ ăn)</w:t>
      </w:r>
    </w:p>
    <w:p>
      <w:pPr>
        <w:pStyle w:val="ListBullet"/>
      </w:pPr>
      <w:r>
        <w:t xml:space="preserve">Việt Nam: ước tính </w:t>
      </w:r>
      <w:r>
        <w:rPr>
          <w:b/>
        </w:rPr>
        <w:t>10-15%</w:t>
      </w:r>
      <w:r>
        <w:t xml:space="preserve"> thai phụ ở thành thị (HAPO-VN sub-study, BV Từ Dũ)</w:t>
      </w:r>
    </w:p>
    <w:p>
      <w:pPr>
        <w:pStyle w:val="ListBullet"/>
      </w:pPr>
      <w:r>
        <w:t xml:space="preserve">Sau GDM: </w:t>
      </w:r>
      <w:r>
        <w:rPr>
          <w:b/>
        </w:rPr>
        <w:t>50-70%</w:t>
      </w:r>
      <w:r>
        <w:t xml:space="preserve"> phát triển ĐTĐ type 2 trong 10-25 năm</w:t>
      </w:r>
    </w:p>
    <w:p>
      <w:r>
        <w:rPr>
          <w:b/>
        </w:rPr>
        <w:t>Tầm quan trọng lâm sàng (5 điểm):</w:t>
      </w:r>
    </w:p>
    <w:p>
      <w:pPr>
        <w:pStyle w:val="ListNumber"/>
      </w:pPr>
      <w:r>
        <w:rPr>
          <w:b/>
        </w:rPr>
        <w:t>Biến chứng mẹ</w:t>
      </w:r>
      <w:r>
        <w:t>: Tiền sản giật (OR 1.5-2), sinh mổ, ĐTĐ type 2 tương lai</w:t>
      </w:r>
    </w:p>
    <w:p>
      <w:pPr>
        <w:pStyle w:val="ListNumber"/>
      </w:pPr>
      <w:r>
        <w:rPr>
          <w:b/>
        </w:rPr>
        <w:t>Biến chứng thai</w:t>
      </w:r>
      <w:r>
        <w:t>: Macrosomia (OR 2-3), sinh non, hạ đường huyết sơ sinh</w:t>
      </w:r>
    </w:p>
    <w:p>
      <w:pPr>
        <w:pStyle w:val="ListNumber"/>
      </w:pPr>
      <w:r>
        <w:rPr>
          <w:b/>
        </w:rPr>
        <w:t>Lập trình bào thai</w:t>
      </w:r>
      <w:r>
        <w:t>: Con của mẹ GDM tăng nguy cơ béo phì, ĐTĐ type 2</w:t>
      </w:r>
    </w:p>
    <w:p>
      <w:pPr>
        <w:pStyle w:val="ListNumber"/>
      </w:pPr>
      <w:r>
        <w:rPr>
          <w:b/>
        </w:rPr>
        <w:t>Sàng lọc phổ quát</w:t>
      </w:r>
      <w:r>
        <w:t>: Hầu hết guideline khuyến cáo sàng lọc CHO MỌI thai phụ 24-28w</w:t>
      </w:r>
    </w:p>
    <w:p>
      <w:pPr>
        <w:pStyle w:val="ListNumber"/>
      </w:pPr>
      <w:r>
        <w:rPr>
          <w:b/>
        </w:rPr>
        <w:t>Can thiệp hiệu quả</w:t>
      </w:r>
      <w:r>
        <w:t>: Kiểm soát đường huyết chặt → giảm macrosomia 50%, giảm tiền sản giật 30%</w:t>
      </w:r>
    </w:p>
    <w:p/>
    <w:p>
      <w:pPr>
        <w:pStyle w:val="Heading1"/>
      </w:pPr>
      <w:r>
        <w:t>1. SINH LÝ BỆNH — CƠ CHẾ KHÁNG INSULIN TRONG THAI KỲ</w:t>
      </w:r>
    </w:p>
    <w:p>
      <w:pPr>
        <w:pStyle w:val="Heading2"/>
      </w:pPr>
      <w:r>
        <w:t>1.1. Thai kỳ bình thường — "Physiologic insulin resistance"</w:t>
      </w:r>
    </w:p>
    <w:p>
      <w:r>
        <w:t xml:space="preserve">Thai kỳ là trạng thái </w:t>
      </w:r>
      <w:r>
        <w:rPr>
          <w:b/>
        </w:rPr>
        <w:t>tăng kháng insulin sinh lý</w:t>
      </w:r>
      <w:r>
        <w:t xml:space="preserve">, tiến triển dần từ quý 2, đạt đỉnh ở quý 3. Mục đích: </w:t>
      </w:r>
      <w:r>
        <w:rPr>
          <w:b/>
        </w:rPr>
        <w:t>đảm bảo cung cấp glucose liên tục cho thai nhi</w:t>
      </w:r>
      <w:r>
        <w:t>.</w:t>
      </w:r>
    </w:p>
    <w:p>
      <w:r>
        <w:rPr>
          <w:b/>
        </w:rPr>
        <w:t>Cơ chế:</w:t>
      </w:r>
    </w:p>
    <w:p>
      <w:r>
        <w:rPr>
          <w:rFonts w:ascii="Consolas" w:hAnsi="Consolas"/>
          <w:sz w:val="18"/>
        </w:rPr>
        <w:t>Nhau thai (syncytiotrophoblast)</w:t>
        <w:br/>
        <w:t xml:space="preserve">        ↓</w:t>
        <w:br/>
        <w:t>Tiết hormones kháng insulin:</w:t>
        <w:br/>
        <w:t xml:space="preserve">  • Human Placental Lactogen (hPL) — MẠNH NHẤT</w:t>
        <w:br/>
        <w:t xml:space="preserve">  • Progesterone</w:t>
        <w:br/>
        <w:t xml:space="preserve">  • Estrogen (estriol)</w:t>
        <w:br/>
        <w:t xml:space="preserve">  • Cortisol (nhau thai + tuyến thượng thận mẹ)</w:t>
        <w:br/>
        <w:t xml:space="preserve">  • TNF-α, leptin, adiponectin ↓</w:t>
        <w:br/>
        <w:t xml:space="preserve">        ↓</w:t>
        <w:br/>
        <w:t>↓ Độ nhạy insulin ngoại biên (cơ, mô mỡ)</w:t>
        <w:br/>
        <w:t xml:space="preserve">  ↓ GLUT4 translocation → ↓ glucose uptake</w:t>
        <w:br/>
        <w:t xml:space="preserve">        ↓</w:t>
        <w:br/>
        <w:t>↑ Insulin secretion bù trừ (tế bào β tụy)</w:t>
        <w:br/>
        <w:t xml:space="preserve">  ↑↑ khối lượng tế bào β (β-cell mass)</w:t>
        <w:br/>
        <w:t xml:space="preserve">        ↓</w:t>
        <w:br/>
        <w:t>NẾU BÙ TRỪ ĐỦ → DUNG NẠP GLUCOSE BÌNH THƯỜNG</w:t>
        <w:br/>
        <w:t>NẾU BÙ TRỪ KHÔNG ĐỦ → GDM</w:t>
      </w:r>
    </w:p>
    <w:p>
      <w:pPr>
        <w:pStyle w:val="Heading2"/>
      </w:pPr>
      <w:r>
        <w:t>1.2. GDM — Khi cơ chế bù trừ thất bại</w:t>
      </w:r>
    </w:p>
    <w:p>
      <w:r>
        <w:t xml:space="preserve">Trong GDM, tế bào β tụy </w:t>
      </w:r>
      <w:r>
        <w:rPr>
          <w:b/>
        </w:rPr>
        <w:t>không tăng tiết insulin đủ</w:t>
      </w:r>
      <w:r>
        <w:t xml:space="preserve"> để bù trừ cho tình trạng kháng insulin nặng hơn của thai kỳ. Đây là do:</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Yếu tố</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Cơ chế</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Hậu quả</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hPL ↑↑</w:t>
            </w:r>
          </w:p>
        </w:tc>
        <w:tc>
          <w:tcPr>
            <w:tcW w:type="dxa" w:w="2880"/>
            <w:tcBorders>
              <w:top w:val="single" w:sz="4" w:color="000000"/>
              <w:left w:val="single" w:sz="4" w:color="000000"/>
              <w:bottom w:val="single" w:sz="4" w:color="000000"/>
              <w:right w:val="single" w:sz="4" w:color="000000"/>
            </w:tcBorders>
          </w:tcPr>
          <w:p>
            <w:r/>
            <w:r>
              <w:t>hPL gây ↑↑ kháng insulin, đồng thời ↑↑ lipolysis → ↑ FFA → ↑↑ kháng insulin</w:t>
            </w:r>
          </w:p>
        </w:tc>
        <w:tc>
          <w:tcPr>
            <w:tcW w:type="dxa" w:w="2880"/>
            <w:tcBorders>
              <w:top w:val="single" w:sz="4" w:color="000000"/>
              <w:left w:val="single" w:sz="4" w:color="000000"/>
              <w:bottom w:val="single" w:sz="4" w:color="000000"/>
              <w:right w:val="single" w:sz="4" w:color="000000"/>
            </w:tcBorders>
          </w:tcPr>
          <w:p>
            <w:r/>
            <w:r>
              <w:t>Tải lên tế bào β</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TNF-α ↑</w:t>
            </w:r>
          </w:p>
        </w:tc>
        <w:tc>
          <w:tcPr>
            <w:tcW w:type="dxa" w:w="2880"/>
            <w:tcBorders>
              <w:top w:val="single" w:sz="4" w:color="000000"/>
              <w:left w:val="single" w:sz="4" w:color="000000"/>
              <w:bottom w:val="single" w:sz="4" w:color="000000"/>
              <w:right w:val="single" w:sz="4" w:color="000000"/>
            </w:tcBorders>
          </w:tcPr>
          <w:p>
            <w:r/>
            <w:r>
              <w:t>Viêm mức độ thấp → ↓ tín hiệu insulin receptor</w:t>
            </w:r>
          </w:p>
        </w:tc>
        <w:tc>
          <w:tcPr>
            <w:tcW w:type="dxa" w:w="2880"/>
            <w:tcBorders>
              <w:top w:val="single" w:sz="4" w:color="000000"/>
              <w:left w:val="single" w:sz="4" w:color="000000"/>
              <w:bottom w:val="single" w:sz="4" w:color="000000"/>
              <w:right w:val="single" w:sz="4" w:color="000000"/>
            </w:tcBorders>
          </w:tcPr>
          <w:p>
            <w:r/>
            <w:r>
              <w:t>↓ glucose uptake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Adiponectin ↓</w:t>
            </w:r>
          </w:p>
        </w:tc>
        <w:tc>
          <w:tcPr>
            <w:tcW w:type="dxa" w:w="2880"/>
            <w:tcBorders>
              <w:top w:val="single" w:sz="4" w:color="000000"/>
              <w:left w:val="single" w:sz="4" w:color="000000"/>
              <w:bottom w:val="single" w:sz="4" w:color="000000"/>
              <w:right w:val="single" w:sz="4" w:color="000000"/>
            </w:tcBorders>
          </w:tcPr>
          <w:p>
            <w:r/>
            <w:r>
              <w:t>↓ tăng nhạy insulin bù trừ</w:t>
            </w:r>
          </w:p>
        </w:tc>
        <w:tc>
          <w:tcPr>
            <w:tcW w:type="dxa" w:w="2880"/>
            <w:tcBorders>
              <w:top w:val="single" w:sz="4" w:color="000000"/>
              <w:left w:val="single" w:sz="4" w:color="000000"/>
              <w:bottom w:val="single" w:sz="4" w:color="000000"/>
              <w:right w:val="single" w:sz="4" w:color="000000"/>
            </w:tcBorders>
          </w:tcPr>
          <w:p>
            <w:r/>
            <w:r>
              <w:t>Mất cơ chế bảo vệ</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Genetic predisposition</w:t>
            </w:r>
          </w:p>
        </w:tc>
        <w:tc>
          <w:tcPr>
            <w:tcW w:type="dxa" w:w="2880"/>
            <w:tcBorders>
              <w:top w:val="single" w:sz="4" w:color="000000"/>
              <w:left w:val="single" w:sz="4" w:color="000000"/>
              <w:bottom w:val="single" w:sz="4" w:color="000000"/>
              <w:right w:val="single" w:sz="4" w:color="000000"/>
            </w:tcBorders>
          </w:tcPr>
          <w:p>
            <w:r/>
            <w:r>
              <w:t>Đa gen (TCF7L2, GCK, KCNJ11...)</w:t>
            </w:r>
          </w:p>
        </w:tc>
        <w:tc>
          <w:tcPr>
            <w:tcW w:type="dxa" w:w="2880"/>
            <w:tcBorders>
              <w:top w:val="single" w:sz="4" w:color="000000"/>
              <w:left w:val="single" w:sz="4" w:color="000000"/>
              <w:bottom w:val="single" w:sz="4" w:color="000000"/>
              <w:right w:val="single" w:sz="4" w:color="000000"/>
            </w:tcBorders>
          </w:tcPr>
          <w:p>
            <w:r/>
            <w:r>
              <w:t>↓ β-cell reserve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Béo phì mẹ</w:t>
            </w:r>
          </w:p>
        </w:tc>
        <w:tc>
          <w:tcPr>
            <w:tcW w:type="dxa" w:w="2880"/>
            <w:tcBorders>
              <w:top w:val="single" w:sz="4" w:color="000000"/>
              <w:left w:val="single" w:sz="4" w:color="000000"/>
              <w:bottom w:val="single" w:sz="4" w:color="000000"/>
              <w:right w:val="single" w:sz="4" w:color="000000"/>
            </w:tcBorders>
          </w:tcPr>
          <w:p>
            <w:r/>
            <w:r>
              <w:t>Viêm mạn + ↑ FFA + ↓ adiponectin</w:t>
            </w:r>
          </w:p>
        </w:tc>
        <w:tc>
          <w:tcPr>
            <w:tcW w:type="dxa" w:w="2880"/>
            <w:tcBorders>
              <w:top w:val="single" w:sz="4" w:color="000000"/>
              <w:left w:val="single" w:sz="4" w:color="000000"/>
              <w:bottom w:val="single" w:sz="4" w:color="000000"/>
              <w:right w:val="single" w:sz="4" w:color="000000"/>
            </w:tcBorders>
          </w:tcPr>
          <w:p>
            <w:r/>
            <w:r>
              <w:t>Nhân đôi gánh nặng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Oxidative stress</w:t>
            </w:r>
          </w:p>
        </w:tc>
        <w:tc>
          <w:tcPr>
            <w:tcW w:type="dxa" w:w="2880"/>
            <w:tcBorders>
              <w:top w:val="single" w:sz="4" w:color="000000"/>
              <w:left w:val="single" w:sz="4" w:color="000000"/>
              <w:bottom w:val="single" w:sz="4" w:color="000000"/>
              <w:right w:val="single" w:sz="4" w:color="000000"/>
            </w:tcBorders>
          </w:tcPr>
          <w:p>
            <w:r/>
            <w:r>
              <w:t>↑ ROS ở tụy → tổn thương tế bào β</w:t>
            </w:r>
          </w:p>
        </w:tc>
        <w:tc>
          <w:tcPr>
            <w:tcW w:type="dxa" w:w="2880"/>
            <w:tcBorders>
              <w:top w:val="single" w:sz="4" w:color="000000"/>
              <w:left w:val="single" w:sz="4" w:color="000000"/>
              <w:bottom w:val="single" w:sz="4" w:color="000000"/>
              <w:right w:val="single" w:sz="4" w:color="000000"/>
            </w:tcBorders>
          </w:tcPr>
          <w:p>
            <w:r/>
            <w:r>
              <w:t>↓ insulin secretion</w:t>
            </w:r>
          </w:p>
        </w:tc>
      </w:tr>
    </w:tbl>
    <w:p>
      <w:pPr>
        <w:pStyle w:val="Heading2"/>
      </w:pPr>
      <w:r>
        <w:t>1.3. Biểu đồ cơ chế bệnh sinh</w:t>
      </w:r>
    </w:p>
    <w:p>
      <w:r>
        <w:rPr>
          <w:rFonts w:ascii="Consolas" w:hAnsi="Consolas"/>
          <w:sz w:val="18"/>
        </w:rPr>
        <w:t>flowchart TD</w:t>
        <w:br/>
        <w:t xml:space="preserve">    A["Nhau thai"] --&gt;|"hPL, Progesterone, Estrogen, Cortisol"| B["↑ Kháng insulin sinh lý"]</w:t>
        <w:br/>
        <w:t xml:space="preserve">    C["Béo phì mẹ"] --&gt;|"↑ TNF-α, ↑ FFA, ↓ Adiponectin"| B</w:t>
        <w:br/>
        <w:t xml:space="preserve">    B --&gt;|"Tế bào β bình thường"| D["↑ Insulin secretion&lt;br&gt;DUNG NẠP GLUCOSE BÌNH THƯỜNG"]</w:t>
        <w:br/>
        <w:t xml:space="preserve">    B --&gt;|"Tế bào β không đủ dự trữ&lt;br&gt;+ Yếu tố di truyền"| E["KHÔNG BÙ TRỪ ĐỦ&lt;br&gt;↑↑ Glucose máu"]</w:t>
        <w:br/>
        <w:t xml:space="preserve">    E --&gt; F["GDM"]</w:t>
        <w:br/>
        <w:t xml:space="preserve">    F --&gt; G1["Thai nhi: ↑ glucose qua nhau&lt;br&gt;→ ↑ insulin thai → Macrosomia"]</w:t>
        <w:br/>
        <w:t xml:space="preserve">    F --&gt; G2["Mẹ: ↑ glucose → ↑ oxi hóa&lt;br&gt;→ ↑ stress oxy hóa → TSG"]</w:t>
        <w:br/>
        <w:t xml:space="preserve">    style E fill:#ffcccc,stroke:#cc0000</w:t>
        <w:br/>
        <w:t xml:space="preserve">    style F fill:#ff6666,stroke:#990000,color:#fff</w:t>
        <w:br/>
        <w:t xml:space="preserve">    style D fill:#ccffcc,stroke:#009900</w:t>
      </w:r>
    </w:p>
    <w:p/>
    <w:p>
      <w:pPr>
        <w:pStyle w:val="Heading1"/>
      </w:pPr>
      <w:r>
        <w:t>2. SÀNG LỌC &amp; CHẨN ĐOÁN — TWO-STEP vs ONE-STEP</w:t>
      </w:r>
    </w:p>
    <w:p>
      <w:r>
        <w:t xml:space="preserve">Đây là </w:t>
      </w:r>
      <w:r>
        <w:rPr>
          <w:b/>
        </w:rPr>
        <w:t>tranh cãi lớn nhất</w:t>
      </w:r>
      <w:r>
        <w:t xml:space="preserve"> trong GDM. Hai chiến lược chính:</w:t>
      </w:r>
    </w:p>
    <w:p>
      <w:pPr>
        <w:pStyle w:val="Heading2"/>
      </w:pPr>
      <w:r>
        <w:t>2.1. Two-Step Approach (ACOG khuyến cáo — Mỹ)</w:t>
      </w:r>
    </w:p>
    <w:p>
      <w:r>
        <w:rPr>
          <w:b/>
        </w:rPr>
        <w:t>Bước 1 — Glucose Challenge Test (GCT) 50g:</w:t>
      </w:r>
    </w:p>
    <w:p>
      <w:pPr>
        <w:pStyle w:val="ListBullet"/>
      </w:pPr>
      <w:r>
        <w:rPr>
          <w:b/>
        </w:rPr>
        <w:t>Thời điểm</w:t>
      </w:r>
      <w:r>
        <w:t>: 24-28 tuần (sớm hơn nếu nguy cơ cao)</w:t>
      </w:r>
    </w:p>
    <w:p>
      <w:pPr>
        <w:pStyle w:val="ListBullet"/>
      </w:pPr>
      <w:r>
        <w:rPr>
          <w:b/>
        </w:rPr>
        <w:t>Nhịn đói</w:t>
      </w:r>
      <w:r>
        <w:t>: KHÔNG cần</w:t>
      </w:r>
    </w:p>
    <w:p>
      <w:pPr>
        <w:pStyle w:val="ListBullet"/>
      </w:pPr>
      <w:r>
        <w:rPr>
          <w:b/>
        </w:rPr>
        <w:t>Uống 50g glucose</w:t>
      </w:r>
      <w:r>
        <w:t xml:space="preserve">, đo đường huyết </w:t>
      </w:r>
      <w:r>
        <w:rPr>
          <w:b/>
        </w:rPr>
        <w:t>sau 1 giờ</w:t>
      </w:r>
    </w:p>
    <w:p>
      <w:pPr>
        <w:pStyle w:val="ListBullet"/>
      </w:pPr>
      <w:r>
        <w:rPr>
          <w:b/>
        </w:rPr>
        <w:t>Ngưỡng dương tính</w:t>
      </w:r>
      <w:r>
        <w:t>:</w:t>
      </w:r>
    </w:p>
    <w:p>
      <w:pPr>
        <w:pStyle w:val="ListBullet"/>
      </w:pPr>
      <w:r>
        <w:t>≥130 mg/dL (7.2 mmol/L): sensitivity 90%, specificity 80%</w:t>
      </w:r>
    </w:p>
    <w:p>
      <w:pPr>
        <w:pStyle w:val="ListBullet"/>
      </w:pPr>
      <w:r>
        <w:t>≥135 mg/dL (7.5 mmol/L): sensitivity 80%, specificity 85%</w:t>
      </w:r>
    </w:p>
    <w:p>
      <w:pPr>
        <w:pStyle w:val="ListBullet"/>
      </w:pPr>
      <w:r>
        <w:t>≥140 mg/dL (7.8 mmol/L): sensitivity 70%, specificity 90%</w:t>
      </w:r>
    </w:p>
    <w:p>
      <w:pPr>
        <w:pStyle w:val="ListBullet"/>
      </w:pPr>
      <w:r>
        <w:rPr>
          <w:b/>
        </w:rPr>
        <w:t>ACOG khuyến cáo 130-140 mg/dL</w:t>
      </w:r>
      <w:r>
        <w:t xml:space="preserve"> tùy dân số</w:t>
      </w:r>
    </w:p>
    <w:p>
      <w:r>
        <w:rPr>
          <w:b/>
        </w:rPr>
        <w:t>Bước 2 — OGTT 100g (chỉ làm nếu GCT dương tính):</w:t>
      </w:r>
    </w:p>
    <w:p>
      <w:pPr>
        <w:pStyle w:val="ListBullet"/>
      </w:pPr>
      <w:r>
        <w:rPr>
          <w:b/>
        </w:rPr>
        <w:t>Nhịn đói</w:t>
      </w:r>
      <w:r>
        <w:t>: 8-14 giờ</w:t>
      </w:r>
    </w:p>
    <w:p>
      <w:pPr>
        <w:pStyle w:val="ListBullet"/>
      </w:pPr>
      <w:r>
        <w:rPr>
          <w:b/>
        </w:rPr>
        <w:t>Uống 100g glucose</w:t>
      </w:r>
      <w:r>
        <w:t>, đo đường huyết lúc đói + 1h + 2h + 3h</w:t>
      </w:r>
    </w:p>
    <w:p>
      <w:pPr>
        <w:pStyle w:val="ListBullet"/>
      </w:pPr>
      <w:r>
        <w:rPr>
          <w:b/>
        </w:rPr>
        <w:t>Tiêu chuẩn Carpenter-Coustan</w:t>
      </w:r>
      <w:r>
        <w:t xml:space="preserve"> (≥2 giá trị vượt ngưỡng):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Thời điểm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Ngưỡng (mg/dL)</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Ngưỡng (mmol/L)</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Lúc đói</w:t>
            </w:r>
          </w:p>
        </w:tc>
        <w:tc>
          <w:tcPr>
            <w:tcW w:type="dxa" w:w="2880"/>
            <w:tcBorders>
              <w:top w:val="single" w:sz="4" w:color="000000"/>
              <w:left w:val="single" w:sz="4" w:color="000000"/>
              <w:bottom w:val="single" w:sz="4" w:color="000000"/>
              <w:right w:val="single" w:sz="4" w:color="000000"/>
            </w:tcBorders>
          </w:tcPr>
          <w:p>
            <w:r/>
            <w:r>
              <w:t>≥95</w:t>
            </w:r>
          </w:p>
        </w:tc>
        <w:tc>
          <w:tcPr>
            <w:tcW w:type="dxa" w:w="2880"/>
            <w:tcBorders>
              <w:top w:val="single" w:sz="4" w:color="000000"/>
              <w:left w:val="single" w:sz="4" w:color="000000"/>
              <w:bottom w:val="single" w:sz="4" w:color="000000"/>
              <w:right w:val="single" w:sz="4" w:color="000000"/>
            </w:tcBorders>
          </w:tcPr>
          <w:p>
            <w:r/>
            <w:r>
              <w:t>≥5.3</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 giờ</w:t>
            </w:r>
          </w:p>
        </w:tc>
        <w:tc>
          <w:tcPr>
            <w:tcW w:type="dxa" w:w="2880"/>
            <w:tcBorders>
              <w:top w:val="single" w:sz="4" w:color="000000"/>
              <w:left w:val="single" w:sz="4" w:color="000000"/>
              <w:bottom w:val="single" w:sz="4" w:color="000000"/>
              <w:right w:val="single" w:sz="4" w:color="000000"/>
            </w:tcBorders>
          </w:tcPr>
          <w:p>
            <w:r/>
            <w:r>
              <w:t>≥180</w:t>
            </w:r>
          </w:p>
        </w:tc>
        <w:tc>
          <w:tcPr>
            <w:tcW w:type="dxa" w:w="2880"/>
            <w:tcBorders>
              <w:top w:val="single" w:sz="4" w:color="000000"/>
              <w:left w:val="single" w:sz="4" w:color="000000"/>
              <w:bottom w:val="single" w:sz="4" w:color="000000"/>
              <w:right w:val="single" w:sz="4" w:color="000000"/>
            </w:tcBorders>
          </w:tcPr>
          <w:p>
            <w:r/>
            <w:r>
              <w:t>≥10.0</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 giờ</w:t>
            </w:r>
          </w:p>
        </w:tc>
        <w:tc>
          <w:tcPr>
            <w:tcW w:type="dxa" w:w="2880"/>
            <w:tcBorders>
              <w:top w:val="single" w:sz="4" w:color="000000"/>
              <w:left w:val="single" w:sz="4" w:color="000000"/>
              <w:bottom w:val="single" w:sz="4" w:color="000000"/>
              <w:right w:val="single" w:sz="4" w:color="000000"/>
            </w:tcBorders>
          </w:tcPr>
          <w:p>
            <w:r/>
            <w:r>
              <w:t>≥155</w:t>
            </w:r>
          </w:p>
        </w:tc>
        <w:tc>
          <w:tcPr>
            <w:tcW w:type="dxa" w:w="2880"/>
            <w:tcBorders>
              <w:top w:val="single" w:sz="4" w:color="000000"/>
              <w:left w:val="single" w:sz="4" w:color="000000"/>
              <w:bottom w:val="single" w:sz="4" w:color="000000"/>
              <w:right w:val="single" w:sz="4" w:color="000000"/>
            </w:tcBorders>
          </w:tcPr>
          <w:p>
            <w:r/>
            <w:r>
              <w:t>≥8.6</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 giờ</w:t>
            </w:r>
          </w:p>
        </w:tc>
        <w:tc>
          <w:tcPr>
            <w:tcW w:type="dxa" w:w="2880"/>
            <w:tcBorders>
              <w:top w:val="single" w:sz="4" w:color="000000"/>
              <w:left w:val="single" w:sz="4" w:color="000000"/>
              <w:bottom w:val="single" w:sz="4" w:color="000000"/>
              <w:right w:val="single" w:sz="4" w:color="000000"/>
            </w:tcBorders>
          </w:tcPr>
          <w:p>
            <w:r/>
            <w:r>
              <w:t>≥140</w:t>
            </w:r>
          </w:p>
        </w:tc>
        <w:tc>
          <w:tcPr>
            <w:tcW w:type="dxa" w:w="2880"/>
            <w:tcBorders>
              <w:top w:val="single" w:sz="4" w:color="000000"/>
              <w:left w:val="single" w:sz="4" w:color="000000"/>
              <w:bottom w:val="single" w:sz="4" w:color="000000"/>
              <w:right w:val="single" w:sz="4" w:color="000000"/>
            </w:tcBorders>
          </w:tcPr>
          <w:p>
            <w:r/>
            <w:r>
              <w:t>≥7.8</w:t>
            </w:r>
          </w:p>
        </w:tc>
      </w:tr>
    </w:tbl>
    <w:p>
      <w:pPr>
        <w:pStyle w:val="Heading2"/>
      </w:pPr>
      <w:r>
        <w:t>2.2. One-Step Approach (IADPSG/WHO/FIGO khuyến cáo)</w:t>
      </w:r>
    </w:p>
    <w:p>
      <w:r>
        <w:rPr>
          <w:b/>
        </w:rPr>
        <w:t>OGTT 75g — không cần GCT sàng lọc trước:</w:t>
      </w:r>
    </w:p>
    <w:p>
      <w:pPr>
        <w:pStyle w:val="ListBullet"/>
      </w:pPr>
      <w:r>
        <w:rPr>
          <w:b/>
        </w:rPr>
        <w:t>Nhịn đói</w:t>
      </w:r>
      <w:r>
        <w:t>: 8-14 giờ</w:t>
      </w:r>
    </w:p>
    <w:p>
      <w:pPr>
        <w:pStyle w:val="ListBullet"/>
      </w:pPr>
      <w:r>
        <w:rPr>
          <w:b/>
        </w:rPr>
        <w:t>Uống 75g glucose</w:t>
      </w:r>
      <w:r>
        <w:t>, đo đường huyết lúc đói + 1h + 2h</w:t>
      </w:r>
    </w:p>
    <w:p>
      <w:pPr>
        <w:pStyle w:val="ListBullet"/>
      </w:pPr>
      <w:r>
        <w:rPr>
          <w:b/>
        </w:rPr>
        <w:t>Tiêu chuẩn IADPSG 2010</w:t>
      </w:r>
      <w:r>
        <w:t xml:space="preserve"> (≥1 giá trị vượt ngưỡng → GDM):</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Thời điểm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Ngưỡng (mg/dL)</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Ngưỡng (mmol/L)</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Lúc đói</w:t>
            </w:r>
          </w:p>
        </w:tc>
        <w:tc>
          <w:tcPr>
            <w:tcW w:type="dxa" w:w="2880"/>
            <w:tcBorders>
              <w:top w:val="single" w:sz="4" w:color="000000"/>
              <w:left w:val="single" w:sz="4" w:color="000000"/>
              <w:bottom w:val="single" w:sz="4" w:color="000000"/>
              <w:right w:val="single" w:sz="4" w:color="000000"/>
            </w:tcBorders>
          </w:tcPr>
          <w:p>
            <w:r/>
            <w:r>
              <w:t>≥92</w:t>
            </w:r>
          </w:p>
        </w:tc>
        <w:tc>
          <w:tcPr>
            <w:tcW w:type="dxa" w:w="2880"/>
            <w:tcBorders>
              <w:top w:val="single" w:sz="4" w:color="000000"/>
              <w:left w:val="single" w:sz="4" w:color="000000"/>
              <w:bottom w:val="single" w:sz="4" w:color="000000"/>
              <w:right w:val="single" w:sz="4" w:color="000000"/>
            </w:tcBorders>
          </w:tcPr>
          <w:p>
            <w:r/>
            <w:r>
              <w:t>≥5.1</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 giờ</w:t>
            </w:r>
          </w:p>
        </w:tc>
        <w:tc>
          <w:tcPr>
            <w:tcW w:type="dxa" w:w="2880"/>
            <w:tcBorders>
              <w:top w:val="single" w:sz="4" w:color="000000"/>
              <w:left w:val="single" w:sz="4" w:color="000000"/>
              <w:bottom w:val="single" w:sz="4" w:color="000000"/>
              <w:right w:val="single" w:sz="4" w:color="000000"/>
            </w:tcBorders>
          </w:tcPr>
          <w:p>
            <w:r/>
            <w:r>
              <w:t>≥180</w:t>
            </w:r>
          </w:p>
        </w:tc>
        <w:tc>
          <w:tcPr>
            <w:tcW w:type="dxa" w:w="2880"/>
            <w:tcBorders>
              <w:top w:val="single" w:sz="4" w:color="000000"/>
              <w:left w:val="single" w:sz="4" w:color="000000"/>
              <w:bottom w:val="single" w:sz="4" w:color="000000"/>
              <w:right w:val="single" w:sz="4" w:color="000000"/>
            </w:tcBorders>
          </w:tcPr>
          <w:p>
            <w:r/>
            <w:r>
              <w:t>≥10.0</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 giờ</w:t>
            </w:r>
          </w:p>
        </w:tc>
        <w:tc>
          <w:tcPr>
            <w:tcW w:type="dxa" w:w="2880"/>
            <w:tcBorders>
              <w:top w:val="single" w:sz="4" w:color="000000"/>
              <w:left w:val="single" w:sz="4" w:color="000000"/>
              <w:bottom w:val="single" w:sz="4" w:color="000000"/>
              <w:right w:val="single" w:sz="4" w:color="000000"/>
            </w:tcBorders>
          </w:tcPr>
          <w:p>
            <w:r/>
            <w:r>
              <w:t>≥153</w:t>
            </w:r>
          </w:p>
        </w:tc>
        <w:tc>
          <w:tcPr>
            <w:tcW w:type="dxa" w:w="2880"/>
            <w:tcBorders>
              <w:top w:val="single" w:sz="4" w:color="000000"/>
              <w:left w:val="single" w:sz="4" w:color="000000"/>
              <w:bottom w:val="single" w:sz="4" w:color="000000"/>
              <w:right w:val="single" w:sz="4" w:color="000000"/>
            </w:tcBorders>
          </w:tcPr>
          <w:p>
            <w:r/>
            <w:r>
              <w:t>≥8.5</w:t>
            </w:r>
          </w:p>
        </w:tc>
      </w:tr>
    </w:tbl>
    <w:p>
      <w:r>
        <w:rPr>
          <w:b/>
        </w:rPr>
        <w:t>Lý do IADPSG chọn các ngưỡng này</w:t>
      </w:r>
      <w:r>
        <w:t xml:space="preserve">: Dựa trên HAPO study (NEJM 2008, n=25,505), các ngưỡng này tương ứng với </w:t>
      </w:r>
      <w:r>
        <w:rPr>
          <w:b/>
        </w:rPr>
        <w:t>OR 1.75</w:t>
      </w:r>
      <w:r>
        <w:t xml:space="preserve"> cho adverse outcome (macrosomia, C-peptide dây rốn &gt;90th percentile, neonatal adiposity).</w:t>
      </w:r>
    </w:p>
    <w:p>
      <w:pPr>
        <w:pStyle w:val="Heading2"/>
      </w:pPr>
      <w:r>
        <w:t>2.3. So sánh Two-Step vs One-Step</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Tiêu chí</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Two-Step (ACOG)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One-Step (IADPSG/FIGO/WHO)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Số bước</w:t>
            </w:r>
          </w:p>
        </w:tc>
        <w:tc>
          <w:tcPr>
            <w:tcW w:type="dxa" w:w="2880"/>
            <w:tcBorders>
              <w:top w:val="single" w:sz="4" w:color="000000"/>
              <w:left w:val="single" w:sz="4" w:color="000000"/>
              <w:bottom w:val="single" w:sz="4" w:color="000000"/>
              <w:right w:val="single" w:sz="4" w:color="000000"/>
            </w:tcBorders>
          </w:tcPr>
          <w:p>
            <w:r/>
            <w:r>
              <w:t>2 (GCT → OGTT 100g)</w:t>
            </w:r>
          </w:p>
        </w:tc>
        <w:tc>
          <w:tcPr>
            <w:tcW w:type="dxa" w:w="2880"/>
            <w:tcBorders>
              <w:top w:val="single" w:sz="4" w:color="000000"/>
              <w:left w:val="single" w:sz="4" w:color="000000"/>
              <w:bottom w:val="single" w:sz="4" w:color="000000"/>
              <w:right w:val="single" w:sz="4" w:color="000000"/>
            </w:tcBorders>
          </w:tcPr>
          <w:p>
            <w:r/>
            <w:r>
              <w:t>1 (OGTT 75g)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Tỷ lệ chẩn đoán GDM</w:t>
            </w:r>
          </w:p>
        </w:tc>
        <w:tc>
          <w:tcPr>
            <w:tcW w:type="dxa" w:w="2880"/>
            <w:tcBorders>
              <w:top w:val="single" w:sz="4" w:color="000000"/>
              <w:left w:val="single" w:sz="4" w:color="000000"/>
              <w:bottom w:val="single" w:sz="4" w:color="000000"/>
              <w:right w:val="single" w:sz="4" w:color="000000"/>
            </w:tcBorders>
          </w:tcPr>
          <w:p>
            <w:r/>
            <w:r>
              <w:t>5-7%</w:t>
            </w:r>
          </w:p>
        </w:tc>
        <w:tc>
          <w:tcPr>
            <w:tcW w:type="dxa" w:w="2880"/>
            <w:tcBorders>
              <w:top w:val="single" w:sz="4" w:color="000000"/>
              <w:left w:val="single" w:sz="4" w:color="000000"/>
              <w:bottom w:val="single" w:sz="4" w:color="000000"/>
              <w:right w:val="single" w:sz="4" w:color="000000"/>
            </w:tcBorders>
          </w:tcPr>
          <w:p>
            <w:r/>
            <w:r>
              <w:t>15-18% (cao gấp 2-3 lần!)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Sensitivity</w:t>
            </w:r>
          </w:p>
        </w:tc>
        <w:tc>
          <w:tcPr>
            <w:tcW w:type="dxa" w:w="2880"/>
            <w:tcBorders>
              <w:top w:val="single" w:sz="4" w:color="000000"/>
              <w:left w:val="single" w:sz="4" w:color="000000"/>
              <w:bottom w:val="single" w:sz="4" w:color="000000"/>
              <w:right w:val="single" w:sz="4" w:color="000000"/>
            </w:tcBorders>
          </w:tcPr>
          <w:p>
            <w:r/>
            <w:r>
              <w:t>70-80%</w:t>
            </w:r>
          </w:p>
        </w:tc>
        <w:tc>
          <w:tcPr>
            <w:tcW w:type="dxa" w:w="2880"/>
            <w:tcBorders>
              <w:top w:val="single" w:sz="4" w:color="000000"/>
              <w:left w:val="single" w:sz="4" w:color="000000"/>
              <w:bottom w:val="single" w:sz="4" w:color="000000"/>
              <w:right w:val="single" w:sz="4" w:color="000000"/>
            </w:tcBorders>
          </w:tcPr>
          <w:p>
            <w:r/>
            <w:r>
              <w:t>90-95%</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Specificity</w:t>
            </w:r>
          </w:p>
        </w:tc>
        <w:tc>
          <w:tcPr>
            <w:tcW w:type="dxa" w:w="2880"/>
            <w:tcBorders>
              <w:top w:val="single" w:sz="4" w:color="000000"/>
              <w:left w:val="single" w:sz="4" w:color="000000"/>
              <w:bottom w:val="single" w:sz="4" w:color="000000"/>
              <w:right w:val="single" w:sz="4" w:color="000000"/>
            </w:tcBorders>
          </w:tcPr>
          <w:p>
            <w:r/>
            <w:r>
              <w:t>95%</w:t>
            </w:r>
          </w:p>
        </w:tc>
        <w:tc>
          <w:tcPr>
            <w:tcW w:type="dxa" w:w="2880"/>
            <w:tcBorders>
              <w:top w:val="single" w:sz="4" w:color="000000"/>
              <w:left w:val="single" w:sz="4" w:color="000000"/>
              <w:bottom w:val="single" w:sz="4" w:color="000000"/>
              <w:right w:val="single" w:sz="4" w:color="000000"/>
            </w:tcBorders>
          </w:tcPr>
          <w:p>
            <w:r/>
            <w:r>
              <w:t>85%</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Số ca điều trị</w:t>
            </w:r>
          </w:p>
        </w:tc>
        <w:tc>
          <w:tcPr>
            <w:tcW w:type="dxa" w:w="2880"/>
            <w:tcBorders>
              <w:top w:val="single" w:sz="4" w:color="000000"/>
              <w:left w:val="single" w:sz="4" w:color="000000"/>
              <w:bottom w:val="single" w:sz="4" w:color="000000"/>
              <w:right w:val="single" w:sz="4" w:color="000000"/>
            </w:tcBorders>
          </w:tcPr>
          <w:p>
            <w:r/>
            <w:r>
              <w:t>Ít hơn</w:t>
            </w:r>
          </w:p>
        </w:tc>
        <w:tc>
          <w:tcPr>
            <w:tcW w:type="dxa" w:w="2880"/>
            <w:tcBorders>
              <w:top w:val="single" w:sz="4" w:color="000000"/>
              <w:left w:val="single" w:sz="4" w:color="000000"/>
              <w:bottom w:val="single" w:sz="4" w:color="000000"/>
              <w:right w:val="single" w:sz="4" w:color="000000"/>
            </w:tcBorders>
          </w:tcPr>
          <w:p>
            <w:r/>
            <w:r>
              <w:t>Nhiều hơn (tiêu chuẩn thấp hơn)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Bằng chứng RCT</w:t>
            </w:r>
          </w:p>
        </w:tc>
        <w:tc>
          <w:tcPr>
            <w:tcW w:type="dxa" w:w="2880"/>
            <w:tcBorders>
              <w:top w:val="single" w:sz="4" w:color="000000"/>
              <w:left w:val="single" w:sz="4" w:color="000000"/>
              <w:bottom w:val="single" w:sz="4" w:color="000000"/>
              <w:right w:val="single" w:sz="4" w:color="000000"/>
            </w:tcBorders>
          </w:tcPr>
          <w:p>
            <w:r/>
            <w:r>
              <w:t>MFMU Network (NEJM 2022)</w:t>
            </w:r>
          </w:p>
        </w:tc>
        <w:tc>
          <w:tcPr>
            <w:tcW w:type="dxa" w:w="2880"/>
            <w:tcBorders>
              <w:top w:val="single" w:sz="4" w:color="000000"/>
              <w:left w:val="single" w:sz="4" w:color="000000"/>
              <w:bottom w:val="single" w:sz="4" w:color="000000"/>
              <w:right w:val="single" w:sz="4" w:color="000000"/>
            </w:tcBorders>
          </w:tcPr>
          <w:p>
            <w:r/>
            <w:r>
              <w:t>HAPO (quan sát, 2008)</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Chi phí</w:t>
            </w:r>
          </w:p>
        </w:tc>
        <w:tc>
          <w:tcPr>
            <w:tcW w:type="dxa" w:w="2880"/>
            <w:tcBorders>
              <w:top w:val="single" w:sz="4" w:color="000000"/>
              <w:left w:val="single" w:sz="4" w:color="000000"/>
              <w:bottom w:val="single" w:sz="4" w:color="000000"/>
              <w:right w:val="single" w:sz="4" w:color="000000"/>
            </w:tcBorders>
          </w:tcPr>
          <w:p>
            <w:r/>
            <w:r>
              <w:t>Thấp hơn (nhiều BN chỉ cần GCT)</w:t>
            </w:r>
          </w:p>
        </w:tc>
        <w:tc>
          <w:tcPr>
            <w:tcW w:type="dxa" w:w="2880"/>
            <w:tcBorders>
              <w:top w:val="single" w:sz="4" w:color="000000"/>
              <w:left w:val="single" w:sz="4" w:color="000000"/>
              <w:bottom w:val="single" w:sz="4" w:color="000000"/>
              <w:right w:val="single" w:sz="4" w:color="000000"/>
            </w:tcBorders>
          </w:tcPr>
          <w:p>
            <w:r/>
            <w:r>
              <w:t>Cao hơn (mọi BN OGTT 75g)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Dùng ở</w:t>
            </w:r>
          </w:p>
        </w:tc>
        <w:tc>
          <w:tcPr>
            <w:tcW w:type="dxa" w:w="2880"/>
            <w:tcBorders>
              <w:top w:val="single" w:sz="4" w:color="000000"/>
              <w:left w:val="single" w:sz="4" w:color="000000"/>
              <w:bottom w:val="single" w:sz="4" w:color="000000"/>
              <w:right w:val="single" w:sz="4" w:color="000000"/>
            </w:tcBorders>
          </w:tcPr>
          <w:p>
            <w:r/>
            <w:r>
              <w:t>Mỹ, Canada</w:t>
            </w:r>
          </w:p>
        </w:tc>
        <w:tc>
          <w:tcPr>
            <w:tcW w:type="dxa" w:w="2880"/>
            <w:tcBorders>
              <w:top w:val="single" w:sz="4" w:color="000000"/>
              <w:left w:val="single" w:sz="4" w:color="000000"/>
              <w:bottom w:val="single" w:sz="4" w:color="000000"/>
              <w:right w:val="single" w:sz="4" w:color="000000"/>
            </w:tcBorders>
          </w:tcPr>
          <w:p>
            <w:r/>
            <w:r>
              <w:t>Châu Âu, Úc, châu Á, WHO</w:t>
            </w:r>
          </w:p>
        </w:tc>
      </w:tr>
    </w:tbl>
    <w:p>
      <w:r>
        <w:rPr>
          <w:b/>
        </w:rPr>
        <w:t>Tranh cãi chính</w:t>
      </w:r>
      <w:r>
        <w:t>: One-step chẩn đoán GDM gấp 2-3 lần → nhiều BN được điều trị → giảm biến chứng? Hay overdiagnosis? MFMU Network trial (NEJM 2022) không cho thấy one-step vượt trội two-step về adverse outcomes.</w:t>
      </w:r>
    </w:p>
    <w:p>
      <w:pPr>
        <w:pStyle w:val="Heading2"/>
      </w:pPr>
      <w:r>
        <w:t>2.4. Sàng lọc sớm (&lt;24 tuần)</w:t>
      </w:r>
    </w:p>
    <w:p>
      <w:r>
        <w:t xml:space="preserve">ACOG khuyến cáo sàng lọc </w:t>
      </w:r>
      <w:r>
        <w:rPr>
          <w:b/>
        </w:rPr>
        <w:t>sớm ở lần khám thai đầu tiên</w:t>
      </w:r>
      <w:r>
        <w:t xml:space="preserve"> cho phụ nữ có yếu tố nguy cơ:</w:t>
      </w:r>
    </w:p>
    <w:p>
      <w:pPr>
        <w:pStyle w:val="ListBullet"/>
      </w:pPr>
      <w:r>
        <w:rPr>
          <w:b/>
        </w:rPr>
        <w:t>BMI ≥30 kg/m²</w:t>
      </w:r>
    </w:p>
    <w:p>
      <w:pPr>
        <w:pStyle w:val="ListBullet"/>
      </w:pPr>
      <w:r>
        <w:rPr>
          <w:b/>
        </w:rPr>
        <w:t>Tiền sử GDM</w:t>
      </w:r>
    </w:p>
    <w:p>
      <w:pPr>
        <w:pStyle w:val="ListBullet"/>
      </w:pPr>
      <w:r>
        <w:rPr>
          <w:b/>
        </w:rPr>
        <w:t>Tiền sử gia đình ĐTĐ (cha/mẹ/anh/chị/em)</w:t>
      </w:r>
    </w:p>
    <w:p>
      <w:pPr>
        <w:pStyle w:val="ListBullet"/>
      </w:pPr>
      <w:r>
        <w:rPr>
          <w:b/>
        </w:rPr>
        <w:t>Tiền sử sinh con ≥4,000g</w:t>
      </w:r>
    </w:p>
    <w:p>
      <w:pPr>
        <w:pStyle w:val="ListBullet"/>
      </w:pPr>
      <w:r>
        <w:rPr>
          <w:b/>
        </w:rPr>
        <w:t>Hội chứng buồng trứng đa nang (PCOS)</w:t>
      </w:r>
    </w:p>
    <w:p>
      <w:pPr>
        <w:pStyle w:val="ListBullet"/>
      </w:pPr>
      <w:r>
        <w:rPr>
          <w:b/>
        </w:rPr>
        <w:t>Chủng tộc nguy cơ cao</w:t>
      </w:r>
      <w:r>
        <w:t xml:space="preserve"> (Á, Mỹ Latinh, Phi)</w:t>
      </w:r>
    </w:p>
    <w:p>
      <w:r>
        <w:t xml:space="preserve">Sàng lọc sớm dùng </w:t>
      </w:r>
      <w:r>
        <w:rPr>
          <w:b/>
        </w:rPr>
        <w:t>HbA1c + đường huyết đói + OGTT 75g</w:t>
      </w:r>
      <w:r>
        <w:t>. Nếu âm tính → lặp lại 24-28 tuần.</w:t>
      </w:r>
    </w:p>
    <w:p/>
    <w:p>
      <w:pPr>
        <w:pStyle w:val="Heading1"/>
      </w:pPr>
      <w:r>
        <w:t>3. YẾU TỐ NGUY CƠ</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Yếu tố nguy cơ</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OR / Nguy cơ</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BMI ≥30 kg/m²</w:t>
            </w:r>
          </w:p>
        </w:tc>
        <w:tc>
          <w:tcPr>
            <w:tcW w:type="dxa" w:w="2880"/>
            <w:tcBorders>
              <w:top w:val="single" w:sz="4" w:color="000000"/>
              <w:left w:val="single" w:sz="4" w:color="000000"/>
              <w:bottom w:val="single" w:sz="4" w:color="000000"/>
              <w:right w:val="single" w:sz="4" w:color="000000"/>
            </w:tcBorders>
          </w:tcPr>
          <w:p>
            <w:r/>
            <w:r>
              <w:t>OR 2-4</w:t>
            </w:r>
          </w:p>
        </w:tc>
        <w:tc>
          <w:tcPr>
            <w:tcW w:type="dxa" w:w="2880"/>
            <w:tcBorders>
              <w:top w:val="single" w:sz="4" w:color="000000"/>
              <w:left w:val="single" w:sz="4" w:color="000000"/>
              <w:bottom w:val="single" w:sz="4" w:color="000000"/>
              <w:right w:val="single" w:sz="4" w:color="000000"/>
            </w:tcBorders>
          </w:tcPr>
          <w:p>
            <w:r/>
            <w:r>
              <w:t>Yếu tố mạnh nhất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Tiền sử GDM</w:t>
            </w:r>
          </w:p>
        </w:tc>
        <w:tc>
          <w:tcPr>
            <w:tcW w:type="dxa" w:w="2880"/>
            <w:tcBorders>
              <w:top w:val="single" w:sz="4" w:color="000000"/>
              <w:left w:val="single" w:sz="4" w:color="000000"/>
              <w:bottom w:val="single" w:sz="4" w:color="000000"/>
              <w:right w:val="single" w:sz="4" w:color="000000"/>
            </w:tcBorders>
          </w:tcPr>
          <w:p>
            <w:r/>
            <w:r>
              <w:t>OR 10-20</w:t>
            </w:r>
          </w:p>
        </w:tc>
        <w:tc>
          <w:tcPr>
            <w:tcW w:type="dxa" w:w="2880"/>
            <w:tcBorders>
              <w:top w:val="single" w:sz="4" w:color="000000"/>
              <w:left w:val="single" w:sz="4" w:color="000000"/>
              <w:bottom w:val="single" w:sz="4" w:color="000000"/>
              <w:right w:val="single" w:sz="4" w:color="000000"/>
            </w:tcBorders>
          </w:tcPr>
          <w:p>
            <w:r/>
            <w:r>
              <w:t>Nguy cơ tái phát 30-70%</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Tiền sử gia đình ĐTĐ type 2</w:t>
            </w:r>
          </w:p>
        </w:tc>
        <w:tc>
          <w:tcPr>
            <w:tcW w:type="dxa" w:w="2880"/>
            <w:tcBorders>
              <w:top w:val="single" w:sz="4" w:color="000000"/>
              <w:left w:val="single" w:sz="4" w:color="000000"/>
              <w:bottom w:val="single" w:sz="4" w:color="000000"/>
              <w:right w:val="single" w:sz="4" w:color="000000"/>
            </w:tcBorders>
          </w:tcPr>
          <w:p>
            <w:r/>
            <w:r>
              <w:t>OR 2-3</w:t>
            </w:r>
          </w:p>
        </w:tc>
        <w:tc>
          <w:tcPr>
            <w:tcW w:type="dxa" w:w="2880"/>
            <w:tcBorders>
              <w:top w:val="single" w:sz="4" w:color="000000"/>
              <w:left w:val="single" w:sz="4" w:color="000000"/>
              <w:bottom w:val="single" w:sz="4" w:color="000000"/>
              <w:right w:val="single" w:sz="4" w:color="000000"/>
            </w:tcBorders>
          </w:tcPr>
          <w:p>
            <w:r/>
            <w:r>
              <w:t>Di truyền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Tuổi mẹ ≥35</w:t>
            </w:r>
          </w:p>
        </w:tc>
        <w:tc>
          <w:tcPr>
            <w:tcW w:type="dxa" w:w="2880"/>
            <w:tcBorders>
              <w:top w:val="single" w:sz="4" w:color="000000"/>
              <w:left w:val="single" w:sz="4" w:color="000000"/>
              <w:bottom w:val="single" w:sz="4" w:color="000000"/>
              <w:right w:val="single" w:sz="4" w:color="000000"/>
            </w:tcBorders>
          </w:tcPr>
          <w:p>
            <w:r/>
            <w:r>
              <w:t>OR 2-3</w:t>
            </w:r>
          </w:p>
        </w:tc>
        <w:tc>
          <w:tcPr>
            <w:tcW w:type="dxa" w:w="2880"/>
            <w:tcBorders>
              <w:top w:val="single" w:sz="4" w:color="000000"/>
              <w:left w:val="single" w:sz="4" w:color="000000"/>
              <w:bottom w:val="single" w:sz="4" w:color="000000"/>
              <w:right w:val="single" w:sz="4" w:color="000000"/>
            </w:tcBorders>
          </w:tcPr>
          <w:p>
            <w:r/>
            <w:r>
              <w:t>↑ kháng insulin theo tuổi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Chủng tộc Á, Hispanic, Phi</w:t>
            </w:r>
          </w:p>
        </w:tc>
        <w:tc>
          <w:tcPr>
            <w:tcW w:type="dxa" w:w="2880"/>
            <w:tcBorders>
              <w:top w:val="single" w:sz="4" w:color="000000"/>
              <w:left w:val="single" w:sz="4" w:color="000000"/>
              <w:bottom w:val="single" w:sz="4" w:color="000000"/>
              <w:right w:val="single" w:sz="4" w:color="000000"/>
            </w:tcBorders>
          </w:tcPr>
          <w:p>
            <w:r/>
            <w:r>
              <w:t>OR 2-4</w:t>
            </w:r>
          </w:p>
        </w:tc>
        <w:tc>
          <w:tcPr>
            <w:tcW w:type="dxa" w:w="2880"/>
            <w:tcBorders>
              <w:top w:val="single" w:sz="4" w:color="000000"/>
              <w:left w:val="single" w:sz="4" w:color="000000"/>
              <w:bottom w:val="single" w:sz="4" w:color="000000"/>
              <w:right w:val="single" w:sz="4" w:color="000000"/>
            </w:tcBorders>
          </w:tcPr>
          <w:p>
            <w:r/>
            <w:r>
              <w:t>Genetic susceptibility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PCOS</w:t>
            </w:r>
          </w:p>
        </w:tc>
        <w:tc>
          <w:tcPr>
            <w:tcW w:type="dxa" w:w="2880"/>
            <w:tcBorders>
              <w:top w:val="single" w:sz="4" w:color="000000"/>
              <w:left w:val="single" w:sz="4" w:color="000000"/>
              <w:bottom w:val="single" w:sz="4" w:color="000000"/>
              <w:right w:val="single" w:sz="4" w:color="000000"/>
            </w:tcBorders>
          </w:tcPr>
          <w:p>
            <w:r/>
            <w:r>
              <w:t>OR 2-3</w:t>
            </w:r>
          </w:p>
        </w:tc>
        <w:tc>
          <w:tcPr>
            <w:tcW w:type="dxa" w:w="2880"/>
            <w:tcBorders>
              <w:top w:val="single" w:sz="4" w:color="000000"/>
              <w:left w:val="single" w:sz="4" w:color="000000"/>
              <w:bottom w:val="single" w:sz="4" w:color="000000"/>
              <w:right w:val="single" w:sz="4" w:color="000000"/>
            </w:tcBorders>
          </w:tcPr>
          <w:p>
            <w:r/>
            <w:r>
              <w:t>↑ insulin resistance nền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Tiền sử macrosomia (≥4,000g)</w:t>
            </w:r>
          </w:p>
        </w:tc>
        <w:tc>
          <w:tcPr>
            <w:tcW w:type="dxa" w:w="2880"/>
            <w:tcBorders>
              <w:top w:val="single" w:sz="4" w:color="000000"/>
              <w:left w:val="single" w:sz="4" w:color="000000"/>
              <w:bottom w:val="single" w:sz="4" w:color="000000"/>
              <w:right w:val="single" w:sz="4" w:color="000000"/>
            </w:tcBorders>
          </w:tcPr>
          <w:p>
            <w:r/>
            <w:r>
              <w:t>OR 3-5</w:t>
            </w:r>
          </w:p>
        </w:tc>
        <w:tc>
          <w:tcPr>
            <w:tcW w:type="dxa" w:w="2880"/>
            <w:tcBorders>
              <w:top w:val="single" w:sz="4" w:color="000000"/>
              <w:left w:val="single" w:sz="4" w:color="000000"/>
              <w:bottom w:val="single" w:sz="4" w:color="000000"/>
              <w:right w:val="single" w:sz="4" w:color="000000"/>
            </w:tcBorders>
          </w:tcPr>
          <w:p>
            <w:r/>
            <w:r>
              <w:t>Marker GDM ẩn trước đó</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Tăng cân quá mức trong thai kỳ</w:t>
            </w:r>
          </w:p>
        </w:tc>
        <w:tc>
          <w:tcPr>
            <w:tcW w:type="dxa" w:w="2880"/>
            <w:tcBorders>
              <w:top w:val="single" w:sz="4" w:color="000000"/>
              <w:left w:val="single" w:sz="4" w:color="000000"/>
              <w:bottom w:val="single" w:sz="4" w:color="000000"/>
              <w:right w:val="single" w:sz="4" w:color="000000"/>
            </w:tcBorders>
          </w:tcPr>
          <w:p>
            <w:r/>
            <w:r>
              <w:t>OR 1.5-2</w:t>
            </w:r>
          </w:p>
        </w:tc>
        <w:tc>
          <w:tcPr>
            <w:tcW w:type="dxa" w:w="2880"/>
            <w:tcBorders>
              <w:top w:val="single" w:sz="4" w:color="000000"/>
              <w:left w:val="single" w:sz="4" w:color="000000"/>
              <w:bottom w:val="single" w:sz="4" w:color="000000"/>
              <w:right w:val="single" w:sz="4" w:color="000000"/>
            </w:tcBorders>
          </w:tcPr>
          <w:p>
            <w:r/>
            <w:r>
              <w:t>↑ kháng insulin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 ối vô căn</w:t>
            </w:r>
          </w:p>
        </w:tc>
        <w:tc>
          <w:tcPr>
            <w:tcW w:type="dxa" w:w="2880"/>
            <w:tcBorders>
              <w:top w:val="single" w:sz="4" w:color="000000"/>
              <w:left w:val="single" w:sz="4" w:color="000000"/>
              <w:bottom w:val="single" w:sz="4" w:color="000000"/>
              <w:right w:val="single" w:sz="4" w:color="000000"/>
            </w:tcBorders>
          </w:tcPr>
          <w:p>
            <w:r/>
            <w:r>
              <w:t>Có thể là dấu hiệu sớm</w:t>
            </w:r>
          </w:p>
        </w:tc>
        <w:tc>
          <w:tcPr>
            <w:tcW w:type="dxa" w:w="2880"/>
            <w:tcBorders>
              <w:top w:val="single" w:sz="4" w:color="000000"/>
              <w:left w:val="single" w:sz="4" w:color="000000"/>
              <w:bottom w:val="single" w:sz="4" w:color="000000"/>
              <w:right w:val="single" w:sz="4" w:color="000000"/>
            </w:tcBorders>
          </w:tcPr>
          <w:p>
            <w:r/>
            <w:r>
              <w:t>Fetal osmotic diuresis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Thai to trên siêu âm (AC &gt;90th)</w:t>
            </w:r>
          </w:p>
        </w:tc>
        <w:tc>
          <w:tcPr>
            <w:tcW w:type="dxa" w:w="2880"/>
            <w:tcBorders>
              <w:top w:val="single" w:sz="4" w:color="000000"/>
              <w:left w:val="single" w:sz="4" w:color="000000"/>
              <w:bottom w:val="single" w:sz="4" w:color="000000"/>
              <w:right w:val="single" w:sz="4" w:color="000000"/>
            </w:tcBorders>
          </w:tcPr>
          <w:p>
            <w:r/>
            <w:r>
              <w:t>Dấu hiệu gợi ý</w:t>
            </w:r>
          </w:p>
        </w:tc>
        <w:tc>
          <w:tcPr>
            <w:tcW w:type="dxa" w:w="2880"/>
            <w:tcBorders>
              <w:top w:val="single" w:sz="4" w:color="000000"/>
              <w:left w:val="single" w:sz="4" w:color="000000"/>
              <w:bottom w:val="single" w:sz="4" w:color="000000"/>
              <w:right w:val="single" w:sz="4" w:color="000000"/>
            </w:tcBorders>
          </w:tcPr>
          <w:p>
            <w:r/>
            <w:r>
              <w:t>Cần sàng lọc lại</w:t>
            </w:r>
          </w:p>
        </w:tc>
      </w:tr>
    </w:tbl>
    <w:p/>
    <w:p>
      <w:pPr>
        <w:pStyle w:val="Heading1"/>
      </w:pPr>
      <w:r>
        <w:t>4. BIẾN CHỨNG MẸ &amp; THAI NHI</w:t>
      </w:r>
    </w:p>
    <w:p>
      <w:pPr>
        <w:pStyle w:val="Heading2"/>
      </w:pPr>
      <w:r>
        <w:t>4.1. Biến chứng mẹ</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Biến chứng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Nguy cơ so với thai bình thường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Cơ chế</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Tiền sản giật</w:t>
            </w:r>
          </w:p>
        </w:tc>
        <w:tc>
          <w:tcPr>
            <w:tcW w:type="dxa" w:w="2880"/>
            <w:tcBorders>
              <w:top w:val="single" w:sz="4" w:color="000000"/>
              <w:left w:val="single" w:sz="4" w:color="000000"/>
              <w:bottom w:val="single" w:sz="4" w:color="000000"/>
              <w:right w:val="single" w:sz="4" w:color="000000"/>
            </w:tcBorders>
          </w:tcPr>
          <w:p>
            <w:r/>
            <w:r>
              <w:t>OR 1.5-2.0</w:t>
            </w:r>
          </w:p>
        </w:tc>
        <w:tc>
          <w:tcPr>
            <w:tcW w:type="dxa" w:w="2880"/>
            <w:tcBorders>
              <w:top w:val="single" w:sz="4" w:color="000000"/>
              <w:left w:val="single" w:sz="4" w:color="000000"/>
              <w:bottom w:val="single" w:sz="4" w:color="000000"/>
              <w:right w:val="single" w:sz="4" w:color="000000"/>
            </w:tcBorders>
          </w:tcPr>
          <w:p>
            <w:r/>
            <w:r>
              <w:t>↑ stress oxy hóa, endothelial dysfunction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Sinh mổ</w:t>
            </w:r>
          </w:p>
        </w:tc>
        <w:tc>
          <w:tcPr>
            <w:tcW w:type="dxa" w:w="2880"/>
            <w:tcBorders>
              <w:top w:val="single" w:sz="4" w:color="000000"/>
              <w:left w:val="single" w:sz="4" w:color="000000"/>
              <w:bottom w:val="single" w:sz="4" w:color="000000"/>
              <w:right w:val="single" w:sz="4" w:color="000000"/>
            </w:tcBorders>
          </w:tcPr>
          <w:p>
            <w:r/>
            <w:r>
              <w:t>OR 1.3-1.8</w:t>
            </w:r>
          </w:p>
        </w:tc>
        <w:tc>
          <w:tcPr>
            <w:tcW w:type="dxa" w:w="2880"/>
            <w:tcBorders>
              <w:top w:val="single" w:sz="4" w:color="000000"/>
              <w:left w:val="single" w:sz="4" w:color="000000"/>
              <w:bottom w:val="single" w:sz="4" w:color="000000"/>
              <w:right w:val="single" w:sz="4" w:color="000000"/>
            </w:tcBorders>
          </w:tcPr>
          <w:p>
            <w:r/>
            <w:r>
              <w:t>Macrosomia, đình trệ chuyển dạ</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ĐTĐ type 2 sau sinh</w:t>
            </w:r>
          </w:p>
        </w:tc>
        <w:tc>
          <w:tcPr>
            <w:tcW w:type="dxa" w:w="2880"/>
            <w:tcBorders>
              <w:top w:val="single" w:sz="4" w:color="000000"/>
              <w:left w:val="single" w:sz="4" w:color="000000"/>
              <w:bottom w:val="single" w:sz="4" w:color="000000"/>
              <w:right w:val="single" w:sz="4" w:color="000000"/>
            </w:tcBorders>
          </w:tcPr>
          <w:p>
            <w:r/>
            <w:r>
              <w:t>50-70% trong 10-25 năm</w:t>
            </w:r>
          </w:p>
        </w:tc>
        <w:tc>
          <w:tcPr>
            <w:tcW w:type="dxa" w:w="2880"/>
            <w:tcBorders>
              <w:top w:val="single" w:sz="4" w:color="000000"/>
              <w:left w:val="single" w:sz="4" w:color="000000"/>
              <w:bottom w:val="single" w:sz="4" w:color="000000"/>
              <w:right w:val="single" w:sz="4" w:color="000000"/>
            </w:tcBorders>
          </w:tcPr>
          <w:p>
            <w:r/>
            <w:r>
              <w:t>β-cell exhaustion tiếp diễn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GDM tái phát</w:t>
            </w:r>
          </w:p>
        </w:tc>
        <w:tc>
          <w:tcPr>
            <w:tcW w:type="dxa" w:w="2880"/>
            <w:tcBorders>
              <w:top w:val="single" w:sz="4" w:color="000000"/>
              <w:left w:val="single" w:sz="4" w:color="000000"/>
              <w:bottom w:val="single" w:sz="4" w:color="000000"/>
              <w:right w:val="single" w:sz="4" w:color="000000"/>
            </w:tcBorders>
          </w:tcPr>
          <w:p>
            <w:r/>
            <w:r>
              <w:t>30-70% thai kỳ sau</w:t>
            </w:r>
          </w:p>
        </w:tc>
        <w:tc>
          <w:tcPr>
            <w:tcW w:type="dxa" w:w="2880"/>
            <w:tcBorders>
              <w:top w:val="single" w:sz="4" w:color="000000"/>
              <w:left w:val="single" w:sz="4" w:color="000000"/>
              <w:bottom w:val="single" w:sz="4" w:color="000000"/>
              <w:right w:val="single" w:sz="4" w:color="000000"/>
            </w:tcBorders>
          </w:tcPr>
          <w:p>
            <w:r/>
            <w:r>
              <w:t>Cơ địa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Sinh non</w:t>
            </w:r>
          </w:p>
        </w:tc>
        <w:tc>
          <w:tcPr>
            <w:tcW w:type="dxa" w:w="2880"/>
            <w:tcBorders>
              <w:top w:val="single" w:sz="4" w:color="000000"/>
              <w:left w:val="single" w:sz="4" w:color="000000"/>
              <w:bottom w:val="single" w:sz="4" w:color="000000"/>
              <w:right w:val="single" w:sz="4" w:color="000000"/>
            </w:tcBorders>
          </w:tcPr>
          <w:p>
            <w:r/>
            <w:r>
              <w:t>OR 1.2-1.5</w:t>
            </w:r>
          </w:p>
        </w:tc>
        <w:tc>
          <w:tcPr>
            <w:tcW w:type="dxa" w:w="2880"/>
            <w:tcBorders>
              <w:top w:val="single" w:sz="4" w:color="000000"/>
              <w:left w:val="single" w:sz="4" w:color="000000"/>
              <w:bottom w:val="single" w:sz="4" w:color="000000"/>
              <w:right w:val="single" w:sz="4" w:color="000000"/>
            </w:tcBorders>
          </w:tcPr>
          <w:p>
            <w:r/>
            <w:r>
              <w:t>Đa ối, nhiễm trùng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 ối</w:t>
            </w:r>
          </w:p>
        </w:tc>
        <w:tc>
          <w:tcPr>
            <w:tcW w:type="dxa" w:w="2880"/>
            <w:tcBorders>
              <w:top w:val="single" w:sz="4" w:color="000000"/>
              <w:left w:val="single" w:sz="4" w:color="000000"/>
              <w:bottom w:val="single" w:sz="4" w:color="000000"/>
              <w:right w:val="single" w:sz="4" w:color="000000"/>
            </w:tcBorders>
          </w:tcPr>
          <w:p>
            <w:r/>
            <w:r>
              <w:t>10-20% GDM</w:t>
            </w:r>
          </w:p>
        </w:tc>
        <w:tc>
          <w:tcPr>
            <w:tcW w:type="dxa" w:w="2880"/>
            <w:tcBorders>
              <w:top w:val="single" w:sz="4" w:color="000000"/>
              <w:left w:val="single" w:sz="4" w:color="000000"/>
              <w:bottom w:val="single" w:sz="4" w:color="000000"/>
              <w:right w:val="single" w:sz="4" w:color="000000"/>
            </w:tcBorders>
          </w:tcPr>
          <w:p>
            <w:r/>
            <w:r>
              <w:t>Osmotic diuresis thai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Nhiễm trùng tiểu</w:t>
            </w:r>
          </w:p>
        </w:tc>
        <w:tc>
          <w:tcPr>
            <w:tcW w:type="dxa" w:w="2880"/>
            <w:tcBorders>
              <w:top w:val="single" w:sz="4" w:color="000000"/>
              <w:left w:val="single" w:sz="4" w:color="000000"/>
              <w:bottom w:val="single" w:sz="4" w:color="000000"/>
              <w:right w:val="single" w:sz="4" w:color="000000"/>
            </w:tcBorders>
          </w:tcPr>
          <w:p>
            <w:r/>
            <w:r>
              <w:t>OR 1.5-2.0</w:t>
            </w:r>
          </w:p>
        </w:tc>
        <w:tc>
          <w:tcPr>
            <w:tcW w:type="dxa" w:w="2880"/>
            <w:tcBorders>
              <w:top w:val="single" w:sz="4" w:color="000000"/>
              <w:left w:val="single" w:sz="4" w:color="000000"/>
              <w:bottom w:val="single" w:sz="4" w:color="000000"/>
              <w:right w:val="single" w:sz="4" w:color="000000"/>
            </w:tcBorders>
          </w:tcPr>
          <w:p>
            <w:r/>
            <w:r>
              <w:t>Glycosuria</w:t>
            </w:r>
          </w:p>
        </w:tc>
      </w:tr>
    </w:tbl>
    <w:p>
      <w:pPr>
        <w:pStyle w:val="Heading2"/>
      </w:pPr>
      <w:r>
        <w:t>4.2. Biến chứng thai nhi &amp; sơ sinh</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Biến chứng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Nguy cơ</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Cơ chế</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Macrosomia (≥4,000g)</w:t>
            </w:r>
          </w:p>
        </w:tc>
        <w:tc>
          <w:tcPr>
            <w:tcW w:type="dxa" w:w="2880"/>
            <w:tcBorders>
              <w:top w:val="single" w:sz="4" w:color="000000"/>
              <w:left w:val="single" w:sz="4" w:color="000000"/>
              <w:bottom w:val="single" w:sz="4" w:color="000000"/>
              <w:right w:val="single" w:sz="4" w:color="000000"/>
            </w:tcBorders>
          </w:tcPr>
          <w:p>
            <w:r/>
            <w:r>
              <w:t>OR 2-3 (15-30% GDM)</w:t>
            </w:r>
          </w:p>
        </w:tc>
        <w:tc>
          <w:tcPr>
            <w:tcW w:type="dxa" w:w="2880"/>
            <w:tcBorders>
              <w:top w:val="single" w:sz="4" w:color="000000"/>
              <w:left w:val="single" w:sz="4" w:color="000000"/>
              <w:bottom w:val="single" w:sz="4" w:color="000000"/>
              <w:right w:val="single" w:sz="4" w:color="000000"/>
            </w:tcBorders>
          </w:tcPr>
          <w:p>
            <w:r/>
            <w:r>
              <w:t>↑ glucose qua nhau → ↑ insulin thai → ↑ IGF-1 → ↑ tăng trưởng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Large for Gestational Age (LGA &gt;90th)</w:t>
            </w:r>
          </w:p>
        </w:tc>
        <w:tc>
          <w:tcPr>
            <w:tcW w:type="dxa" w:w="2880"/>
            <w:tcBorders>
              <w:top w:val="single" w:sz="4" w:color="000000"/>
              <w:left w:val="single" w:sz="4" w:color="000000"/>
              <w:bottom w:val="single" w:sz="4" w:color="000000"/>
              <w:right w:val="single" w:sz="4" w:color="000000"/>
            </w:tcBorders>
          </w:tcPr>
          <w:p>
            <w:r/>
            <w:r>
              <w:t>OR 2-4</w:t>
            </w:r>
          </w:p>
        </w:tc>
        <w:tc>
          <w:tcPr>
            <w:tcW w:type="dxa" w:w="2880"/>
            <w:tcBorders>
              <w:top w:val="single" w:sz="4" w:color="000000"/>
              <w:left w:val="single" w:sz="4" w:color="000000"/>
              <w:bottom w:val="single" w:sz="4" w:color="000000"/>
              <w:right w:val="single" w:sz="4" w:color="000000"/>
            </w:tcBorders>
          </w:tcPr>
          <w:p>
            <w:r/>
            <w:r>
              <w:t>Như trên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Hạ đường huyết sơ sinh (&lt;40 mg/dL)</w:t>
            </w:r>
          </w:p>
        </w:tc>
        <w:tc>
          <w:tcPr>
            <w:tcW w:type="dxa" w:w="2880"/>
            <w:tcBorders>
              <w:top w:val="single" w:sz="4" w:color="000000"/>
              <w:left w:val="single" w:sz="4" w:color="000000"/>
              <w:bottom w:val="single" w:sz="4" w:color="000000"/>
              <w:right w:val="single" w:sz="4" w:color="000000"/>
            </w:tcBorders>
          </w:tcPr>
          <w:p>
            <w:r/>
            <w:r>
              <w:t>10-20%</w:t>
            </w:r>
          </w:p>
        </w:tc>
        <w:tc>
          <w:tcPr>
            <w:tcW w:type="dxa" w:w="2880"/>
            <w:tcBorders>
              <w:top w:val="single" w:sz="4" w:color="000000"/>
              <w:left w:val="single" w:sz="4" w:color="000000"/>
              <w:bottom w:val="single" w:sz="4" w:color="000000"/>
              <w:right w:val="single" w:sz="4" w:color="000000"/>
            </w:tcBorders>
          </w:tcPr>
          <w:p>
            <w:r/>
            <w:r>
              <w:t>↑ insulin sơ sinh (do ↑ glucose từ mẹ) → hạ đột ngột sau sinh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Hội chứng suy hô hấp (RDS)</w:t>
            </w:r>
          </w:p>
        </w:tc>
        <w:tc>
          <w:tcPr>
            <w:tcW w:type="dxa" w:w="2880"/>
            <w:tcBorders>
              <w:top w:val="single" w:sz="4" w:color="000000"/>
              <w:left w:val="single" w:sz="4" w:color="000000"/>
              <w:bottom w:val="single" w:sz="4" w:color="000000"/>
              <w:right w:val="single" w:sz="4" w:color="000000"/>
            </w:tcBorders>
          </w:tcPr>
          <w:p>
            <w:r/>
            <w:r>
              <w:t>OR 1.5-2</w:t>
            </w:r>
          </w:p>
        </w:tc>
        <w:tc>
          <w:tcPr>
            <w:tcW w:type="dxa" w:w="2880"/>
            <w:tcBorders>
              <w:top w:val="single" w:sz="4" w:color="000000"/>
              <w:left w:val="single" w:sz="4" w:color="000000"/>
              <w:bottom w:val="single" w:sz="4" w:color="000000"/>
              <w:right w:val="single" w:sz="4" w:color="000000"/>
            </w:tcBorders>
          </w:tcPr>
          <w:p>
            <w:r/>
            <w:r>
              <w:t>Insulin ức chế surfactant synthesis, sinh non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Vàng da sơ sinh</w:t>
            </w:r>
          </w:p>
        </w:tc>
        <w:tc>
          <w:tcPr>
            <w:tcW w:type="dxa" w:w="2880"/>
            <w:tcBorders>
              <w:top w:val="single" w:sz="4" w:color="000000"/>
              <w:left w:val="single" w:sz="4" w:color="000000"/>
              <w:bottom w:val="single" w:sz="4" w:color="000000"/>
              <w:right w:val="single" w:sz="4" w:color="000000"/>
            </w:tcBorders>
          </w:tcPr>
          <w:p>
            <w:r/>
            <w:r>
              <w:t>OR 1.5-2</w:t>
            </w:r>
          </w:p>
        </w:tc>
        <w:tc>
          <w:tcPr>
            <w:tcW w:type="dxa" w:w="2880"/>
            <w:tcBorders>
              <w:top w:val="single" w:sz="4" w:color="000000"/>
              <w:left w:val="single" w:sz="4" w:color="000000"/>
              <w:bottom w:val="single" w:sz="4" w:color="000000"/>
              <w:right w:val="single" w:sz="4" w:color="000000"/>
            </w:tcBorders>
          </w:tcPr>
          <w:p>
            <w:r/>
            <w:r>
              <w:t>Polycythemia → ↑ bilirubin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Hạ canxi máu</w:t>
            </w:r>
          </w:p>
        </w:tc>
        <w:tc>
          <w:tcPr>
            <w:tcW w:type="dxa" w:w="2880"/>
            <w:tcBorders>
              <w:top w:val="single" w:sz="4" w:color="000000"/>
              <w:left w:val="single" w:sz="4" w:color="000000"/>
              <w:bottom w:val="single" w:sz="4" w:color="000000"/>
              <w:right w:val="single" w:sz="4" w:color="000000"/>
            </w:tcBorders>
          </w:tcPr>
          <w:p>
            <w:r/>
            <w:r>
              <w:t>OR 2-3</w:t>
            </w:r>
          </w:p>
        </w:tc>
        <w:tc>
          <w:tcPr>
            <w:tcW w:type="dxa" w:w="2880"/>
            <w:tcBorders>
              <w:top w:val="single" w:sz="4" w:color="000000"/>
              <w:left w:val="single" w:sz="4" w:color="000000"/>
              <w:bottom w:val="single" w:sz="4" w:color="000000"/>
              <w:right w:val="single" w:sz="4" w:color="000000"/>
            </w:tcBorders>
          </w:tcPr>
          <w:p>
            <w:r/>
            <w:r>
              <w:t>↓ PTH đáp ứng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Bệnh cơ tim phì đại</w:t>
            </w:r>
          </w:p>
        </w:tc>
        <w:tc>
          <w:tcPr>
            <w:tcW w:type="dxa" w:w="2880"/>
            <w:tcBorders>
              <w:top w:val="single" w:sz="4" w:color="000000"/>
              <w:left w:val="single" w:sz="4" w:color="000000"/>
              <w:bottom w:val="single" w:sz="4" w:color="000000"/>
              <w:right w:val="single" w:sz="4" w:color="000000"/>
            </w:tcBorders>
          </w:tcPr>
          <w:p>
            <w:r/>
            <w:r>
              <w:t>Hiếm nhưng đặc hiệu</w:t>
            </w:r>
          </w:p>
        </w:tc>
        <w:tc>
          <w:tcPr>
            <w:tcW w:type="dxa" w:w="2880"/>
            <w:tcBorders>
              <w:top w:val="single" w:sz="4" w:color="000000"/>
              <w:left w:val="single" w:sz="4" w:color="000000"/>
              <w:bottom w:val="single" w:sz="4" w:color="000000"/>
              <w:right w:val="single" w:sz="4" w:color="000000"/>
            </w:tcBorders>
          </w:tcPr>
          <w:p>
            <w:r/>
            <w:r>
              <w:t>Septal hypertrophy do ↑ insulin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Dị tật bẩm sinh</w:t>
            </w:r>
          </w:p>
        </w:tc>
        <w:tc>
          <w:tcPr>
            <w:tcW w:type="dxa" w:w="2880"/>
            <w:tcBorders>
              <w:top w:val="single" w:sz="4" w:color="000000"/>
              <w:left w:val="single" w:sz="4" w:color="000000"/>
              <w:bottom w:val="single" w:sz="4" w:color="000000"/>
              <w:right w:val="single" w:sz="4" w:color="000000"/>
            </w:tcBorders>
          </w:tcPr>
          <w:p>
            <w:r/>
            <w:r>
              <w:t>OR 2-4 (nếu GDM không kiểm soát quý 1)</w:t>
            </w:r>
          </w:p>
        </w:tc>
        <w:tc>
          <w:tcPr>
            <w:tcW w:type="dxa" w:w="2880"/>
            <w:tcBorders>
              <w:top w:val="single" w:sz="4" w:color="000000"/>
              <w:left w:val="single" w:sz="4" w:color="000000"/>
              <w:bottom w:val="single" w:sz="4" w:color="000000"/>
              <w:right w:val="single" w:sz="4" w:color="000000"/>
            </w:tcBorders>
          </w:tcPr>
          <w:p>
            <w:r/>
            <w:r>
              <w:t>↑ glucose gây teratogenic (đặc biệt tim, NTD)</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Tử vong chu sinh</w:t>
            </w:r>
          </w:p>
        </w:tc>
        <w:tc>
          <w:tcPr>
            <w:tcW w:type="dxa" w:w="2880"/>
            <w:tcBorders>
              <w:top w:val="single" w:sz="4" w:color="000000"/>
              <w:left w:val="single" w:sz="4" w:color="000000"/>
              <w:bottom w:val="single" w:sz="4" w:color="000000"/>
              <w:right w:val="single" w:sz="4" w:color="000000"/>
            </w:tcBorders>
          </w:tcPr>
          <w:p>
            <w:r/>
            <w:r>
              <w:t>OR 1.5-2 (hiếm nếu kiểm soát tốt)</w:t>
            </w:r>
          </w:p>
        </w:tc>
        <w:tc>
          <w:tcPr>
            <w:tcW w:type="dxa" w:w="2880"/>
            <w:tcBorders>
              <w:top w:val="single" w:sz="4" w:color="000000"/>
              <w:left w:val="single" w:sz="4" w:color="000000"/>
              <w:bottom w:val="single" w:sz="4" w:color="000000"/>
              <w:right w:val="single" w:sz="4" w:color="000000"/>
            </w:tcBorders>
          </w:tcPr>
          <w:p>
            <w:r/>
            <w:r>
              <w:t>Đa yếu tố</w:t>
            </w:r>
          </w:p>
        </w:tc>
      </w:tr>
    </w:tbl>
    <w:p>
      <w:pPr>
        <w:pStyle w:val="Heading2"/>
      </w:pPr>
      <w:r>
        <w:t>4.3. Hậu quả dài hạn cho con</w:t>
      </w:r>
    </w:p>
    <w:p>
      <w:pPr>
        <w:pStyle w:val="ListBullet"/>
      </w:pPr>
      <w:r>
        <w:rPr>
          <w:b/>
        </w:rPr>
        <w:t>Béo phì trẻ em</w:t>
      </w:r>
      <w:r>
        <w:t>: OR 1.5-2.0</w:t>
      </w:r>
    </w:p>
    <w:p>
      <w:pPr>
        <w:pStyle w:val="ListBullet"/>
      </w:pPr>
      <w:r>
        <w:rPr>
          <w:b/>
        </w:rPr>
        <w:t>ĐTĐ type 2</w:t>
      </w:r>
      <w:r>
        <w:t>: OR 2-8 ở tuổi trưởng thành</w:t>
      </w:r>
    </w:p>
    <w:p>
      <w:pPr>
        <w:pStyle w:val="ListBullet"/>
      </w:pPr>
      <w:r>
        <w:rPr>
          <w:b/>
        </w:rPr>
        <w:t>Hội chứng chuyển hóa</w:t>
      </w:r>
      <w:r>
        <w:t>: OR 1.5-2.0</w:t>
      </w:r>
    </w:p>
    <w:p>
      <w:pPr>
        <w:pStyle w:val="ListBullet"/>
      </w:pPr>
      <w:r>
        <w:rPr>
          <w:b/>
        </w:rPr>
        <w:t>Cơ chế</w:t>
      </w:r>
      <w:r>
        <w:t xml:space="preserve">: </w:t>
      </w:r>
      <w:r>
        <w:rPr>
          <w:b/>
        </w:rPr>
        <w:t>Lập trình bào thai (fetal programming)</w:t>
      </w:r>
      <w:r>
        <w:t xml:space="preserve"> — hyperinsulinemia in utero → epigenetic changes → altered metabolic set points</w:t>
      </w:r>
    </w:p>
    <w:p/>
    <w:p>
      <w:pPr>
        <w:pStyle w:val="Heading1"/>
      </w:pPr>
      <w:r>
        <w:t>5. QUẢN LÝ</w:t>
      </w:r>
    </w:p>
    <w:p>
      <w:pPr>
        <w:pStyle w:val="Heading2"/>
      </w:pPr>
      <w:r>
        <w:t>5.1. Mục tiêu đường huyết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Thời điểm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ACOG (mg/dL)</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ADA/FIGO (mg/dL)</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mmol/L</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Lúc đói</w:t>
            </w:r>
          </w:p>
        </w:tc>
        <w:tc>
          <w:tcPr>
            <w:tcW w:type="dxa" w:w="2160"/>
            <w:tcBorders>
              <w:top w:val="single" w:sz="4" w:color="000000"/>
              <w:left w:val="single" w:sz="4" w:color="000000"/>
              <w:bottom w:val="single" w:sz="4" w:color="000000"/>
              <w:right w:val="single" w:sz="4" w:color="000000"/>
            </w:tcBorders>
          </w:tcPr>
          <w:p>
            <w:r/>
            <w:r>
              <w:t>≤95</w:t>
            </w:r>
          </w:p>
        </w:tc>
        <w:tc>
          <w:tcPr>
            <w:tcW w:type="dxa" w:w="2160"/>
            <w:tcBorders>
              <w:top w:val="single" w:sz="4" w:color="000000"/>
              <w:left w:val="single" w:sz="4" w:color="000000"/>
              <w:bottom w:val="single" w:sz="4" w:color="000000"/>
              <w:right w:val="single" w:sz="4" w:color="000000"/>
            </w:tcBorders>
          </w:tcPr>
          <w:p>
            <w:r/>
            <w:r>
              <w:t>≤95</w:t>
            </w:r>
          </w:p>
        </w:tc>
        <w:tc>
          <w:tcPr>
            <w:tcW w:type="dxa" w:w="2160"/>
            <w:tcBorders>
              <w:top w:val="single" w:sz="4" w:color="000000"/>
              <w:left w:val="single" w:sz="4" w:color="000000"/>
              <w:bottom w:val="single" w:sz="4" w:color="000000"/>
              <w:right w:val="single" w:sz="4" w:color="000000"/>
            </w:tcBorders>
          </w:tcPr>
          <w:p>
            <w:r/>
            <w:r>
              <w:t>≤5.3</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 giờ sau ăn</w:t>
            </w:r>
          </w:p>
        </w:tc>
        <w:tc>
          <w:tcPr>
            <w:tcW w:type="dxa" w:w="2160"/>
            <w:tcBorders>
              <w:top w:val="single" w:sz="4" w:color="000000"/>
              <w:left w:val="single" w:sz="4" w:color="000000"/>
              <w:bottom w:val="single" w:sz="4" w:color="000000"/>
              <w:right w:val="single" w:sz="4" w:color="000000"/>
            </w:tcBorders>
          </w:tcPr>
          <w:p>
            <w:r/>
            <w:r>
              <w:t>≤140</w:t>
            </w:r>
          </w:p>
        </w:tc>
        <w:tc>
          <w:tcPr>
            <w:tcW w:type="dxa" w:w="2160"/>
            <w:tcBorders>
              <w:top w:val="single" w:sz="4" w:color="000000"/>
              <w:left w:val="single" w:sz="4" w:color="000000"/>
              <w:bottom w:val="single" w:sz="4" w:color="000000"/>
              <w:right w:val="single" w:sz="4" w:color="000000"/>
            </w:tcBorders>
          </w:tcPr>
          <w:p>
            <w:r/>
            <w:r>
              <w:t>≤140</w:t>
            </w:r>
          </w:p>
        </w:tc>
        <w:tc>
          <w:tcPr>
            <w:tcW w:type="dxa" w:w="2160"/>
            <w:tcBorders>
              <w:top w:val="single" w:sz="4" w:color="000000"/>
              <w:left w:val="single" w:sz="4" w:color="000000"/>
              <w:bottom w:val="single" w:sz="4" w:color="000000"/>
              <w:right w:val="single" w:sz="4" w:color="000000"/>
            </w:tcBorders>
          </w:tcPr>
          <w:p>
            <w:r/>
            <w:r>
              <w:t>≤7.8</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 giờ sau ăn</w:t>
            </w:r>
          </w:p>
        </w:tc>
        <w:tc>
          <w:tcPr>
            <w:tcW w:type="dxa" w:w="2160"/>
            <w:tcBorders>
              <w:top w:val="single" w:sz="4" w:color="000000"/>
              <w:left w:val="single" w:sz="4" w:color="000000"/>
              <w:bottom w:val="single" w:sz="4" w:color="000000"/>
              <w:right w:val="single" w:sz="4" w:color="000000"/>
            </w:tcBorders>
          </w:tcPr>
          <w:p>
            <w:r/>
            <w:r>
              <w:t>≤120</w:t>
            </w:r>
          </w:p>
        </w:tc>
        <w:tc>
          <w:tcPr>
            <w:tcW w:type="dxa" w:w="2160"/>
            <w:tcBorders>
              <w:top w:val="single" w:sz="4" w:color="000000"/>
              <w:left w:val="single" w:sz="4" w:color="000000"/>
              <w:bottom w:val="single" w:sz="4" w:color="000000"/>
              <w:right w:val="single" w:sz="4" w:color="000000"/>
            </w:tcBorders>
          </w:tcPr>
          <w:p>
            <w:r/>
            <w:r>
              <w:t>≤120</w:t>
            </w:r>
          </w:p>
        </w:tc>
        <w:tc>
          <w:tcPr>
            <w:tcW w:type="dxa" w:w="2160"/>
            <w:tcBorders>
              <w:top w:val="single" w:sz="4" w:color="000000"/>
              <w:left w:val="single" w:sz="4" w:color="000000"/>
              <w:bottom w:val="single" w:sz="4" w:color="000000"/>
              <w:right w:val="single" w:sz="4" w:color="000000"/>
            </w:tcBorders>
          </w:tcPr>
          <w:p>
            <w:r/>
            <w:r>
              <w:t>≤6.7</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HbA1c</w:t>
            </w:r>
          </w:p>
        </w:tc>
        <w:tc>
          <w:tcPr>
            <w:tcW w:type="dxa" w:w="2160"/>
            <w:tcBorders>
              <w:top w:val="single" w:sz="4" w:color="000000"/>
              <w:left w:val="single" w:sz="4" w:color="000000"/>
              <w:bottom w:val="single" w:sz="4" w:color="000000"/>
              <w:right w:val="single" w:sz="4" w:color="000000"/>
            </w:tcBorders>
          </w:tcPr>
          <w:p>
            <w:r/>
            <w:r>
              <w:t>&lt;6.0%</w:t>
            </w:r>
          </w:p>
        </w:tc>
        <w:tc>
          <w:tcPr>
            <w:tcW w:type="dxa" w:w="2160"/>
            <w:tcBorders>
              <w:top w:val="single" w:sz="4" w:color="000000"/>
              <w:left w:val="single" w:sz="4" w:color="000000"/>
              <w:bottom w:val="single" w:sz="4" w:color="000000"/>
              <w:right w:val="single" w:sz="4" w:color="000000"/>
            </w:tcBorders>
          </w:tcPr>
          <w:p>
            <w:r/>
            <w:r>
              <w:t>&lt;6.0-6.5%</w:t>
            </w:r>
          </w:p>
        </w:tc>
        <w:tc>
          <w:tcPr>
            <w:tcW w:type="dxa" w:w="2160"/>
            <w:tcBorders>
              <w:top w:val="single" w:sz="4" w:color="000000"/>
              <w:left w:val="single" w:sz="4" w:color="000000"/>
              <w:bottom w:val="single" w:sz="4" w:color="000000"/>
              <w:right w:val="single" w:sz="4" w:color="000000"/>
            </w:tcBorders>
          </w:tcPr>
          <w:p>
            <w:r/>
            <w:r>
              <w:t>—</w:t>
            </w:r>
          </w:p>
        </w:tc>
      </w:tr>
    </w:tbl>
    <w:p>
      <w:pPr>
        <w:pStyle w:val="Heading2"/>
      </w:pPr>
      <w:r>
        <w:t>5.2. Liệu pháp dinh dưỡng (Medical Nutrition Therapy — MNT)</w:t>
      </w:r>
    </w:p>
    <w:p>
      <w:r>
        <w:rPr>
          <w:b/>
        </w:rPr>
        <w:t>Chế độ ăn nền tảng — CHO MỌI BN GDM:</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Nguyên tắc</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Chi tiết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Tổng calo</w:t>
            </w:r>
          </w:p>
        </w:tc>
        <w:tc>
          <w:tcPr>
            <w:tcW w:type="dxa" w:w="4320"/>
            <w:tcBorders>
              <w:top w:val="single" w:sz="4" w:color="000000"/>
              <w:left w:val="single" w:sz="4" w:color="000000"/>
              <w:bottom w:val="single" w:sz="4" w:color="000000"/>
              <w:right w:val="single" w:sz="4" w:color="000000"/>
            </w:tcBorders>
          </w:tcPr>
          <w:p>
            <w:r/>
            <w:r>
              <w:t>30-35 kcal/kg/ngày (BMI bình thường), 25 kcal/kg/ngày (BMI &gt;30)</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Carbohydrate</w:t>
            </w:r>
          </w:p>
        </w:tc>
        <w:tc>
          <w:tcPr>
            <w:tcW w:type="dxa" w:w="4320"/>
            <w:tcBorders>
              <w:top w:val="single" w:sz="4" w:color="000000"/>
              <w:left w:val="single" w:sz="4" w:color="000000"/>
              <w:bottom w:val="single" w:sz="4" w:color="000000"/>
              <w:right w:val="single" w:sz="4" w:color="000000"/>
            </w:tcBorders>
          </w:tcPr>
          <w:p>
            <w:r/>
            <w:r>
              <w:t>40-45% tổng calo, chia nhỏ 3 bữa chính + 2-4 bữa phụ</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Protein</w:t>
            </w:r>
          </w:p>
        </w:tc>
        <w:tc>
          <w:tcPr>
            <w:tcW w:type="dxa" w:w="4320"/>
            <w:tcBorders>
              <w:top w:val="single" w:sz="4" w:color="000000"/>
              <w:left w:val="single" w:sz="4" w:color="000000"/>
              <w:bottom w:val="single" w:sz="4" w:color="000000"/>
              <w:right w:val="single" w:sz="4" w:color="000000"/>
            </w:tcBorders>
          </w:tcPr>
          <w:p>
            <w:r/>
            <w:r>
              <w:t>20-25% tổng calo, 1.1-1.5 g/kg/ngày</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Chất béo</w:t>
            </w:r>
          </w:p>
        </w:tc>
        <w:tc>
          <w:tcPr>
            <w:tcW w:type="dxa" w:w="4320"/>
            <w:tcBorders>
              <w:top w:val="single" w:sz="4" w:color="000000"/>
              <w:left w:val="single" w:sz="4" w:color="000000"/>
              <w:bottom w:val="single" w:sz="4" w:color="000000"/>
              <w:right w:val="single" w:sz="4" w:color="000000"/>
            </w:tcBorders>
          </w:tcPr>
          <w:p>
            <w:r/>
            <w:r>
              <w:t>30-35% tổng calo, ưu tiên không bão hòa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Bữa sáng</w:t>
            </w:r>
          </w:p>
        </w:tc>
        <w:tc>
          <w:tcPr>
            <w:tcW w:type="dxa" w:w="4320"/>
            <w:tcBorders>
              <w:top w:val="single" w:sz="4" w:color="000000"/>
              <w:left w:val="single" w:sz="4" w:color="000000"/>
              <w:bottom w:val="single" w:sz="4" w:color="000000"/>
              <w:right w:val="single" w:sz="4" w:color="000000"/>
            </w:tcBorders>
          </w:tcPr>
          <w:p>
            <w:r/>
            <w:r>
              <w:t>Carb thấp hơn (15-30g) — kháng insulin cao nhất buổi sáng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Bữa phụ tối</w:t>
            </w:r>
          </w:p>
        </w:tc>
        <w:tc>
          <w:tcPr>
            <w:tcW w:type="dxa" w:w="4320"/>
            <w:tcBorders>
              <w:top w:val="single" w:sz="4" w:color="000000"/>
              <w:left w:val="single" w:sz="4" w:color="000000"/>
              <w:bottom w:val="single" w:sz="4" w:color="000000"/>
              <w:right w:val="single" w:sz="4" w:color="000000"/>
            </w:tcBorders>
          </w:tcPr>
          <w:p>
            <w:r/>
            <w:r>
              <w:t>Carb 15-20g — ngừa ketosis qua đêm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Chất xơ</w:t>
            </w:r>
          </w:p>
        </w:tc>
        <w:tc>
          <w:tcPr>
            <w:tcW w:type="dxa" w:w="4320"/>
            <w:tcBorders>
              <w:top w:val="single" w:sz="4" w:color="000000"/>
              <w:left w:val="single" w:sz="4" w:color="000000"/>
              <w:bottom w:val="single" w:sz="4" w:color="000000"/>
              <w:right w:val="single" w:sz="4" w:color="000000"/>
            </w:tcBorders>
          </w:tcPr>
          <w:p>
            <w:r/>
            <w:r>
              <w:t>25-30g/ngày — làm chậm hấp thu glucose</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Đường đơn, nước ngọt</w:t>
            </w:r>
          </w:p>
        </w:tc>
        <w:tc>
          <w:tcPr>
            <w:tcW w:type="dxa" w:w="4320"/>
            <w:tcBorders>
              <w:top w:val="single" w:sz="4" w:color="000000"/>
              <w:left w:val="single" w:sz="4" w:color="000000"/>
              <w:bottom w:val="single" w:sz="4" w:color="000000"/>
              <w:right w:val="single" w:sz="4" w:color="000000"/>
            </w:tcBorders>
          </w:tcPr>
          <w:p>
            <w:r/>
            <w:r>
              <w:t>TRÁNH HOÀN TOÀN</w:t>
            </w:r>
          </w:p>
        </w:tc>
      </w:tr>
    </w:tbl>
    <w:p>
      <w:r>
        <w:rPr>
          <w:b/>
        </w:rPr>
        <w:t>Phân phối calo trong ngày:</w:t>
      </w:r>
    </w:p>
    <w:p>
      <w:pPr>
        <w:pStyle w:val="ListBullet"/>
      </w:pPr>
      <w:r>
        <w:t>Sáng: 10-15%</w:t>
      </w:r>
    </w:p>
    <w:p>
      <w:pPr>
        <w:pStyle w:val="ListBullet"/>
      </w:pPr>
      <w:r>
        <w:t>Trưa: 20-30%</w:t>
      </w:r>
    </w:p>
    <w:p>
      <w:pPr>
        <w:pStyle w:val="ListBullet"/>
      </w:pPr>
      <w:r>
        <w:t>Tối: 30-40%</w:t>
      </w:r>
    </w:p>
    <w:p>
      <w:pPr>
        <w:pStyle w:val="ListBullet"/>
      </w:pPr>
      <w:r>
        <w:t>3 bữa phụ: 5-10% mỗi bữa</w:t>
      </w:r>
    </w:p>
    <w:p>
      <w:pPr>
        <w:pStyle w:val="Heading2"/>
      </w:pPr>
      <w:r>
        <w:t>5.3. Tập thể dục</w:t>
      </w:r>
    </w:p>
    <w:p>
      <w:pPr>
        <w:pStyle w:val="ListBullet"/>
      </w:pPr>
      <w:r>
        <w:rPr>
          <w:b/>
        </w:rPr>
        <w:t>Đi bộ 30 phút/ngày</w:t>
      </w:r>
      <w:r>
        <w:t xml:space="preserve"> sau bữa ăn → ↓ đường huyết sau ăn 10-15%</w:t>
      </w:r>
    </w:p>
    <w:p>
      <w:pPr>
        <w:pStyle w:val="ListBullet"/>
      </w:pPr>
      <w:r>
        <w:rPr>
          <w:b/>
        </w:rPr>
        <w:t>Tập 5 ngày/tuần</w:t>
      </w:r>
      <w:r>
        <w:t>, ít nhất 150 phút/tuần</w:t>
      </w:r>
    </w:p>
    <w:p>
      <w:pPr>
        <w:pStyle w:val="ListBullet"/>
      </w:pPr>
      <w:r>
        <w:t>Các môn an toàn: đi bộ, bơi, đạp xe tĩnh, yoga thai kỳ</w:t>
      </w:r>
    </w:p>
    <w:p>
      <w:pPr>
        <w:pStyle w:val="ListBullet"/>
      </w:pPr>
      <w:r>
        <w:t>Tránh: môn dễ ngã, nằm ngửa kéo dài sau 20 tuần</w:t>
      </w:r>
    </w:p>
    <w:p>
      <w:pPr>
        <w:pStyle w:val="Heading2"/>
      </w:pPr>
      <w:r>
        <w:t>5.4. Theo dõi đường huyết tại nhà (SMBG)</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Tần suất</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Chỉ định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 lần/ngày</w:t>
            </w:r>
            <w:r>
              <w:rPr>
                <w:b/>
              </w:rPr>
              <w:t xml:space="preserve"> (đói + 1h sau 3 bữa chính)</w:t>
            </w:r>
          </w:p>
        </w:tc>
        <w:tc>
          <w:tcPr>
            <w:tcW w:type="dxa" w:w="4320"/>
            <w:tcBorders>
              <w:top w:val="single" w:sz="4" w:color="000000"/>
              <w:left w:val="single" w:sz="4" w:color="000000"/>
              <w:bottom w:val="single" w:sz="4" w:color="000000"/>
              <w:right w:val="single" w:sz="4" w:color="000000"/>
            </w:tcBorders>
          </w:tcPr>
          <w:p>
            <w:r/>
            <w:r>
              <w:t>Mọi BN GDM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Giảm còn 2-4 lần/ngày</w:t>
            </w:r>
          </w:p>
        </w:tc>
        <w:tc>
          <w:tcPr>
            <w:tcW w:type="dxa" w:w="4320"/>
            <w:tcBorders>
              <w:top w:val="single" w:sz="4" w:color="000000"/>
              <w:left w:val="single" w:sz="4" w:color="000000"/>
              <w:bottom w:val="single" w:sz="4" w:color="000000"/>
              <w:right w:val="single" w:sz="4" w:color="000000"/>
            </w:tcBorders>
          </w:tcPr>
          <w:p>
            <w:r/>
            <w:r>
              <w:t>Nếu ổn định với chế độ ăn &gt;2 tuần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Tăng lên 7 lần/ngày</w:t>
            </w:r>
          </w:p>
        </w:tc>
        <w:tc>
          <w:tcPr>
            <w:tcW w:type="dxa" w:w="4320"/>
            <w:tcBorders>
              <w:top w:val="single" w:sz="4" w:color="000000"/>
              <w:left w:val="single" w:sz="4" w:color="000000"/>
              <w:bottom w:val="single" w:sz="4" w:color="000000"/>
              <w:right w:val="single" w:sz="4" w:color="000000"/>
            </w:tcBorders>
          </w:tcPr>
          <w:p>
            <w:r/>
            <w:r>
              <w:t>Nếu dùng insulin</w:t>
            </w:r>
          </w:p>
        </w:tc>
      </w:tr>
    </w:tbl>
    <w:p>
      <w:r>
        <w:rPr>
          <w:b/>
        </w:rPr>
        <w:t>Mục tiêu</w:t>
      </w:r>
      <w:r>
        <w:t>: ≥80% giá trị đạt mục tiêu trong 1 tuần.</w:t>
      </w:r>
    </w:p>
    <w:p>
      <w:pPr>
        <w:pStyle w:val="Heading2"/>
      </w:pPr>
      <w:r>
        <w:t>5.5. Thuốc — Khi MNT không đủ</w:t>
      </w:r>
    </w:p>
    <w:p>
      <w:r>
        <w:rPr>
          <w:b/>
        </w:rPr>
        <w:t>Chỉ định dùng thuốc</w:t>
      </w:r>
      <w:r>
        <w:t>: Sau 1-2 tuần MNT + tập thể dục mà ≥30% giá trị vượt mục tiêu.</w:t>
      </w:r>
    </w:p>
    <w:p>
      <w:r>
        <w:rPr>
          <w:b/>
        </w:rPr>
        <w:t>Lựa chọn theo ACOG PB #190 (PMID 29370047):</w:t>
      </w:r>
    </w:p>
    <w:p>
      <w:r>
        <w:rPr>
          <w:rFonts w:ascii="Consolas" w:hAnsi="Consolas"/>
          <w:sz w:val="18"/>
        </w:rPr>
        <w:t>flowchart TD</w:t>
        <w:br/>
        <w:t xml:space="preserve">    A["GDM — Sau 1-2 tuần MNT&lt;br&gt;≥30% glucose vượt mục tiêu"] --&gt; B{"Đường huyết đói&lt;br&gt;chủ yếu tăng?"}</w:t>
        <w:br/>
        <w:t xml:space="preserve">    B --&gt;|"CÓ (đói ≥95)"| C["INSULIN NPH&lt;br&gt;0.2 IU/kg khởi đầu&lt;br&gt;tiêm dưới da buổi tối"]</w:t>
        <w:br/>
        <w:t xml:space="preserve">    B --&gt;|"KHÔNG (sau ăn chủ yếu)"| D["METFORMIN&lt;br&gt;500mg × 1-2/ngày&lt;br&gt;(khởi đầu), điều chỉnh"]</w:t>
        <w:br/>
        <w:t xml:space="preserve">    C --&gt; E{"Kiểm soát đạt?"}</w:t>
        <w:br/>
        <w:t xml:space="preserve">    D --&gt; E</w:t>
        <w:br/>
        <w:t xml:space="preserve">    E --&gt;|"KHÔNG"| F["Phối hợp&lt;br&gt;Insulin NPH + Metformin&lt;br&gt;HOẶC Insulin basal-bolus"]</w:t>
        <w:br/>
        <w:t xml:space="preserve">    E --&gt;|"CÓ"| G["Tiếp tục, theo dõi&lt;br&gt;SMBG 4 lần/ngày"]</w:t>
        <w:br/>
        <w:t xml:space="preserve">    style C fill:#c8e6c9,stroke:#388e3c</w:t>
        <w:br/>
        <w:t xml:space="preserve">    style D fill:#fff3cd,stroke:#f57c00</w:t>
      </w:r>
    </w:p>
    <w:p>
      <w:r>
        <w:rPr>
          <w:b/>
        </w:rPr>
        <w:t>Bảng so sánh thuốc GDM: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Thuốc</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Cơ chế</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Ưu điểm</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Nhược điểm</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Thai kỳ</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Insulin</w:t>
            </w:r>
          </w:p>
        </w:tc>
        <w:tc>
          <w:tcPr>
            <w:tcW w:type="dxa" w:w="1728"/>
            <w:tcBorders>
              <w:top w:val="single" w:sz="4" w:color="000000"/>
              <w:left w:val="single" w:sz="4" w:color="000000"/>
              <w:bottom w:val="single" w:sz="4" w:color="000000"/>
              <w:right w:val="single" w:sz="4" w:color="000000"/>
            </w:tcBorders>
          </w:tcPr>
          <w:p>
            <w:r/>
            <w:r>
              <w:t>Thay thế insulin ngoại sinh</w:t>
            </w:r>
          </w:p>
        </w:tc>
        <w:tc>
          <w:tcPr>
            <w:tcW w:type="dxa" w:w="1728"/>
            <w:tcBorders>
              <w:top w:val="single" w:sz="4" w:color="000000"/>
              <w:left w:val="single" w:sz="4" w:color="000000"/>
              <w:bottom w:val="single" w:sz="4" w:color="000000"/>
              <w:right w:val="single" w:sz="4" w:color="000000"/>
            </w:tcBorders>
          </w:tcPr>
          <w:p>
            <w:r/>
            <w:r>
              <w:rPr>
                <w:b/>
              </w:rPr>
              <w:t>TIÊU CHUẨN VÀNG</w:t>
            </w:r>
            <w:r>
              <w:t>, không qua nhau (basal), hiệu quả nhất</w:t>
            </w:r>
          </w:p>
        </w:tc>
        <w:tc>
          <w:tcPr>
            <w:tcW w:type="dxa" w:w="1728"/>
            <w:tcBorders>
              <w:top w:val="single" w:sz="4" w:color="000000"/>
              <w:left w:val="single" w:sz="4" w:color="000000"/>
              <w:bottom w:val="single" w:sz="4" w:color="000000"/>
              <w:right w:val="single" w:sz="4" w:color="000000"/>
            </w:tcBorders>
          </w:tcPr>
          <w:p>
            <w:r/>
            <w:r>
              <w:t>Tiêm, hạ đường huyết, tăng cân</w:t>
            </w:r>
          </w:p>
        </w:tc>
        <w:tc>
          <w:tcPr>
            <w:tcW w:type="dxa" w:w="1728"/>
            <w:tcBorders>
              <w:top w:val="single" w:sz="4" w:color="000000"/>
              <w:left w:val="single" w:sz="4" w:color="000000"/>
              <w:bottom w:val="single" w:sz="4" w:color="000000"/>
              <w:right w:val="single" w:sz="4" w:color="000000"/>
            </w:tcBorders>
          </w:tcPr>
          <w:p>
            <w:r/>
            <w:r>
              <w:rPr>
                <w:b/>
              </w:rPr>
              <w:t>An toàn</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Metformin</w:t>
            </w:r>
          </w:p>
        </w:tc>
        <w:tc>
          <w:tcPr>
            <w:tcW w:type="dxa" w:w="1728"/>
            <w:tcBorders>
              <w:top w:val="single" w:sz="4" w:color="000000"/>
              <w:left w:val="single" w:sz="4" w:color="000000"/>
              <w:bottom w:val="single" w:sz="4" w:color="000000"/>
              <w:right w:val="single" w:sz="4" w:color="000000"/>
            </w:tcBorders>
          </w:tcPr>
          <w:p>
            <w:r/>
            <w:r>
              <w:t>↓ tân tạo glucose gan, ↑ nhạy insulin</w:t>
            </w:r>
          </w:p>
        </w:tc>
        <w:tc>
          <w:tcPr>
            <w:tcW w:type="dxa" w:w="1728"/>
            <w:tcBorders>
              <w:top w:val="single" w:sz="4" w:color="000000"/>
              <w:left w:val="single" w:sz="4" w:color="000000"/>
              <w:bottom w:val="single" w:sz="4" w:color="000000"/>
              <w:right w:val="single" w:sz="4" w:color="000000"/>
            </w:tcBorders>
          </w:tcPr>
          <w:p>
            <w:r/>
            <w:r>
              <w:t>Uống, rẻ, không hạ đường huyết</w:t>
            </w:r>
          </w:p>
        </w:tc>
        <w:tc>
          <w:tcPr>
            <w:tcW w:type="dxa" w:w="1728"/>
            <w:tcBorders>
              <w:top w:val="single" w:sz="4" w:color="000000"/>
              <w:left w:val="single" w:sz="4" w:color="000000"/>
              <w:bottom w:val="single" w:sz="4" w:color="000000"/>
              <w:right w:val="single" w:sz="4" w:color="000000"/>
            </w:tcBorders>
          </w:tcPr>
          <w:p>
            <w:r/>
            <w:r>
              <w:rPr>
                <w:b/>
              </w:rPr>
              <w:t>QUA NHAU THAI</w:t>
            </w:r>
            <w:r>
              <w:t>, tác dụng phụ tiêu hóa</w:t>
            </w:r>
          </w:p>
        </w:tc>
        <w:tc>
          <w:tcPr>
            <w:tcW w:type="dxa" w:w="1728"/>
            <w:tcBorders>
              <w:top w:val="single" w:sz="4" w:color="000000"/>
              <w:left w:val="single" w:sz="4" w:color="000000"/>
              <w:bottom w:val="single" w:sz="4" w:color="000000"/>
              <w:right w:val="single" w:sz="4" w:color="000000"/>
            </w:tcBorders>
          </w:tcPr>
          <w:p>
            <w:r/>
            <w:r>
              <w:rPr>
                <w:b/>
              </w:rPr>
              <w:t>Category B</w:t>
            </w:r>
            <w:r>
              <w:t>, dùng rộng rãi</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Glyburide (Glibenclamide)</w:t>
            </w:r>
          </w:p>
        </w:tc>
        <w:tc>
          <w:tcPr>
            <w:tcW w:type="dxa" w:w="1728"/>
            <w:tcBorders>
              <w:top w:val="single" w:sz="4" w:color="000000"/>
              <w:left w:val="single" w:sz="4" w:color="000000"/>
              <w:bottom w:val="single" w:sz="4" w:color="000000"/>
              <w:right w:val="single" w:sz="4" w:color="000000"/>
            </w:tcBorders>
          </w:tcPr>
          <w:p>
            <w:r/>
            <w:r>
              <w:t>↑ tiết insulin từ tế bào β</w:t>
            </w:r>
          </w:p>
        </w:tc>
        <w:tc>
          <w:tcPr>
            <w:tcW w:type="dxa" w:w="1728"/>
            <w:tcBorders>
              <w:top w:val="single" w:sz="4" w:color="000000"/>
              <w:left w:val="single" w:sz="4" w:color="000000"/>
              <w:bottom w:val="single" w:sz="4" w:color="000000"/>
              <w:right w:val="single" w:sz="4" w:color="000000"/>
            </w:tcBorders>
          </w:tcPr>
          <w:p>
            <w:r/>
            <w:r>
              <w:t>Uống, rẻ</w:t>
            </w:r>
          </w:p>
        </w:tc>
        <w:tc>
          <w:tcPr>
            <w:tcW w:type="dxa" w:w="1728"/>
            <w:tcBorders>
              <w:top w:val="single" w:sz="4" w:color="000000"/>
              <w:left w:val="single" w:sz="4" w:color="000000"/>
              <w:bottom w:val="single" w:sz="4" w:color="000000"/>
              <w:right w:val="single" w:sz="4" w:color="000000"/>
            </w:tcBorders>
          </w:tcPr>
          <w:p>
            <w:r/>
            <w:r>
              <w:rPr>
                <w:b/>
              </w:rPr>
              <w:t>QUA NHAU THAI</w:t>
            </w:r>
            <w:r>
              <w:t>, hạ đường huyết sơ sinh, macrosomia</w:t>
            </w:r>
          </w:p>
        </w:tc>
        <w:tc>
          <w:tcPr>
            <w:tcW w:type="dxa" w:w="1728"/>
            <w:tcBorders>
              <w:top w:val="single" w:sz="4" w:color="000000"/>
              <w:left w:val="single" w:sz="4" w:color="000000"/>
              <w:bottom w:val="single" w:sz="4" w:color="000000"/>
              <w:right w:val="single" w:sz="4" w:color="000000"/>
            </w:tcBorders>
          </w:tcPr>
          <w:p>
            <w:r/>
            <w:r>
              <w:rPr>
                <w:b/>
              </w:rPr>
              <w:t>Không ưu tiên</w:t>
            </w:r>
            <w:r>
              <w:t xml:space="preserve"> (ACOG PB #190)</w:t>
            </w:r>
          </w:p>
        </w:tc>
      </w:tr>
    </w:tbl>
    <w:p>
      <w:pPr>
        <w:pStyle w:val="Heading2"/>
      </w:pPr>
      <w:r>
        <w:t>5.6. Thai kỳ monitoring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Tuần thai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Đánh giá</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Mục đích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Chẩn đoán (24-28w)</w:t>
            </w:r>
          </w:p>
        </w:tc>
        <w:tc>
          <w:tcPr>
            <w:tcW w:type="dxa" w:w="2880"/>
            <w:tcBorders>
              <w:top w:val="single" w:sz="4" w:color="000000"/>
              <w:left w:val="single" w:sz="4" w:color="000000"/>
              <w:bottom w:val="single" w:sz="4" w:color="000000"/>
              <w:right w:val="single" w:sz="4" w:color="000000"/>
            </w:tcBorders>
          </w:tcPr>
          <w:p>
            <w:r/>
            <w:r>
              <w:t>Siêu âm hình thái nếu chưa làm</w:t>
            </w:r>
          </w:p>
        </w:tc>
        <w:tc>
          <w:tcPr>
            <w:tcW w:type="dxa" w:w="2880"/>
            <w:tcBorders>
              <w:top w:val="single" w:sz="4" w:color="000000"/>
              <w:left w:val="single" w:sz="4" w:color="000000"/>
              <w:bottom w:val="single" w:sz="4" w:color="000000"/>
              <w:right w:val="single" w:sz="4" w:color="000000"/>
            </w:tcBorders>
          </w:tcPr>
          <w:p>
            <w:r/>
            <w:r>
              <w:t>Loại trừ dị tật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28-32w</w:t>
            </w:r>
          </w:p>
        </w:tc>
        <w:tc>
          <w:tcPr>
            <w:tcW w:type="dxa" w:w="2880"/>
            <w:tcBorders>
              <w:top w:val="single" w:sz="4" w:color="000000"/>
              <w:left w:val="single" w:sz="4" w:color="000000"/>
              <w:bottom w:val="single" w:sz="4" w:color="000000"/>
              <w:right w:val="single" w:sz="4" w:color="000000"/>
            </w:tcBorders>
          </w:tcPr>
          <w:p>
            <w:r/>
            <w:r>
              <w:t>Siêu âm tăng trưởng</w:t>
            </w:r>
          </w:p>
        </w:tc>
        <w:tc>
          <w:tcPr>
            <w:tcW w:type="dxa" w:w="2880"/>
            <w:tcBorders>
              <w:top w:val="single" w:sz="4" w:color="000000"/>
              <w:left w:val="single" w:sz="4" w:color="000000"/>
              <w:bottom w:val="single" w:sz="4" w:color="000000"/>
              <w:right w:val="single" w:sz="4" w:color="000000"/>
            </w:tcBorders>
          </w:tcPr>
          <w:p>
            <w:r/>
            <w:r>
              <w:t>Baseline EFW, AC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32-36w</w:t>
            </w:r>
          </w:p>
        </w:tc>
        <w:tc>
          <w:tcPr>
            <w:tcW w:type="dxa" w:w="2880"/>
            <w:tcBorders>
              <w:top w:val="single" w:sz="4" w:color="000000"/>
              <w:left w:val="single" w:sz="4" w:color="000000"/>
              <w:bottom w:val="single" w:sz="4" w:color="000000"/>
              <w:right w:val="single" w:sz="4" w:color="000000"/>
            </w:tcBorders>
          </w:tcPr>
          <w:p>
            <w:r/>
            <w:r>
              <w:t>Siêu âm tăng trưởng mỗi 3-4 tuần</w:t>
            </w:r>
          </w:p>
        </w:tc>
        <w:tc>
          <w:tcPr>
            <w:tcW w:type="dxa" w:w="2880"/>
            <w:tcBorders>
              <w:top w:val="single" w:sz="4" w:color="000000"/>
              <w:left w:val="single" w:sz="4" w:color="000000"/>
              <w:bottom w:val="single" w:sz="4" w:color="000000"/>
              <w:right w:val="single" w:sz="4" w:color="000000"/>
            </w:tcBorders>
          </w:tcPr>
          <w:p>
            <w:r/>
            <w:r>
              <w:t>Theo dõi macrosomia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Từ 32w</w:t>
            </w:r>
          </w:p>
        </w:tc>
        <w:tc>
          <w:tcPr>
            <w:tcW w:type="dxa" w:w="2880"/>
            <w:tcBorders>
              <w:top w:val="single" w:sz="4" w:color="000000"/>
              <w:left w:val="single" w:sz="4" w:color="000000"/>
              <w:bottom w:val="single" w:sz="4" w:color="000000"/>
              <w:right w:val="single" w:sz="4" w:color="000000"/>
            </w:tcBorders>
          </w:tcPr>
          <w:p>
            <w:r/>
            <w:r>
              <w:rPr>
                <w:b/>
              </w:rPr>
              <w:t>NST hoặc BPP 1-2 lần/tuần</w:t>
            </w:r>
          </w:p>
        </w:tc>
        <w:tc>
          <w:tcPr>
            <w:tcW w:type="dxa" w:w="2880"/>
            <w:tcBorders>
              <w:top w:val="single" w:sz="4" w:color="000000"/>
              <w:left w:val="single" w:sz="4" w:color="000000"/>
              <w:bottom w:val="single" w:sz="4" w:color="000000"/>
              <w:right w:val="single" w:sz="4" w:color="000000"/>
            </w:tcBorders>
          </w:tcPr>
          <w:p>
            <w:r/>
            <w:r>
              <w:t>Nếu dùng thuốc (insulin/metformin)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Từ 36w</w:t>
            </w:r>
          </w:p>
        </w:tc>
        <w:tc>
          <w:tcPr>
            <w:tcW w:type="dxa" w:w="2880"/>
            <w:tcBorders>
              <w:top w:val="single" w:sz="4" w:color="000000"/>
              <w:left w:val="single" w:sz="4" w:color="000000"/>
              <w:bottom w:val="single" w:sz="4" w:color="000000"/>
              <w:right w:val="single" w:sz="4" w:color="000000"/>
            </w:tcBorders>
          </w:tcPr>
          <w:p>
            <w:r/>
            <w:r>
              <w:t>NST + AFI hàng tuần</w:t>
            </w:r>
          </w:p>
        </w:tc>
        <w:tc>
          <w:tcPr>
            <w:tcW w:type="dxa" w:w="2880"/>
            <w:tcBorders>
              <w:top w:val="single" w:sz="4" w:color="000000"/>
              <w:left w:val="single" w:sz="4" w:color="000000"/>
              <w:bottom w:val="single" w:sz="4" w:color="000000"/>
              <w:right w:val="single" w:sz="4" w:color="000000"/>
            </w:tcBorders>
          </w:tcPr>
          <w:p>
            <w:r/>
            <w:r>
              <w:t>Antepartum surveillance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≥39w</w:t>
            </w:r>
          </w:p>
        </w:tc>
        <w:tc>
          <w:tcPr>
            <w:tcW w:type="dxa" w:w="2880"/>
            <w:tcBorders>
              <w:top w:val="single" w:sz="4" w:color="000000"/>
              <w:left w:val="single" w:sz="4" w:color="000000"/>
              <w:bottom w:val="single" w:sz="4" w:color="000000"/>
              <w:right w:val="single" w:sz="4" w:color="000000"/>
            </w:tcBorders>
          </w:tcPr>
          <w:p>
            <w:r/>
            <w:r>
              <w:t>Quyết định thời điểm sinh</w:t>
            </w:r>
          </w:p>
        </w:tc>
        <w:tc>
          <w:tcPr>
            <w:tcW w:type="dxa" w:w="2880"/>
            <w:tcBorders>
              <w:top w:val="single" w:sz="4" w:color="000000"/>
              <w:left w:val="single" w:sz="4" w:color="000000"/>
              <w:bottom w:val="single" w:sz="4" w:color="000000"/>
              <w:right w:val="single" w:sz="4" w:color="000000"/>
            </w:tcBorders>
          </w:tcPr>
          <w:p>
            <w:r/>
            <w:r>
              <w:t>Dựa trên kiểm soát đường huyết + biến chứng</w:t>
            </w:r>
          </w:p>
        </w:tc>
      </w:tr>
    </w:tbl>
    <w:p/>
    <w:p>
      <w:pPr>
        <w:pStyle w:val="Heading1"/>
      </w:pPr>
      <w:r>
        <w:t>6. LƯU ĐỒ QUYẾT ĐỊNH LÂM SÀNG</w:t>
      </w:r>
    </w:p>
    <w:p>
      <w:r>
        <w:rPr>
          <w:rFonts w:ascii="Consolas" w:hAnsi="Consolas"/>
          <w:sz w:val="18"/>
        </w:rPr>
        <w:t>flowchart TD</w:t>
        <w:br/>
        <w:t xml:space="preserve">    START["Mọi thai phụ"] --&gt; RISK{"Yếu tố nguy cơ cao?&lt;br&gt;BMI≥30, TS GDM, TS GĐ ĐTĐ"}</w:t>
        <w:br/>
        <w:t xml:space="preserve">    RISK --&gt;|"CÓ"| EARLY["Sàng lọc sớm (lần khám đầu)&lt;br&gt;HbA1c + Glucose đói ± OGTT 75g"]</w:t>
        <w:br/>
        <w:t xml:space="preserve">    RISK --&gt;|"KHÔNG"| ROUTINE["Sàng lọc 24-28 tuần&lt;br&gt;GCT 50g (ACOG) hoặc OGTT 75g (FIGO)"]</w:t>
        <w:br/>
        <w:t xml:space="preserve">    EARLY --&gt; EARLY_RES{"Dương tính?"}</w:t>
        <w:br/>
        <w:t xml:space="preserve">    EARLY_RES --&gt;|"CÓ"| GDM_DX["CHẨN ĐOÁN GDM"]</w:t>
        <w:br/>
        <w:t xml:space="preserve">    EARLY_RES --&gt;|"KHÔNG"| ROUTINE</w:t>
        <w:br/>
        <w:t xml:space="preserve">    ROUTINE --&gt; GCT{"GCT ≥130-140?"}</w:t>
        <w:br/>
        <w:t xml:space="preserve">    GCT --&gt;|"KHÔNG"| NORMAL["BÌNH THƯỜNG&lt;br&gt;Không cần thêm"]</w:t>
        <w:br/>
        <w:t xml:space="preserve">    GCT --&gt;|"CÓ"| OGTT["OGTT 100g (Two-step)&lt;br&gt;hoặc OGTT 75g (One-step)"]</w:t>
        <w:br/>
        <w:t xml:space="preserve">    OGTT --&gt; OGTT_RES{"≥2 giá trị CC (100g)&lt;br&gt;hoặc ≥1 giá trị IADPSG (75g)?"}</w:t>
        <w:br/>
        <w:t xml:space="preserve">    OGTT_RES --&gt;|"KHÔNG"| NORMAL</w:t>
        <w:br/>
        <w:t xml:space="preserve">    OGTT_RES --&gt;|"CÓ"| GDM_DX</w:t>
        <w:br/>
        <w:t xml:space="preserve">    GDM_DX --&gt; MNT["MNT + Tập thể dục&lt;br&gt;1-2 tuần + SMBG"]</w:t>
        <w:br/>
        <w:t xml:space="preserve">    MNT --&gt; CONTROL{"≥70% glucose&lt;br&gt;đạt mục tiêu?"}</w:t>
        <w:br/>
        <w:t xml:space="preserve">    CONTROL --&gt;|"CÓ"| CONTINUE["Tiếp tục MNT&lt;br&gt;Theo dõi thai định kỳ"]</w:t>
        <w:br/>
        <w:t xml:space="preserve">    CONTROL --&gt;|"KHÔNG"| MEDS["THUỐC:&lt;br&gt;Insulin (ưu tiên đói tăng)&lt;br&gt;Metformin (ưu tiên sau ăn tăng)"]</w:t>
        <w:br/>
        <w:t xml:space="preserve">    MEDS --&gt; DELIVERY["Lên kế hoạch sinh:&lt;br&gt;- Kiểm soát tốt, không thuốc: 39-40w&lt;br&gt;- Dùng thuốc: 39w&lt;br&gt;- Biến chứng: cá thể hóa"]</w:t>
        <w:br/>
        <w:t xml:space="preserve">    </w:t>
        <w:br/>
        <w:t xml:space="preserve">    style GDM_DX fill:#ffcccc,stroke:#cc0000</w:t>
        <w:br/>
        <w:t xml:space="preserve">    style MEDS fill:#fff3cd,stroke:#f57c00</w:t>
        <w:br/>
        <w:t xml:space="preserve">    style NORMAL fill:#ccffcc,stroke:#009900</w:t>
      </w:r>
    </w:p>
    <w:p/>
    <w:p>
      <w:pPr>
        <w:pStyle w:val="Heading1"/>
      </w:pPr>
      <w:r>
        <w:t>7. SAI LẦM THƯỜNG GẶP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Sai lầm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Hậu quả</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Cách tránh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rPr>
                <w:b/>
              </w:rPr>
              <w:t>Không sàng lọc GDM sớm ở BN nguy cơ cao</w:t>
            </w:r>
          </w:p>
        </w:tc>
        <w:tc>
          <w:tcPr>
            <w:tcW w:type="dxa" w:w="2160"/>
            <w:tcBorders>
              <w:top w:val="single" w:sz="4" w:color="000000"/>
              <w:left w:val="single" w:sz="4" w:color="000000"/>
              <w:bottom w:val="single" w:sz="4" w:color="000000"/>
              <w:right w:val="single" w:sz="4" w:color="000000"/>
            </w:tcBorders>
          </w:tcPr>
          <w:p>
            <w:r/>
            <w:r>
              <w:t>GDM không được chẩn đoán → tăng đường huyết kéo dài → dị tật thai</w:t>
            </w:r>
          </w:p>
        </w:tc>
        <w:tc>
          <w:tcPr>
            <w:tcW w:type="dxa" w:w="2160"/>
            <w:tcBorders>
              <w:top w:val="single" w:sz="4" w:color="000000"/>
              <w:left w:val="single" w:sz="4" w:color="000000"/>
              <w:bottom w:val="single" w:sz="4" w:color="000000"/>
              <w:right w:val="single" w:sz="4" w:color="000000"/>
            </w:tcBorders>
          </w:tcPr>
          <w:p>
            <w:r/>
            <w:r>
              <w:t>Sàng lọc GDM ở lần khám đầu tiên cho BMI ≥30, TS GDM, TS GĐ ĐTĐ</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rPr>
                <w:b/>
              </w:rPr>
              <w:t>Chỉ dùng GCT 50g, không làm OGTT khi GCT dương tính</w:t>
            </w:r>
          </w:p>
        </w:tc>
        <w:tc>
          <w:tcPr>
            <w:tcW w:type="dxa" w:w="2160"/>
            <w:tcBorders>
              <w:top w:val="single" w:sz="4" w:color="000000"/>
              <w:left w:val="single" w:sz="4" w:color="000000"/>
              <w:bottom w:val="single" w:sz="4" w:color="000000"/>
              <w:right w:val="single" w:sz="4" w:color="000000"/>
            </w:tcBorders>
          </w:tcPr>
          <w:p>
            <w:r/>
            <w:r>
              <w:t>Bỏ sót GDM</w:t>
            </w:r>
          </w:p>
        </w:tc>
        <w:tc>
          <w:tcPr>
            <w:tcW w:type="dxa" w:w="2160"/>
            <w:tcBorders>
              <w:top w:val="single" w:sz="4" w:color="000000"/>
              <w:left w:val="single" w:sz="4" w:color="000000"/>
              <w:bottom w:val="single" w:sz="4" w:color="000000"/>
              <w:right w:val="single" w:sz="4" w:color="000000"/>
            </w:tcBorders>
          </w:tcPr>
          <w:p>
            <w:r/>
            <w:r>
              <w:t>GCT ≥130-140 → BẮT BUỘC OGTT 100g (two-step)</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rPr>
                <w:b/>
              </w:rPr>
              <w:t>Khởi đầu insulin quá muộn</w:t>
            </w:r>
          </w:p>
        </w:tc>
        <w:tc>
          <w:tcPr>
            <w:tcW w:type="dxa" w:w="2160"/>
            <w:tcBorders>
              <w:top w:val="single" w:sz="4" w:color="000000"/>
              <w:left w:val="single" w:sz="4" w:color="000000"/>
              <w:bottom w:val="single" w:sz="4" w:color="000000"/>
              <w:right w:val="single" w:sz="4" w:color="000000"/>
            </w:tcBorders>
          </w:tcPr>
          <w:p>
            <w:r/>
            <w:r>
              <w:t>Macrosomia không hồi phục</w:t>
            </w:r>
          </w:p>
        </w:tc>
        <w:tc>
          <w:tcPr>
            <w:tcW w:type="dxa" w:w="2160"/>
            <w:tcBorders>
              <w:top w:val="single" w:sz="4" w:color="000000"/>
              <w:left w:val="single" w:sz="4" w:color="000000"/>
              <w:bottom w:val="single" w:sz="4" w:color="000000"/>
              <w:right w:val="single" w:sz="4" w:color="000000"/>
            </w:tcBorders>
          </w:tcPr>
          <w:p>
            <w:r/>
            <w:r>
              <w:t>Bắt đầu insulin/metformin sau 1-2 tuần MNT thất bại, không trì hoãn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rPr>
                <w:b/>
              </w:rPr>
              <w:t>Dùng glyburide thay vì insulin/metformin</w:t>
            </w:r>
          </w:p>
        </w:tc>
        <w:tc>
          <w:tcPr>
            <w:tcW w:type="dxa" w:w="2160"/>
            <w:tcBorders>
              <w:top w:val="single" w:sz="4" w:color="000000"/>
              <w:left w:val="single" w:sz="4" w:color="000000"/>
              <w:bottom w:val="single" w:sz="4" w:color="000000"/>
              <w:right w:val="single" w:sz="4" w:color="000000"/>
            </w:tcBorders>
          </w:tcPr>
          <w:p>
            <w:r/>
            <w:r>
              <w:t>Hạ đường huyết sơ sinh, macrosomia nặng hơn</w:t>
            </w:r>
          </w:p>
        </w:tc>
        <w:tc>
          <w:tcPr>
            <w:tcW w:type="dxa" w:w="2160"/>
            <w:tcBorders>
              <w:top w:val="single" w:sz="4" w:color="000000"/>
              <w:left w:val="single" w:sz="4" w:color="000000"/>
              <w:bottom w:val="single" w:sz="4" w:color="000000"/>
              <w:right w:val="single" w:sz="4" w:color="000000"/>
            </w:tcBorders>
          </w:tcPr>
          <w:p>
            <w:r/>
            <w:r>
              <w:rPr>
                <w:b/>
              </w:rPr>
              <w:t>Glyburide không phải first-line</w:t>
            </w:r>
            <w:r>
              <w:t xml:space="preserve"> (ACOG PB #190). Insulin hoặc metformin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rPr>
                <w:b/>
              </w:rPr>
              <w:t>Không theo dõi thai đủ sát khi dùng thuốc</w:t>
            </w:r>
          </w:p>
        </w:tc>
        <w:tc>
          <w:tcPr>
            <w:tcW w:type="dxa" w:w="2160"/>
            <w:tcBorders>
              <w:top w:val="single" w:sz="4" w:color="000000"/>
              <w:left w:val="single" w:sz="4" w:color="000000"/>
              <w:bottom w:val="single" w:sz="4" w:color="000000"/>
              <w:right w:val="single" w:sz="4" w:color="000000"/>
            </w:tcBorders>
          </w:tcPr>
          <w:p>
            <w:r/>
            <w:r>
              <w:t>Thai lưu, suy thai không phát hiện</w:t>
            </w:r>
          </w:p>
        </w:tc>
        <w:tc>
          <w:tcPr>
            <w:tcW w:type="dxa" w:w="2160"/>
            <w:tcBorders>
              <w:top w:val="single" w:sz="4" w:color="000000"/>
              <w:left w:val="single" w:sz="4" w:color="000000"/>
              <w:bottom w:val="single" w:sz="4" w:color="000000"/>
              <w:right w:val="single" w:sz="4" w:color="000000"/>
            </w:tcBorders>
          </w:tcPr>
          <w:p>
            <w:r/>
            <w:r>
              <w:t>NST/BPP 1-2 lần/tuần từ 32w nếu dùng insulin/metformin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160"/>
            <w:tcBorders>
              <w:top w:val="single" w:sz="4" w:color="000000"/>
              <w:left w:val="single" w:sz="4" w:color="000000"/>
              <w:bottom w:val="single" w:sz="4" w:color="000000"/>
              <w:right w:val="single" w:sz="4" w:color="000000"/>
            </w:tcBorders>
          </w:tcPr>
          <w:p>
            <w:r/>
            <w:r>
              <w:rPr>
                <w:b/>
              </w:rPr>
              <w:t>Sinh non chủ động &lt;39w chỉ vì GDM kiểm soát tốt</w:t>
            </w:r>
          </w:p>
        </w:tc>
        <w:tc>
          <w:tcPr>
            <w:tcW w:type="dxa" w:w="2160"/>
            <w:tcBorders>
              <w:top w:val="single" w:sz="4" w:color="000000"/>
              <w:left w:val="single" w:sz="4" w:color="000000"/>
              <w:bottom w:val="single" w:sz="4" w:color="000000"/>
              <w:right w:val="single" w:sz="4" w:color="000000"/>
            </w:tcBorders>
          </w:tcPr>
          <w:p>
            <w:r/>
            <w:r>
              <w:t>Sinh non iatrogenic không cần thiết</w:t>
            </w:r>
          </w:p>
        </w:tc>
        <w:tc>
          <w:tcPr>
            <w:tcW w:type="dxa" w:w="2160"/>
            <w:tcBorders>
              <w:top w:val="single" w:sz="4" w:color="000000"/>
              <w:left w:val="single" w:sz="4" w:color="000000"/>
              <w:bottom w:val="single" w:sz="4" w:color="000000"/>
              <w:right w:val="single" w:sz="4" w:color="000000"/>
            </w:tcBorders>
          </w:tcPr>
          <w:p>
            <w:r/>
            <w:r>
              <w:t>GDM kiểm soát tốt bằng MNT → chờ chuyển dạ tự nhiên đến 40w</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2160"/>
            <w:tcBorders>
              <w:top w:val="single" w:sz="4" w:color="000000"/>
              <w:left w:val="single" w:sz="4" w:color="000000"/>
              <w:bottom w:val="single" w:sz="4" w:color="000000"/>
              <w:right w:val="single" w:sz="4" w:color="000000"/>
            </w:tcBorders>
          </w:tcPr>
          <w:p>
            <w:r/>
            <w:r>
              <w:rPr>
                <w:b/>
              </w:rPr>
              <w:t>Quên sàng lọc ĐTĐ type 2 sau sinh</w:t>
            </w:r>
          </w:p>
        </w:tc>
        <w:tc>
          <w:tcPr>
            <w:tcW w:type="dxa" w:w="2160"/>
            <w:tcBorders>
              <w:top w:val="single" w:sz="4" w:color="000000"/>
              <w:left w:val="single" w:sz="4" w:color="000000"/>
              <w:bottom w:val="single" w:sz="4" w:color="000000"/>
              <w:right w:val="single" w:sz="4" w:color="000000"/>
            </w:tcBorders>
          </w:tcPr>
          <w:p>
            <w:r/>
            <w:r>
              <w:t>Bỏ lỡ chẩn đoán sớm ĐTĐ type 2</w:t>
            </w:r>
          </w:p>
        </w:tc>
        <w:tc>
          <w:tcPr>
            <w:tcW w:type="dxa" w:w="2160"/>
            <w:tcBorders>
              <w:top w:val="single" w:sz="4" w:color="000000"/>
              <w:left w:val="single" w:sz="4" w:color="000000"/>
              <w:bottom w:val="single" w:sz="4" w:color="000000"/>
              <w:right w:val="single" w:sz="4" w:color="000000"/>
            </w:tcBorders>
          </w:tcPr>
          <w:p>
            <w:r/>
            <w:r>
              <w:t>OGTT 75g ở 4-12 tuần hậu sản CHO MỌI BN GDM</w:t>
            </w:r>
          </w:p>
        </w:tc>
      </w:tr>
    </w:tbl>
    <w:p/>
    <w:p>
      <w:pPr>
        <w:pStyle w:val="Heading1"/>
      </w:pPr>
      <w:r>
        <w:t>8. BẢNG THUỐC VÀ LIỀU DÙNG</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Thuốc</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Liều khởi đầu</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Điều chỉnh</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Đường dùng</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Chống chỉ định</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Insulin NPH (basal)</w:t>
            </w:r>
          </w:p>
        </w:tc>
        <w:tc>
          <w:tcPr>
            <w:tcW w:type="dxa" w:w="1440"/>
            <w:tcBorders>
              <w:top w:val="single" w:sz="4" w:color="000000"/>
              <w:left w:val="single" w:sz="4" w:color="000000"/>
              <w:bottom w:val="single" w:sz="4" w:color="000000"/>
              <w:right w:val="single" w:sz="4" w:color="000000"/>
            </w:tcBorders>
          </w:tcPr>
          <w:p>
            <w:r/>
            <w:r>
              <w:t>0.2 IU/kg buổi tối</w:t>
            </w:r>
          </w:p>
        </w:tc>
        <w:tc>
          <w:tcPr>
            <w:tcW w:type="dxa" w:w="1440"/>
            <w:tcBorders>
              <w:top w:val="single" w:sz="4" w:color="000000"/>
              <w:left w:val="single" w:sz="4" w:color="000000"/>
              <w:bottom w:val="single" w:sz="4" w:color="000000"/>
              <w:right w:val="single" w:sz="4" w:color="000000"/>
            </w:tcBorders>
          </w:tcPr>
          <w:p>
            <w:r/>
            <w:r>
              <w:t>Tăng 2-4 IU mỗi 3 ngày đến khi đói đạt mục tiêu</w:t>
            </w:r>
          </w:p>
        </w:tc>
        <w:tc>
          <w:tcPr>
            <w:tcW w:type="dxa" w:w="1440"/>
            <w:tcBorders>
              <w:top w:val="single" w:sz="4" w:color="000000"/>
              <w:left w:val="single" w:sz="4" w:color="000000"/>
              <w:bottom w:val="single" w:sz="4" w:color="000000"/>
              <w:right w:val="single" w:sz="4" w:color="000000"/>
            </w:tcBorders>
          </w:tcPr>
          <w:p>
            <w:r/>
            <w:r>
              <w:t>Tiêm dưới da</w:t>
            </w:r>
          </w:p>
        </w:tc>
        <w:tc>
          <w:tcPr>
            <w:tcW w:type="dxa" w:w="1440"/>
            <w:tcBorders>
              <w:top w:val="single" w:sz="4" w:color="000000"/>
              <w:left w:val="single" w:sz="4" w:color="000000"/>
              <w:bottom w:val="single" w:sz="4" w:color="000000"/>
              <w:right w:val="single" w:sz="4" w:color="000000"/>
            </w:tcBorders>
          </w:tcPr>
          <w:p>
            <w:r/>
            <w:r>
              <w:t>Hạ đường huyết nặng</w:t>
            </w:r>
          </w:p>
        </w:tc>
        <w:tc>
          <w:tcPr>
            <w:tcW w:type="dxa" w:w="1440"/>
            <w:tcBorders>
              <w:top w:val="single" w:sz="4" w:color="000000"/>
              <w:left w:val="single" w:sz="4" w:color="000000"/>
              <w:bottom w:val="single" w:sz="4" w:color="000000"/>
              <w:right w:val="single" w:sz="4" w:color="000000"/>
            </w:tcBorders>
          </w:tcPr>
          <w:p>
            <w:r/>
            <w:r>
              <w:t>—</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Insulin Regular (prandial)</w:t>
            </w:r>
          </w:p>
        </w:tc>
        <w:tc>
          <w:tcPr>
            <w:tcW w:type="dxa" w:w="1440"/>
            <w:tcBorders>
              <w:top w:val="single" w:sz="4" w:color="000000"/>
              <w:left w:val="single" w:sz="4" w:color="000000"/>
              <w:bottom w:val="single" w:sz="4" w:color="000000"/>
              <w:right w:val="single" w:sz="4" w:color="000000"/>
            </w:tcBorders>
          </w:tcPr>
          <w:p>
            <w:r/>
            <w:r>
              <w:t>0.1-0.2 IU/kg trước bữa ăn</w:t>
            </w:r>
          </w:p>
        </w:tc>
        <w:tc>
          <w:tcPr>
            <w:tcW w:type="dxa" w:w="1440"/>
            <w:tcBorders>
              <w:top w:val="single" w:sz="4" w:color="000000"/>
              <w:left w:val="single" w:sz="4" w:color="000000"/>
              <w:bottom w:val="single" w:sz="4" w:color="000000"/>
              <w:right w:val="single" w:sz="4" w:color="000000"/>
            </w:tcBorders>
          </w:tcPr>
          <w:p>
            <w:r/>
            <w:r>
              <w:t>Tăng 1-2 IU mỗi 3 ngày đến khi sau ăn 1h đạt mục tiêu</w:t>
            </w:r>
          </w:p>
        </w:tc>
        <w:tc>
          <w:tcPr>
            <w:tcW w:type="dxa" w:w="1440"/>
            <w:tcBorders>
              <w:top w:val="single" w:sz="4" w:color="000000"/>
              <w:left w:val="single" w:sz="4" w:color="000000"/>
              <w:bottom w:val="single" w:sz="4" w:color="000000"/>
              <w:right w:val="single" w:sz="4" w:color="000000"/>
            </w:tcBorders>
          </w:tcPr>
          <w:p>
            <w:r/>
            <w:r>
              <w:t>Tiêm dưới da</w:t>
            </w:r>
          </w:p>
        </w:tc>
        <w:tc>
          <w:tcPr>
            <w:tcW w:type="dxa" w:w="1440"/>
            <w:tcBorders>
              <w:top w:val="single" w:sz="4" w:color="000000"/>
              <w:left w:val="single" w:sz="4" w:color="000000"/>
              <w:bottom w:val="single" w:sz="4" w:color="000000"/>
              <w:right w:val="single" w:sz="4" w:color="000000"/>
            </w:tcBorders>
          </w:tcPr>
          <w:p>
            <w:r/>
            <w:r>
              <w:t>Hạ đường huyết nặng</w:t>
            </w:r>
          </w:p>
        </w:tc>
        <w:tc>
          <w:tcPr>
            <w:tcW w:type="dxa" w:w="1440"/>
            <w:tcBorders>
              <w:top w:val="single" w:sz="4" w:color="000000"/>
              <w:left w:val="single" w:sz="4" w:color="000000"/>
              <w:bottom w:val="single" w:sz="4" w:color="000000"/>
              <w:right w:val="single" w:sz="4" w:color="000000"/>
            </w:tcBorders>
          </w:tcPr>
          <w:p>
            <w:r/>
            <w:r>
              <w:t>Dùng trước ăn 30 phút</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Insulin Aspart/Lispro (rapid)</w:t>
            </w:r>
          </w:p>
        </w:tc>
        <w:tc>
          <w:tcPr>
            <w:tcW w:type="dxa" w:w="1440"/>
            <w:tcBorders>
              <w:top w:val="single" w:sz="4" w:color="000000"/>
              <w:left w:val="single" w:sz="4" w:color="000000"/>
              <w:bottom w:val="single" w:sz="4" w:color="000000"/>
              <w:right w:val="single" w:sz="4" w:color="000000"/>
            </w:tcBorders>
          </w:tcPr>
          <w:p>
            <w:r/>
            <w:r>
              <w:t>0.1 IU/kg trước bữa ăn</w:t>
            </w:r>
          </w:p>
        </w:tc>
        <w:tc>
          <w:tcPr>
            <w:tcW w:type="dxa" w:w="1440"/>
            <w:tcBorders>
              <w:top w:val="single" w:sz="4" w:color="000000"/>
              <w:left w:val="single" w:sz="4" w:color="000000"/>
              <w:bottom w:val="single" w:sz="4" w:color="000000"/>
              <w:right w:val="single" w:sz="4" w:color="000000"/>
            </w:tcBorders>
          </w:tcPr>
          <w:p>
            <w:r/>
            <w:r>
              <w:t>Tăng 1-2 IU mỗi 3 ngày</w:t>
            </w:r>
          </w:p>
        </w:tc>
        <w:tc>
          <w:tcPr>
            <w:tcW w:type="dxa" w:w="1440"/>
            <w:tcBorders>
              <w:top w:val="single" w:sz="4" w:color="000000"/>
              <w:left w:val="single" w:sz="4" w:color="000000"/>
              <w:bottom w:val="single" w:sz="4" w:color="000000"/>
              <w:right w:val="single" w:sz="4" w:color="000000"/>
            </w:tcBorders>
          </w:tcPr>
          <w:p>
            <w:r/>
            <w:r>
              <w:t>Tiêm dưới da</w:t>
            </w:r>
          </w:p>
        </w:tc>
        <w:tc>
          <w:tcPr>
            <w:tcW w:type="dxa" w:w="1440"/>
            <w:tcBorders>
              <w:top w:val="single" w:sz="4" w:color="000000"/>
              <w:left w:val="single" w:sz="4" w:color="000000"/>
              <w:bottom w:val="single" w:sz="4" w:color="000000"/>
              <w:right w:val="single" w:sz="4" w:color="000000"/>
            </w:tcBorders>
          </w:tcPr>
          <w:p>
            <w:r/>
            <w:r>
              <w:t>Hạ đường huyết nặng</w:t>
            </w:r>
          </w:p>
        </w:tc>
        <w:tc>
          <w:tcPr>
            <w:tcW w:type="dxa" w:w="1440"/>
            <w:tcBorders>
              <w:top w:val="single" w:sz="4" w:color="000000"/>
              <w:left w:val="single" w:sz="4" w:color="000000"/>
              <w:bottom w:val="single" w:sz="4" w:color="000000"/>
              <w:right w:val="single" w:sz="4" w:color="000000"/>
            </w:tcBorders>
          </w:tcPr>
          <w:p>
            <w:r/>
            <w:r>
              <w:t>Dùng ngay trước ăn, ưu tiên hơn Regular</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Metformin</w:t>
            </w:r>
          </w:p>
        </w:tc>
        <w:tc>
          <w:tcPr>
            <w:tcW w:type="dxa" w:w="1440"/>
            <w:tcBorders>
              <w:top w:val="single" w:sz="4" w:color="000000"/>
              <w:left w:val="single" w:sz="4" w:color="000000"/>
              <w:bottom w:val="single" w:sz="4" w:color="000000"/>
              <w:right w:val="single" w:sz="4" w:color="000000"/>
            </w:tcBorders>
          </w:tcPr>
          <w:p>
            <w:r/>
            <w:r>
              <w:t>500mg × 1/ngày (tối)</w:t>
            </w:r>
          </w:p>
        </w:tc>
        <w:tc>
          <w:tcPr>
            <w:tcW w:type="dxa" w:w="1440"/>
            <w:tcBorders>
              <w:top w:val="single" w:sz="4" w:color="000000"/>
              <w:left w:val="single" w:sz="4" w:color="000000"/>
              <w:bottom w:val="single" w:sz="4" w:color="000000"/>
              <w:right w:val="single" w:sz="4" w:color="000000"/>
            </w:tcBorders>
          </w:tcPr>
          <w:p>
            <w:r/>
            <w:r>
              <w:t>Tăng lên 500mg × 2/ngày sau 1 tuần, tối đa 2,500mg/ngày</w:t>
            </w:r>
          </w:p>
        </w:tc>
        <w:tc>
          <w:tcPr>
            <w:tcW w:type="dxa" w:w="1440"/>
            <w:tcBorders>
              <w:top w:val="single" w:sz="4" w:color="000000"/>
              <w:left w:val="single" w:sz="4" w:color="000000"/>
              <w:bottom w:val="single" w:sz="4" w:color="000000"/>
              <w:right w:val="single" w:sz="4" w:color="000000"/>
            </w:tcBorders>
          </w:tcPr>
          <w:p>
            <w:r/>
            <w:r>
              <w:t>Uống</w:t>
            </w:r>
          </w:p>
        </w:tc>
        <w:tc>
          <w:tcPr>
            <w:tcW w:type="dxa" w:w="1440"/>
            <w:tcBorders>
              <w:top w:val="single" w:sz="4" w:color="000000"/>
              <w:left w:val="single" w:sz="4" w:color="000000"/>
              <w:bottom w:val="single" w:sz="4" w:color="000000"/>
              <w:right w:val="single" w:sz="4" w:color="000000"/>
            </w:tcBorders>
          </w:tcPr>
          <w:p>
            <w:r/>
            <w:r>
              <w:t>Suy thận (Cr &gt;1.4), toan chuyển hóa</w:t>
            </w:r>
          </w:p>
        </w:tc>
        <w:tc>
          <w:tcPr>
            <w:tcW w:type="dxa" w:w="1440"/>
            <w:tcBorders>
              <w:top w:val="single" w:sz="4" w:color="000000"/>
              <w:left w:val="single" w:sz="4" w:color="000000"/>
              <w:bottom w:val="single" w:sz="4" w:color="000000"/>
              <w:right w:val="single" w:sz="4" w:color="000000"/>
            </w:tcBorders>
          </w:tcPr>
          <w:p>
            <w:r/>
            <w:r>
              <w:t>Uống sau ăn để giảm tác dụng phụ tiêu hóa</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Glyburide</w:t>
            </w:r>
          </w:p>
        </w:tc>
        <w:tc>
          <w:tcPr>
            <w:tcW w:type="dxa" w:w="1440"/>
            <w:tcBorders>
              <w:top w:val="single" w:sz="4" w:color="000000"/>
              <w:left w:val="single" w:sz="4" w:color="000000"/>
              <w:bottom w:val="single" w:sz="4" w:color="000000"/>
              <w:right w:val="single" w:sz="4" w:color="000000"/>
            </w:tcBorders>
          </w:tcPr>
          <w:p>
            <w:r/>
            <w:r>
              <w:t>2.5-5mg/ngày</w:t>
            </w:r>
          </w:p>
        </w:tc>
        <w:tc>
          <w:tcPr>
            <w:tcW w:type="dxa" w:w="1440"/>
            <w:tcBorders>
              <w:top w:val="single" w:sz="4" w:color="000000"/>
              <w:left w:val="single" w:sz="4" w:color="000000"/>
              <w:bottom w:val="single" w:sz="4" w:color="000000"/>
              <w:right w:val="single" w:sz="4" w:color="000000"/>
            </w:tcBorders>
          </w:tcPr>
          <w:p>
            <w:r/>
            <w:r>
              <w:t>Tăng 2.5-5mg/tuần, tối đa 20mg/ngày</w:t>
            </w:r>
          </w:p>
        </w:tc>
        <w:tc>
          <w:tcPr>
            <w:tcW w:type="dxa" w:w="1440"/>
            <w:tcBorders>
              <w:top w:val="single" w:sz="4" w:color="000000"/>
              <w:left w:val="single" w:sz="4" w:color="000000"/>
              <w:bottom w:val="single" w:sz="4" w:color="000000"/>
              <w:right w:val="single" w:sz="4" w:color="000000"/>
            </w:tcBorders>
          </w:tcPr>
          <w:p>
            <w:r/>
            <w:r>
              <w:t>Uống</w:t>
            </w:r>
          </w:p>
        </w:tc>
        <w:tc>
          <w:tcPr>
            <w:tcW w:type="dxa" w:w="1440"/>
            <w:tcBorders>
              <w:top w:val="single" w:sz="4" w:color="000000"/>
              <w:left w:val="single" w:sz="4" w:color="000000"/>
              <w:bottom w:val="single" w:sz="4" w:color="000000"/>
              <w:right w:val="single" w:sz="4" w:color="000000"/>
            </w:tcBorders>
          </w:tcPr>
          <w:p>
            <w:r/>
            <w:r>
              <w:rPr>
                <w:b/>
              </w:rPr>
              <w:t>Không ưu tiên</w:t>
            </w:r>
            <w:r>
              <w:t xml:space="preserve"> (qua nhau thai nhiều)</w:t>
            </w:r>
          </w:p>
        </w:tc>
        <w:tc>
          <w:tcPr>
            <w:tcW w:type="dxa" w:w="1440"/>
            <w:tcBorders>
              <w:top w:val="single" w:sz="4" w:color="000000"/>
              <w:left w:val="single" w:sz="4" w:color="000000"/>
              <w:bottom w:val="single" w:sz="4" w:color="000000"/>
              <w:right w:val="single" w:sz="4" w:color="000000"/>
            </w:tcBorders>
          </w:tcPr>
          <w:p>
            <w:r/>
            <w:r>
              <w:t>Chỉ dùng nếu không có insulin/metformin</w:t>
            </w:r>
          </w:p>
        </w:tc>
      </w:tr>
    </w:tbl>
    <w:p/>
    <w:p>
      <w:pPr>
        <w:pStyle w:val="Heading1"/>
      </w:pPr>
      <w:r>
        <w:t>9. CHUYỂN DẠ, SINH &amp; HẬU SẢN</w:t>
      </w:r>
    </w:p>
    <w:p>
      <w:pPr>
        <w:pStyle w:val="Heading2"/>
      </w:pPr>
      <w:r>
        <w:t>9.1. Thời điểm sinh</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Tình trạng kiểm soát</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Tuổi thai sinh khuyến cáo (ACOG)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Kiểm soát tốt bằng MNT</w:t>
            </w:r>
          </w:p>
        </w:tc>
        <w:tc>
          <w:tcPr>
            <w:tcW w:type="dxa" w:w="4320"/>
            <w:tcBorders>
              <w:top w:val="single" w:sz="4" w:color="000000"/>
              <w:left w:val="single" w:sz="4" w:color="000000"/>
              <w:bottom w:val="single" w:sz="4" w:color="000000"/>
              <w:right w:val="single" w:sz="4" w:color="000000"/>
            </w:tcBorders>
          </w:tcPr>
          <w:p>
            <w:r/>
            <w:r>
              <w:rPr>
                <w:b/>
              </w:rPr>
              <w:t>39w0d - 40w6d</w:t>
            </w:r>
            <w:r>
              <w:t xml:space="preserve"> (chờ chuyển dạ tự nhiên)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Kiểm soát tốt bằng thuốc</w:t>
            </w:r>
          </w:p>
        </w:tc>
        <w:tc>
          <w:tcPr>
            <w:tcW w:type="dxa" w:w="4320"/>
            <w:tcBorders>
              <w:top w:val="single" w:sz="4" w:color="000000"/>
              <w:left w:val="single" w:sz="4" w:color="000000"/>
              <w:bottom w:val="single" w:sz="4" w:color="000000"/>
              <w:right w:val="single" w:sz="4" w:color="000000"/>
            </w:tcBorders>
          </w:tcPr>
          <w:p>
            <w:r/>
            <w:r>
              <w:rPr>
                <w:b/>
              </w:rPr>
              <w:t>39w0d - 39w6d</w:t>
            </w:r>
            <w:r>
              <w:t xml:space="preserve"> (cân nhắc induction)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Kiểm soát kém</w:t>
            </w:r>
          </w:p>
        </w:tc>
        <w:tc>
          <w:tcPr>
            <w:tcW w:type="dxa" w:w="4320"/>
            <w:tcBorders>
              <w:top w:val="single" w:sz="4" w:color="000000"/>
              <w:left w:val="single" w:sz="4" w:color="000000"/>
              <w:bottom w:val="single" w:sz="4" w:color="000000"/>
              <w:right w:val="single" w:sz="4" w:color="000000"/>
            </w:tcBorders>
          </w:tcPr>
          <w:p>
            <w:r/>
            <w:r>
              <w:rPr>
                <w:b/>
              </w:rPr>
              <w:t>37w0d - 38w6d</w:t>
            </w:r>
            <w:r>
              <w:t xml:space="preserve"> (cá thể hóa, có thể sớm hơn)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Biến chứng (macrosomia, đa ối, TSG)</w:t>
            </w:r>
          </w:p>
        </w:tc>
        <w:tc>
          <w:tcPr>
            <w:tcW w:type="dxa" w:w="4320"/>
            <w:tcBorders>
              <w:top w:val="single" w:sz="4" w:color="000000"/>
              <w:left w:val="single" w:sz="4" w:color="000000"/>
              <w:bottom w:val="single" w:sz="4" w:color="000000"/>
              <w:right w:val="single" w:sz="4" w:color="000000"/>
            </w:tcBorders>
          </w:tcPr>
          <w:p>
            <w:r/>
            <w:r>
              <w:rPr>
                <w:b/>
              </w:rPr>
              <w:t>Cá thể hóa</w:t>
            </w:r>
            <w:r>
              <w:t>, có thể 34-37w nếu nặng</w:t>
            </w:r>
          </w:p>
        </w:tc>
      </w:tr>
    </w:tbl>
    <w:p>
      <w:pPr>
        <w:pStyle w:val="Heading2"/>
      </w:pPr>
      <w:r>
        <w:t>9.2. Quản lý trong chuyển dạ</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Xử trí</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GDM MNT đơn thuần</w:t>
            </w:r>
          </w:p>
        </w:tc>
        <w:tc>
          <w:tcPr>
            <w:tcW w:type="dxa" w:w="4320"/>
            <w:tcBorders>
              <w:top w:val="single" w:sz="4" w:color="000000"/>
              <w:left w:val="single" w:sz="4" w:color="000000"/>
              <w:bottom w:val="single" w:sz="4" w:color="000000"/>
              <w:right w:val="single" w:sz="4" w:color="000000"/>
            </w:tcBorders>
          </w:tcPr>
          <w:p>
            <w:r/>
            <w:r>
              <w:t>Không cần theo dõi glucose trong chuyển dạ. Glucose đói lúc nhập viện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GDM dùng insulin</w:t>
            </w:r>
          </w:p>
        </w:tc>
        <w:tc>
          <w:tcPr>
            <w:tcW w:type="dxa" w:w="4320"/>
            <w:tcBorders>
              <w:top w:val="single" w:sz="4" w:color="000000"/>
              <w:left w:val="single" w:sz="4" w:color="000000"/>
              <w:bottom w:val="single" w:sz="4" w:color="000000"/>
              <w:right w:val="single" w:sz="4" w:color="000000"/>
            </w:tcBorders>
          </w:tcPr>
          <w:p>
            <w:r/>
            <w:r>
              <w:rPr>
                <w:b/>
              </w:rPr>
              <w:t>Truyền glucose 5% + insulin TM</w:t>
            </w:r>
            <w:r>
              <w:t xml:space="preserve"> để duy trì glucose 70-110 mg/dL</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Mục tiêu glucose trong chuyển dạ</w:t>
            </w:r>
          </w:p>
        </w:tc>
        <w:tc>
          <w:tcPr>
            <w:tcW w:type="dxa" w:w="4320"/>
            <w:tcBorders>
              <w:top w:val="single" w:sz="4" w:color="000000"/>
              <w:left w:val="single" w:sz="4" w:color="000000"/>
              <w:bottom w:val="single" w:sz="4" w:color="000000"/>
              <w:right w:val="single" w:sz="4" w:color="000000"/>
            </w:tcBorders>
          </w:tcPr>
          <w:p>
            <w:r/>
            <w:r>
              <w:t>70-110 mg/dL (3.9-6.1 mmol/L)</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Thai to (EFW ≥4,500g)</w:t>
            </w:r>
          </w:p>
        </w:tc>
        <w:tc>
          <w:tcPr>
            <w:tcW w:type="dxa" w:w="4320"/>
            <w:tcBorders>
              <w:top w:val="single" w:sz="4" w:color="000000"/>
              <w:left w:val="single" w:sz="4" w:color="000000"/>
              <w:bottom w:val="single" w:sz="4" w:color="000000"/>
              <w:right w:val="single" w:sz="4" w:color="000000"/>
            </w:tcBorders>
          </w:tcPr>
          <w:p>
            <w:r/>
            <w:r>
              <w:t xml:space="preserve">Cân nhắc </w:t>
            </w:r>
            <w:r>
              <w:rPr>
                <w:b/>
              </w:rPr>
              <w:t>mổ lấy thai chủ động</w:t>
            </w:r>
            <w:r>
              <w:t xml:space="preserve"> (ACOG) để tránh shoulder dystocia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Thai to (EFW ≥4,000-4,500g)</w:t>
            </w:r>
          </w:p>
        </w:tc>
        <w:tc>
          <w:tcPr>
            <w:tcW w:type="dxa" w:w="4320"/>
            <w:tcBorders>
              <w:top w:val="single" w:sz="4" w:color="000000"/>
              <w:left w:val="single" w:sz="4" w:color="000000"/>
              <w:bottom w:val="single" w:sz="4" w:color="000000"/>
              <w:right w:val="single" w:sz="4" w:color="000000"/>
            </w:tcBorders>
          </w:tcPr>
          <w:p>
            <w:r/>
            <w:r>
              <w:t>Cá thể hóa — cân nhắc nguy cơ shoulder dystocia vs lợi ích sinh ngả âm đạo</w:t>
            </w:r>
          </w:p>
        </w:tc>
      </w:tr>
    </w:tbl>
    <w:p>
      <w:pPr>
        <w:pStyle w:val="Heading2"/>
      </w:pPr>
      <w:r>
        <w:t>9.3. Hậu sản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Mốc thời gian</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Hành động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Ngay sau sinh</w:t>
            </w:r>
          </w:p>
        </w:tc>
        <w:tc>
          <w:tcPr>
            <w:tcW w:type="dxa" w:w="4320"/>
            <w:tcBorders>
              <w:top w:val="single" w:sz="4" w:color="000000"/>
              <w:left w:val="single" w:sz="4" w:color="000000"/>
              <w:bottom w:val="single" w:sz="4" w:color="000000"/>
              <w:right w:val="single" w:sz="4" w:color="000000"/>
            </w:tcBorders>
          </w:tcPr>
          <w:p>
            <w:r/>
            <w:r>
              <w:t>Ngừng insulin/metformin. Glucose đói buổi sáng hôm sau</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4-12 tuần hậu sản</w:t>
            </w:r>
          </w:p>
        </w:tc>
        <w:tc>
          <w:tcPr>
            <w:tcW w:type="dxa" w:w="4320"/>
            <w:tcBorders>
              <w:top w:val="single" w:sz="4" w:color="000000"/>
              <w:left w:val="single" w:sz="4" w:color="000000"/>
              <w:bottom w:val="single" w:sz="4" w:color="000000"/>
              <w:right w:val="single" w:sz="4" w:color="000000"/>
            </w:tcBorders>
          </w:tcPr>
          <w:p>
            <w:r/>
            <w:r>
              <w:rPr>
                <w:b/>
              </w:rPr>
              <w:t>OGTT 75g</w:t>
            </w:r>
            <w:r>
              <w:t xml:space="preserve"> để sàng lọc ĐTĐ type 2 (tiêu chuẩn ADA: đói ≥126, 2h ≥200)</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Hàng năm</w:t>
            </w:r>
          </w:p>
        </w:tc>
        <w:tc>
          <w:tcPr>
            <w:tcW w:type="dxa" w:w="4320"/>
            <w:tcBorders>
              <w:top w:val="single" w:sz="4" w:color="000000"/>
              <w:left w:val="single" w:sz="4" w:color="000000"/>
              <w:bottom w:val="single" w:sz="4" w:color="000000"/>
              <w:right w:val="single" w:sz="4" w:color="000000"/>
            </w:tcBorders>
          </w:tcPr>
          <w:p>
            <w:r/>
            <w:r>
              <w:t>HbA1c hoặc glucose đói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Trước thai kỳ sau</w:t>
            </w:r>
          </w:p>
        </w:tc>
        <w:tc>
          <w:tcPr>
            <w:tcW w:type="dxa" w:w="4320"/>
            <w:tcBorders>
              <w:top w:val="single" w:sz="4" w:color="000000"/>
              <w:left w:val="single" w:sz="4" w:color="000000"/>
              <w:bottom w:val="single" w:sz="4" w:color="000000"/>
              <w:right w:val="single" w:sz="4" w:color="000000"/>
            </w:tcBorders>
          </w:tcPr>
          <w:p>
            <w:r/>
            <w:r>
              <w:t>Sàng lọc ĐTĐ, tư vấn giảm cân nếu BMI ≥25</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Cho con bú</w:t>
            </w:r>
          </w:p>
        </w:tc>
        <w:tc>
          <w:tcPr>
            <w:tcW w:type="dxa" w:w="4320"/>
            <w:tcBorders>
              <w:top w:val="single" w:sz="4" w:color="000000"/>
              <w:left w:val="single" w:sz="4" w:color="000000"/>
              <w:bottom w:val="single" w:sz="4" w:color="000000"/>
              <w:right w:val="single" w:sz="4" w:color="000000"/>
            </w:tcBorders>
          </w:tcPr>
          <w:p>
            <w:r/>
            <w:r>
              <w:rPr>
                <w:b/>
              </w:rPr>
              <w:t>GIẢM nguy cơ ĐTĐ type 2</w:t>
            </w:r>
            <w:r>
              <w:t xml:space="preserve"> ở mẹ. Khuyến khích mạnh mẽ</w:t>
            </w:r>
          </w:p>
        </w:tc>
      </w:tr>
    </w:tbl>
    <w:p/>
    <w:p>
      <w:pPr>
        <w:pStyle w:val="Heading1"/>
      </w:pPr>
      <w:r>
        <w:t>10. GUIDELINES SO SÁNH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Khía cạnh</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ACOG PB #190 (2018)</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FIGO 2015</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IADPSG/WHO 2013</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ADA 2024</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Sàng lọc</w:t>
            </w:r>
          </w:p>
        </w:tc>
        <w:tc>
          <w:tcPr>
            <w:tcW w:type="dxa" w:w="1728"/>
            <w:tcBorders>
              <w:top w:val="single" w:sz="4" w:color="000000"/>
              <w:left w:val="single" w:sz="4" w:color="000000"/>
              <w:bottom w:val="single" w:sz="4" w:color="000000"/>
              <w:right w:val="single" w:sz="4" w:color="000000"/>
            </w:tcBorders>
          </w:tcPr>
          <w:p>
            <w:r/>
            <w:r>
              <w:t>Two-step (GCT → OGTT 100g)</w:t>
            </w:r>
          </w:p>
        </w:tc>
        <w:tc>
          <w:tcPr>
            <w:tcW w:type="dxa" w:w="1728"/>
            <w:tcBorders>
              <w:top w:val="single" w:sz="4" w:color="000000"/>
              <w:left w:val="single" w:sz="4" w:color="000000"/>
              <w:bottom w:val="single" w:sz="4" w:color="000000"/>
              <w:right w:val="single" w:sz="4" w:color="000000"/>
            </w:tcBorders>
          </w:tcPr>
          <w:p>
            <w:r/>
            <w:r>
              <w:t>One-step (OGTT 75g)</w:t>
            </w:r>
          </w:p>
        </w:tc>
        <w:tc>
          <w:tcPr>
            <w:tcW w:type="dxa" w:w="1728"/>
            <w:tcBorders>
              <w:top w:val="single" w:sz="4" w:color="000000"/>
              <w:left w:val="single" w:sz="4" w:color="000000"/>
              <w:bottom w:val="single" w:sz="4" w:color="000000"/>
              <w:right w:val="single" w:sz="4" w:color="000000"/>
            </w:tcBorders>
          </w:tcPr>
          <w:p>
            <w:r/>
            <w:r>
              <w:t>One-step (OGTT 75g)</w:t>
            </w:r>
          </w:p>
        </w:tc>
        <w:tc>
          <w:tcPr>
            <w:tcW w:type="dxa" w:w="1728"/>
            <w:tcBorders>
              <w:top w:val="single" w:sz="4" w:color="000000"/>
              <w:left w:val="single" w:sz="4" w:color="000000"/>
              <w:bottom w:val="single" w:sz="4" w:color="000000"/>
              <w:right w:val="single" w:sz="4" w:color="000000"/>
            </w:tcBorders>
          </w:tcPr>
          <w:p>
            <w:r/>
            <w:r>
              <w:t>One-step (ưu tiên)</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Tiêu chuẩn</w:t>
            </w:r>
          </w:p>
        </w:tc>
        <w:tc>
          <w:tcPr>
            <w:tcW w:type="dxa" w:w="1728"/>
            <w:tcBorders>
              <w:top w:val="single" w:sz="4" w:color="000000"/>
              <w:left w:val="single" w:sz="4" w:color="000000"/>
              <w:bottom w:val="single" w:sz="4" w:color="000000"/>
              <w:right w:val="single" w:sz="4" w:color="000000"/>
            </w:tcBorders>
          </w:tcPr>
          <w:p>
            <w:r/>
            <w:r>
              <w:t>Carpenter-Coustan (≥2/4)</w:t>
            </w:r>
          </w:p>
        </w:tc>
        <w:tc>
          <w:tcPr>
            <w:tcW w:type="dxa" w:w="1728"/>
            <w:tcBorders>
              <w:top w:val="single" w:sz="4" w:color="000000"/>
              <w:left w:val="single" w:sz="4" w:color="000000"/>
              <w:bottom w:val="single" w:sz="4" w:color="000000"/>
              <w:right w:val="single" w:sz="4" w:color="000000"/>
            </w:tcBorders>
          </w:tcPr>
          <w:p>
            <w:r/>
            <w:r>
              <w:t>IADPSG (≥1/3)</w:t>
            </w:r>
          </w:p>
        </w:tc>
        <w:tc>
          <w:tcPr>
            <w:tcW w:type="dxa" w:w="1728"/>
            <w:tcBorders>
              <w:top w:val="single" w:sz="4" w:color="000000"/>
              <w:left w:val="single" w:sz="4" w:color="000000"/>
              <w:bottom w:val="single" w:sz="4" w:color="000000"/>
              <w:right w:val="single" w:sz="4" w:color="000000"/>
            </w:tcBorders>
          </w:tcPr>
          <w:p>
            <w:r/>
            <w:r>
              <w:t>IADPSG (≥1/3)</w:t>
            </w:r>
          </w:p>
        </w:tc>
        <w:tc>
          <w:tcPr>
            <w:tcW w:type="dxa" w:w="1728"/>
            <w:tcBorders>
              <w:top w:val="single" w:sz="4" w:color="000000"/>
              <w:left w:val="single" w:sz="4" w:color="000000"/>
              <w:bottom w:val="single" w:sz="4" w:color="000000"/>
              <w:right w:val="single" w:sz="4" w:color="000000"/>
            </w:tcBorders>
          </w:tcPr>
          <w:p>
            <w:r/>
            <w:r>
              <w:t>IADPSG hoặc CC</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GCT cut-off</w:t>
            </w:r>
          </w:p>
        </w:tc>
        <w:tc>
          <w:tcPr>
            <w:tcW w:type="dxa" w:w="1728"/>
            <w:tcBorders>
              <w:top w:val="single" w:sz="4" w:color="000000"/>
              <w:left w:val="single" w:sz="4" w:color="000000"/>
              <w:bottom w:val="single" w:sz="4" w:color="000000"/>
              <w:right w:val="single" w:sz="4" w:color="000000"/>
            </w:tcBorders>
          </w:tcPr>
          <w:p>
            <w:r/>
            <w:r>
              <w:t>130-140 mg/dL</w:t>
            </w:r>
          </w:p>
        </w:tc>
        <w:tc>
          <w:tcPr>
            <w:tcW w:type="dxa" w:w="1728"/>
            <w:tcBorders>
              <w:top w:val="single" w:sz="4" w:color="000000"/>
              <w:left w:val="single" w:sz="4" w:color="000000"/>
              <w:bottom w:val="single" w:sz="4" w:color="000000"/>
              <w:right w:val="single" w:sz="4" w:color="000000"/>
            </w:tcBorders>
          </w:tcPr>
          <w:p>
            <w:r/>
            <w:r>
              <w:t>Không dùng GCT</w:t>
            </w:r>
          </w:p>
        </w:tc>
        <w:tc>
          <w:tcPr>
            <w:tcW w:type="dxa" w:w="1728"/>
            <w:tcBorders>
              <w:top w:val="single" w:sz="4" w:color="000000"/>
              <w:left w:val="single" w:sz="4" w:color="000000"/>
              <w:bottom w:val="single" w:sz="4" w:color="000000"/>
              <w:right w:val="single" w:sz="4" w:color="000000"/>
            </w:tcBorders>
          </w:tcPr>
          <w:p>
            <w:r/>
            <w:r>
              <w:t>Không dùng GCT</w:t>
            </w:r>
          </w:p>
        </w:tc>
        <w:tc>
          <w:tcPr>
            <w:tcW w:type="dxa" w:w="1728"/>
            <w:tcBorders>
              <w:top w:val="single" w:sz="4" w:color="000000"/>
              <w:left w:val="single" w:sz="4" w:color="000000"/>
              <w:bottom w:val="single" w:sz="4" w:color="000000"/>
              <w:right w:val="single" w:sz="4" w:color="000000"/>
            </w:tcBorders>
          </w:tcPr>
          <w:p>
            <w:r/>
            <w:r>
              <w: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First-line thuốc</w:t>
            </w:r>
          </w:p>
        </w:tc>
        <w:tc>
          <w:tcPr>
            <w:tcW w:type="dxa" w:w="1728"/>
            <w:tcBorders>
              <w:top w:val="single" w:sz="4" w:color="000000"/>
              <w:left w:val="single" w:sz="4" w:color="000000"/>
              <w:bottom w:val="single" w:sz="4" w:color="000000"/>
              <w:right w:val="single" w:sz="4" w:color="000000"/>
            </w:tcBorders>
          </w:tcPr>
          <w:p>
            <w:r/>
            <w:r>
              <w:t>Insulin</w:t>
            </w:r>
          </w:p>
        </w:tc>
        <w:tc>
          <w:tcPr>
            <w:tcW w:type="dxa" w:w="1728"/>
            <w:tcBorders>
              <w:top w:val="single" w:sz="4" w:color="000000"/>
              <w:left w:val="single" w:sz="4" w:color="000000"/>
              <w:bottom w:val="single" w:sz="4" w:color="000000"/>
              <w:right w:val="single" w:sz="4" w:color="000000"/>
            </w:tcBorders>
          </w:tcPr>
          <w:p>
            <w:r/>
            <w:r>
              <w:t>Metformin → Insulin</w:t>
            </w:r>
          </w:p>
        </w:tc>
        <w:tc>
          <w:tcPr>
            <w:tcW w:type="dxa" w:w="1728"/>
            <w:tcBorders>
              <w:top w:val="single" w:sz="4" w:color="000000"/>
              <w:left w:val="single" w:sz="4" w:color="000000"/>
              <w:bottom w:val="single" w:sz="4" w:color="000000"/>
              <w:right w:val="single" w:sz="4" w:color="000000"/>
            </w:tcBorders>
          </w:tcPr>
          <w:p>
            <w:r/>
            <w:r>
              <w:t>Insulin</w:t>
            </w:r>
          </w:p>
        </w:tc>
        <w:tc>
          <w:tcPr>
            <w:tcW w:type="dxa" w:w="1728"/>
            <w:tcBorders>
              <w:top w:val="single" w:sz="4" w:color="000000"/>
              <w:left w:val="single" w:sz="4" w:color="000000"/>
              <w:bottom w:val="single" w:sz="4" w:color="000000"/>
              <w:right w:val="single" w:sz="4" w:color="000000"/>
            </w:tcBorders>
          </w:tcPr>
          <w:p>
            <w:r/>
            <w:r>
              <w:t>Metformin → Insulin</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Glyburide</w:t>
            </w:r>
          </w:p>
        </w:tc>
        <w:tc>
          <w:tcPr>
            <w:tcW w:type="dxa" w:w="1728"/>
            <w:tcBorders>
              <w:top w:val="single" w:sz="4" w:color="000000"/>
              <w:left w:val="single" w:sz="4" w:color="000000"/>
              <w:bottom w:val="single" w:sz="4" w:color="000000"/>
              <w:right w:val="single" w:sz="4" w:color="000000"/>
            </w:tcBorders>
          </w:tcPr>
          <w:p>
            <w:r/>
            <w:r>
              <w:t>Không ưu tiên</w:t>
            </w:r>
          </w:p>
        </w:tc>
        <w:tc>
          <w:tcPr>
            <w:tcW w:type="dxa" w:w="1728"/>
            <w:tcBorders>
              <w:top w:val="single" w:sz="4" w:color="000000"/>
              <w:left w:val="single" w:sz="4" w:color="000000"/>
              <w:bottom w:val="single" w:sz="4" w:color="000000"/>
              <w:right w:val="single" w:sz="4" w:color="000000"/>
            </w:tcBorders>
          </w:tcPr>
          <w:p>
            <w:r/>
            <w:r>
              <w:t>Không khuyến cáo</w:t>
            </w:r>
          </w:p>
        </w:tc>
        <w:tc>
          <w:tcPr>
            <w:tcW w:type="dxa" w:w="1728"/>
            <w:tcBorders>
              <w:top w:val="single" w:sz="4" w:color="000000"/>
              <w:left w:val="single" w:sz="4" w:color="000000"/>
              <w:bottom w:val="single" w:sz="4" w:color="000000"/>
              <w:right w:val="single" w:sz="4" w:color="000000"/>
            </w:tcBorders>
          </w:tcPr>
          <w:p>
            <w:r/>
            <w:r>
              <w:t>Không khuyến cáo</w:t>
            </w:r>
          </w:p>
        </w:tc>
        <w:tc>
          <w:tcPr>
            <w:tcW w:type="dxa" w:w="1728"/>
            <w:tcBorders>
              <w:top w:val="single" w:sz="4" w:color="000000"/>
              <w:left w:val="single" w:sz="4" w:color="000000"/>
              <w:bottom w:val="single" w:sz="4" w:color="000000"/>
              <w:right w:val="single" w:sz="4" w:color="000000"/>
            </w:tcBorders>
          </w:tcPr>
          <w:p>
            <w:r/>
            <w:r>
              <w:t>Không khuyến cáo</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Thai monitoring</w:t>
            </w:r>
          </w:p>
        </w:tc>
        <w:tc>
          <w:tcPr>
            <w:tcW w:type="dxa" w:w="1728"/>
            <w:tcBorders>
              <w:top w:val="single" w:sz="4" w:color="000000"/>
              <w:left w:val="single" w:sz="4" w:color="000000"/>
              <w:bottom w:val="single" w:sz="4" w:color="000000"/>
              <w:right w:val="single" w:sz="4" w:color="000000"/>
            </w:tcBorders>
          </w:tcPr>
          <w:p>
            <w:r/>
            <w:r>
              <w:t>NST/BPP từ 32w nếu dùng thuốc</w:t>
            </w:r>
          </w:p>
        </w:tc>
        <w:tc>
          <w:tcPr>
            <w:tcW w:type="dxa" w:w="1728"/>
            <w:tcBorders>
              <w:top w:val="single" w:sz="4" w:color="000000"/>
              <w:left w:val="single" w:sz="4" w:color="000000"/>
              <w:bottom w:val="single" w:sz="4" w:color="000000"/>
              <w:right w:val="single" w:sz="4" w:color="000000"/>
            </w:tcBorders>
          </w:tcPr>
          <w:p>
            <w:r/>
            <w:r>
              <w:t>Tương tự</w:t>
            </w:r>
          </w:p>
        </w:tc>
        <w:tc>
          <w:tcPr>
            <w:tcW w:type="dxa" w:w="1728"/>
            <w:tcBorders>
              <w:top w:val="single" w:sz="4" w:color="000000"/>
              <w:left w:val="single" w:sz="4" w:color="000000"/>
              <w:bottom w:val="single" w:sz="4" w:color="000000"/>
              <w:right w:val="single" w:sz="4" w:color="000000"/>
            </w:tcBorders>
          </w:tcPr>
          <w:p>
            <w:r/>
            <w:r>
              <w:t>Tương tự</w:t>
            </w:r>
          </w:p>
        </w:tc>
        <w:tc>
          <w:tcPr>
            <w:tcW w:type="dxa" w:w="1728"/>
            <w:tcBorders>
              <w:top w:val="single" w:sz="4" w:color="000000"/>
              <w:left w:val="single" w:sz="4" w:color="000000"/>
              <w:bottom w:val="single" w:sz="4" w:color="000000"/>
              <w:right w:val="single" w:sz="4" w:color="000000"/>
            </w:tcBorders>
          </w:tcPr>
          <w:p>
            <w:r/>
            <w:r>
              <w:t>Cá thể hóa</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Thời điểm sinh</w:t>
            </w:r>
          </w:p>
        </w:tc>
        <w:tc>
          <w:tcPr>
            <w:tcW w:type="dxa" w:w="1728"/>
            <w:tcBorders>
              <w:top w:val="single" w:sz="4" w:color="000000"/>
              <w:left w:val="single" w:sz="4" w:color="000000"/>
              <w:bottom w:val="single" w:sz="4" w:color="000000"/>
              <w:right w:val="single" w:sz="4" w:color="000000"/>
            </w:tcBorders>
          </w:tcPr>
          <w:p>
            <w:r/>
            <w:r>
              <w:t>39-40w nếu kiểm soát tốt</w:t>
            </w:r>
          </w:p>
        </w:tc>
        <w:tc>
          <w:tcPr>
            <w:tcW w:type="dxa" w:w="1728"/>
            <w:tcBorders>
              <w:top w:val="single" w:sz="4" w:color="000000"/>
              <w:left w:val="single" w:sz="4" w:color="000000"/>
              <w:bottom w:val="single" w:sz="4" w:color="000000"/>
              <w:right w:val="single" w:sz="4" w:color="000000"/>
            </w:tcBorders>
          </w:tcPr>
          <w:p>
            <w:r/>
            <w:r>
              <w:t>Tương tự</w:t>
            </w:r>
          </w:p>
        </w:tc>
        <w:tc>
          <w:tcPr>
            <w:tcW w:type="dxa" w:w="1728"/>
            <w:tcBorders>
              <w:top w:val="single" w:sz="4" w:color="000000"/>
              <w:left w:val="single" w:sz="4" w:color="000000"/>
              <w:bottom w:val="single" w:sz="4" w:color="000000"/>
              <w:right w:val="single" w:sz="4" w:color="000000"/>
            </w:tcBorders>
          </w:tcPr>
          <w:p>
            <w:r/>
            <w:r>
              <w:t>Tương tự</w:t>
            </w:r>
          </w:p>
        </w:tc>
        <w:tc>
          <w:tcPr>
            <w:tcW w:type="dxa" w:w="1728"/>
            <w:tcBorders>
              <w:top w:val="single" w:sz="4" w:color="000000"/>
              <w:left w:val="single" w:sz="4" w:color="000000"/>
              <w:bottom w:val="single" w:sz="4" w:color="000000"/>
              <w:right w:val="single" w:sz="4" w:color="000000"/>
            </w:tcBorders>
          </w:tcPr>
          <w:p>
            <w:r/>
            <w:r>
              <w:t>39w0d-40w6d</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Postpartum OGTT</w:t>
            </w:r>
          </w:p>
        </w:tc>
        <w:tc>
          <w:tcPr>
            <w:tcW w:type="dxa" w:w="1728"/>
            <w:tcBorders>
              <w:top w:val="single" w:sz="4" w:color="000000"/>
              <w:left w:val="single" w:sz="4" w:color="000000"/>
              <w:bottom w:val="single" w:sz="4" w:color="000000"/>
              <w:right w:val="single" w:sz="4" w:color="000000"/>
            </w:tcBorders>
          </w:tcPr>
          <w:p>
            <w:r/>
            <w:r>
              <w:t>4-12 tuần</w:t>
            </w:r>
          </w:p>
        </w:tc>
        <w:tc>
          <w:tcPr>
            <w:tcW w:type="dxa" w:w="1728"/>
            <w:tcBorders>
              <w:top w:val="single" w:sz="4" w:color="000000"/>
              <w:left w:val="single" w:sz="4" w:color="000000"/>
              <w:bottom w:val="single" w:sz="4" w:color="000000"/>
              <w:right w:val="single" w:sz="4" w:color="000000"/>
            </w:tcBorders>
          </w:tcPr>
          <w:p>
            <w:r/>
            <w:r>
              <w:t>6-12 tuần</w:t>
            </w:r>
          </w:p>
        </w:tc>
        <w:tc>
          <w:tcPr>
            <w:tcW w:type="dxa" w:w="1728"/>
            <w:tcBorders>
              <w:top w:val="single" w:sz="4" w:color="000000"/>
              <w:left w:val="single" w:sz="4" w:color="000000"/>
              <w:bottom w:val="single" w:sz="4" w:color="000000"/>
              <w:right w:val="single" w:sz="4" w:color="000000"/>
            </w:tcBorders>
          </w:tcPr>
          <w:p>
            <w:r/>
            <w:r>
              <w:t>6-12 tuần</w:t>
            </w:r>
          </w:p>
        </w:tc>
        <w:tc>
          <w:tcPr>
            <w:tcW w:type="dxa" w:w="1728"/>
            <w:tcBorders>
              <w:top w:val="single" w:sz="4" w:color="000000"/>
              <w:left w:val="single" w:sz="4" w:color="000000"/>
              <w:bottom w:val="single" w:sz="4" w:color="000000"/>
              <w:right w:val="single" w:sz="4" w:color="000000"/>
            </w:tcBorders>
          </w:tcPr>
          <w:p>
            <w:r/>
            <w:r>
              <w:t>4-12 tuần</w:t>
            </w:r>
          </w:p>
        </w:tc>
      </w:tr>
    </w:tbl>
    <w:p/>
    <w:p>
      <w:pPr>
        <w:pStyle w:val="Heading1"/>
      </w:pPr>
      <w:r>
        <w:t>11. ÁP DỤNG TẠI VIỆT NAM</w:t>
      </w:r>
    </w:p>
    <w:p>
      <w:pPr>
        <w:pStyle w:val="ListBullet"/>
      </w:pPr>
      <w:r>
        <w:rPr>
          <w:b/>
        </w:rPr>
        <w:t>Dịch tễ GDM tại VN</w:t>
      </w:r>
      <w:r>
        <w:t>: 10-15% thai phụ thành thị. Tỷ lệ tăng nhanh do đô thị hóa + thay đổi chế độ ăn (cơm trắng, nước ngọt).</w:t>
      </w:r>
    </w:p>
    <w:p>
      <w:pPr>
        <w:pStyle w:val="ListBullet"/>
      </w:pPr>
      <w:r>
        <w:rPr>
          <w:b/>
        </w:rPr>
        <w:t>Sàng lọc phổ biến tại VN</w:t>
      </w:r>
      <w:r>
        <w:t xml:space="preserve">: Hầu hết BV lớn (Từ Dũ, Hùng Vương, Phụ sản TW) dùng </w:t>
      </w:r>
      <w:r>
        <w:rPr>
          <w:b/>
        </w:rPr>
        <w:t>Two-step (GCT 50g → OGTT 100g)</w:t>
      </w:r>
      <w:r>
        <w:t xml:space="preserve"> — tương tự ACOG.</w:t>
      </w:r>
    </w:p>
    <w:p>
      <w:pPr>
        <w:pStyle w:val="ListBullet"/>
      </w:pPr>
      <w:r>
        <w:rPr>
          <w:b/>
        </w:rPr>
        <w:t>OGTT 75g (One-step)</w:t>
      </w:r>
      <w:r>
        <w:t>: Đang dần được áp dụng ở một số BV theo FIGO/WHO.</w:t>
      </w:r>
    </w:p>
    <w:p>
      <w:pPr>
        <w:pStyle w:val="ListBullet"/>
      </w:pPr>
      <w:r>
        <w:rPr>
          <w:b/>
        </w:rPr>
        <w:t>Thuốc sẵn có</w:t>
      </w:r>
      <w:r>
        <w:t>:</w:t>
      </w:r>
    </w:p>
    <w:p>
      <w:pPr>
        <w:pStyle w:val="ListBullet"/>
      </w:pPr>
      <w:r>
        <w:rPr>
          <w:b/>
        </w:rPr>
        <w:t>Metformin 500mg</w:t>
      </w:r>
      <w:r>
        <w:t>: RẺ (50,000-100,000 VNĐ/tháng), BHYT chi trả. Uống, dễ tuân thủ.</w:t>
      </w:r>
    </w:p>
    <w:p>
      <w:pPr>
        <w:pStyle w:val="ListBullet"/>
      </w:pPr>
      <w:r>
        <w:rPr>
          <w:b/>
        </w:rPr>
        <w:t>Insulin NPH + Regular</w:t>
      </w:r>
      <w:r>
        <w:t>: Có sẵn, BHYT chi trả. Insulin aspart/lispro đắt hơn, không phải lúc nào cũng có.</w:t>
      </w:r>
    </w:p>
    <w:p>
      <w:pPr>
        <w:pStyle w:val="ListBullet"/>
      </w:pPr>
      <w:r>
        <w:rPr>
          <w:b/>
        </w:rPr>
        <w:t>Glyburide</w:t>
      </w:r>
      <w:r>
        <w:t>: Có, nhưng không nên dùng (theo ACOG).</w:t>
      </w:r>
    </w:p>
    <w:p>
      <w:pPr>
        <w:pStyle w:val="ListBullet"/>
      </w:pPr>
      <w:r>
        <w:rPr>
          <w:b/>
        </w:rPr>
        <w:t>Theo dõi đường huyết tại nhà</w:t>
      </w:r>
      <w:r>
        <w:t>: Máy đo đường huyết cá nhân phổ biến (200,000-500,000 VNĐ). Que thử ~5,000 VNĐ/lần.</w:t>
      </w:r>
    </w:p>
    <w:p>
      <w:pPr>
        <w:pStyle w:val="ListBullet"/>
      </w:pPr>
      <w:r>
        <w:rPr>
          <w:b/>
        </w:rPr>
        <w:t>Dinh dưỡng tại VN</w:t>
      </w:r>
      <w:r>
        <w:t xml:space="preserve">: Cần tư vấn điều chỉnh </w:t>
      </w:r>
      <w:r>
        <w:rPr>
          <w:b/>
        </w:rPr>
        <w:t>cơm trắng</w:t>
      </w:r>
      <w:r>
        <w:t xml:space="preserve"> (GI cao) → gạo lứt, chia nhỏ bữa. Hạn chế </w:t>
      </w:r>
      <w:r>
        <w:rPr>
          <w:b/>
        </w:rPr>
        <w:t>nước mía, trái cây ngọt</w:t>
      </w:r>
      <w:r>
        <w:t xml:space="preserve"> (xoài, nhãn, sầu riêng).</w:t>
      </w:r>
    </w:p>
    <w:p>
      <w:pPr>
        <w:pStyle w:val="ListBullet"/>
      </w:pPr>
      <w:r>
        <w:rPr>
          <w:b/>
        </w:rPr>
        <w:t>Thách thức</w:t>
      </w:r>
      <w:r>
        <w:t>: Nhiều BN VN không tuân thủ SMBG vì chi phí que thử. Tư vấn dinh dưỡng cần phù hợp văn hóa ẩm thực Việt.</w:t>
      </w:r>
    </w:p>
    <w:p/>
    <w:p>
      <w:pPr>
        <w:pStyle w:val="Heading1"/>
      </w:pPr>
      <w:r>
        <w:t>12. TIPS THỰC HÀNH — 12 TIPS</w:t>
      </w:r>
    </w:p>
    <w:p>
      <w:pPr>
        <w:pStyle w:val="ListNumber"/>
      </w:pPr>
      <w:r>
        <w:rPr>
          <w:b/>
        </w:rPr>
        <w:t>Sàng lọc CHO MỌI thai phụ 24-28w</w:t>
      </w:r>
      <w:r>
        <w:t xml:space="preserve"> — không chọn lọc theo nguy cơ (universal screening)</w:t>
      </w:r>
    </w:p>
    <w:p>
      <w:pPr>
        <w:pStyle w:val="ListNumber"/>
      </w:pPr>
      <w:r>
        <w:rPr>
          <w:b/>
        </w:rPr>
        <w:t>GCT 50g dương tính ≥130 → LÀM NGAY OGTT 100g</w:t>
      </w:r>
      <w:r>
        <w:t xml:space="preserve"> — không trì hoãn</w:t>
      </w:r>
    </w:p>
    <w:p>
      <w:pPr>
        <w:pStyle w:val="ListNumber"/>
      </w:pPr>
      <w:r>
        <w:rPr>
          <w:b/>
        </w:rPr>
        <w:t>Metformin là thuốc uống duy nhất nên dùng</w:t>
      </w:r>
      <w:r>
        <w:t xml:space="preserve"> — glyburide đã lỗi thời (qua nhau thai nhiều, tăng hạ đường huyết sơ sinh)</w:t>
      </w:r>
    </w:p>
    <w:p>
      <w:pPr>
        <w:pStyle w:val="ListNumber"/>
      </w:pPr>
      <w:r>
        <w:rPr>
          <w:b/>
        </w:rPr>
        <w:t>Insulin là tiêu chuẩn vàng khi đường huyết đói tăng chủ yếu</w:t>
      </w:r>
      <w:r>
        <w:t xml:space="preserve"> — insulin NPH buổi tối bắt đầu 0.2 IU/kg</w:t>
      </w:r>
    </w:p>
    <w:p>
      <w:pPr>
        <w:pStyle w:val="ListNumber"/>
      </w:pPr>
      <w:r>
        <w:rPr>
          <w:b/>
        </w:rPr>
        <w:t>Đường huyết sau ăn 1h quan trọng hơn đói</w:t>
      </w:r>
      <w:r>
        <w:t xml:space="preserve"> trong dự đoán macrosomia</w:t>
      </w:r>
    </w:p>
    <w:p>
      <w:pPr>
        <w:pStyle w:val="ListNumber"/>
      </w:pPr>
      <w:r>
        <w:rPr>
          <w:b/>
        </w:rPr>
        <w:t>Bữa sáng ít carb nhất</w:t>
      </w:r>
      <w:r>
        <w:t xml:space="preserve"> (15-30g) — kháng insulin cao nhất buổi sáng</w:t>
      </w:r>
    </w:p>
    <w:p>
      <w:pPr>
        <w:pStyle w:val="ListNumber"/>
      </w:pPr>
      <w:r>
        <w:rPr>
          <w:b/>
        </w:rPr>
        <w:t>Đi bộ 30 phút sau mỗi bữa ăn</w:t>
      </w:r>
      <w:r>
        <w:t xml:space="preserve"> — giảm đường huyết sau ăn 10-15%, KHÔNG tốn tiền</w:t>
      </w:r>
    </w:p>
    <w:p>
      <w:pPr>
        <w:pStyle w:val="ListNumber"/>
      </w:pPr>
      <w:r>
        <w:rPr>
          <w:b/>
        </w:rPr>
        <w:t>NST/BPP 2 lần/tuần từ 32w nếu dùng insulin</w:t>
      </w:r>
      <w:r>
        <w:t xml:space="preserve"> — thai GDM có nguy cơ thai lưu cao hơn</w:t>
      </w:r>
    </w:p>
    <w:p>
      <w:pPr>
        <w:pStyle w:val="ListNumber"/>
      </w:pPr>
      <w:r>
        <w:rPr>
          <w:b/>
        </w:rPr>
        <w:t>Không sinh chủ động &lt;39w nếu GDM kiểm soát tốt</w:t>
      </w:r>
      <w:r>
        <w:t xml:space="preserve"> — trừ khi có biến chứng</w:t>
      </w:r>
    </w:p>
    <w:p>
      <w:pPr>
        <w:pStyle w:val="ListNumber"/>
      </w:pPr>
      <w:r>
        <w:rPr>
          <w:b/>
        </w:rPr>
        <w:t>OGTT 75g 4-12 tuần hậu sản</w:t>
      </w:r>
      <w:r>
        <w:t xml:space="preserve"> — 50-70% GDM → ĐTĐ type 2, phát hiện sớm để can thiệp</w:t>
      </w:r>
    </w:p>
    <w:p>
      <w:pPr>
        <w:pStyle w:val="ListNumber"/>
      </w:pPr>
      <w:r>
        <w:rPr>
          <w:b/>
        </w:rPr>
        <w:t>Cho con bú giảm nguy cơ ĐTĐ type 2 ở mẹ</w:t>
      </w:r>
      <w:r>
        <w:t xml:space="preserve"> — khuyến khích mạnh mẽ</w:t>
      </w:r>
    </w:p>
    <w:p>
      <w:pPr>
        <w:pStyle w:val="ListNumber"/>
      </w:pPr>
      <w:r>
        <w:rPr>
          <w:b/>
        </w:rPr>
        <w:t>Sàng lọc GDM sớm (lần khám đầu) cho BMI ≥30, TS GDM</w:t>
      </w:r>
      <w:r>
        <w:t xml:space="preserve"> — dùng HbA1c + glucose đói</w:t>
      </w:r>
    </w:p>
    <w:p/>
    <w:p>
      <w:pPr>
        <w:pStyle w:val="Heading1"/>
      </w:pPr>
      <w:r>
        <w:t>13. TỔNG KẾT — 10 ĐIỂM CẦN NHỚ</w:t>
      </w:r>
    </w:p>
    <w:p>
      <w:pPr>
        <w:pStyle w:val="ListNumber"/>
      </w:pPr>
      <w:r>
        <w:rPr>
          <w:b/>
        </w:rPr>
        <w:t>GDM = rối loạn dung nạp glucose khởi phát/phát hiện trong thai kỳ</w:t>
      </w:r>
      <w:r>
        <w:t xml:space="preserve"> — do kháng insulin sinh lý + β-cell không bù trừ đủ</w:t>
      </w:r>
    </w:p>
    <w:p>
      <w:pPr>
        <w:pStyle w:val="ListNumber"/>
      </w:pPr>
      <w:r>
        <w:rPr>
          <w:b/>
        </w:rPr>
        <w:t>hPL (Human Placental Lactogen) là hormone kháng insulin MẠNH NHẤT trong thai kỳ</w:t>
      </w:r>
      <w:r>
        <w:t xml:space="preserve"> — do nhau thai tiết</w:t>
      </w:r>
    </w:p>
    <w:p>
      <w:pPr>
        <w:pStyle w:val="ListNumber"/>
      </w:pPr>
      <w:r>
        <w:rPr>
          <w:b/>
        </w:rPr>
        <w:t>Sàng lọc PHỔ QUÁT 24-28 tuần</w:t>
      </w:r>
      <w:r>
        <w:t xml:space="preserve"> — two-step (ACOG) hoặc one-step (FIGO/WHO)</w:t>
      </w:r>
    </w:p>
    <w:p>
      <w:pPr>
        <w:pStyle w:val="ListNumber"/>
      </w:pPr>
      <w:r>
        <w:rPr>
          <w:b/>
        </w:rPr>
        <w:t>Tiêu chuẩn chẩn đoán</w:t>
      </w:r>
      <w:r>
        <w:t>: Carpenter-Coustan (≥2/4 giá trị OGTT 100g) hoặc IADPSG (≥1/3 giá trị OGTT 75g)</w:t>
      </w:r>
    </w:p>
    <w:p>
      <w:pPr>
        <w:pStyle w:val="ListNumber"/>
      </w:pPr>
      <w:r>
        <w:rPr>
          <w:b/>
        </w:rPr>
        <w:t>MNT (dinh dưỡng) là nền tảng</w:t>
      </w:r>
      <w:r>
        <w:t xml:space="preserve"> — 40% BN kiểm soát được chỉ bằng MNT</w:t>
      </w:r>
    </w:p>
    <w:p>
      <w:pPr>
        <w:pStyle w:val="ListNumber"/>
      </w:pPr>
      <w:r>
        <w:rPr>
          <w:b/>
        </w:rPr>
        <w:t>Insulin là tiêu chuẩn vàng</w:t>
      </w:r>
      <w:r>
        <w:t xml:space="preserve"> khi MNT thất bại — đặc biệt nếu đường huyết đói tăng</w:t>
      </w:r>
    </w:p>
    <w:p>
      <w:pPr>
        <w:pStyle w:val="ListNumber"/>
      </w:pPr>
      <w:r>
        <w:rPr>
          <w:b/>
        </w:rPr>
        <w:t>Metformin là lựa chọn uống an toàn</w:t>
      </w:r>
      <w:r>
        <w:t xml:space="preserve"> — qua nhau thai nhưng dữ liệu dài hạn yên tâm</w:t>
      </w:r>
    </w:p>
    <w:p>
      <w:pPr>
        <w:pStyle w:val="ListNumber"/>
      </w:pPr>
      <w:r>
        <w:rPr>
          <w:b/>
        </w:rPr>
        <w:t>Glyburide KHÔNG phải first-line</w:t>
      </w:r>
      <w:r>
        <w:t xml:space="preserve"> — qua nhau thai nhiều, tăng hạ đường huyết sơ sinh</w:t>
      </w:r>
    </w:p>
    <w:p>
      <w:pPr>
        <w:pStyle w:val="ListNumber"/>
      </w:pPr>
      <w:r>
        <w:rPr>
          <w:b/>
        </w:rPr>
        <w:t>Thai GDM cần NST/BPP từ 32w nếu dùng thuốc</w:t>
      </w:r>
      <w:r>
        <w:t xml:space="preserve"> — nguy cơ thai lưu cao hơn</w:t>
      </w:r>
    </w:p>
    <w:p>
      <w:pPr>
        <w:pStyle w:val="ListNumber"/>
      </w:pPr>
      <w:r>
        <w:rPr>
          <w:b/>
        </w:rPr>
        <w:t>OGTT 75g hậu sản 4-12 tuần LÀ BẮT BUỘC</w:t>
      </w:r>
      <w:r>
        <w:t xml:space="preserve"> — phát hiện sớm ĐTĐ type 2</w:t>
      </w:r>
    </w:p>
    <w:p/>
    <w:p>
      <w:pPr>
        <w:pStyle w:val="Heading1"/>
      </w:pPr>
      <w:r>
        <w:t>14. TÀI LIỆU THAM KHẢO</w:t>
      </w:r>
    </w:p>
    <w:p>
      <w:pPr>
        <w:pStyle w:val="ListNumber"/>
      </w:pPr>
      <w:r>
        <w:rPr>
          <w:b/>
        </w:rPr>
        <w:t>ACOG Practice Bulletin No. 190.</w:t>
      </w:r>
      <w:r>
        <w:t xml:space="preserve"> "Gestational Diabetes Mellitus." </w:t>
      </w:r>
      <w:r>
        <w:rPr>
          <w:i/>
        </w:rPr>
        <w:t>Obstet Gynecol.</w:t>
      </w:r>
      <w:r>
        <w:t xml:space="preserve"> 2018;131(2):e49-e64. PMID: </w:t>
      </w:r>
      <w:r>
        <w:rPr>
          <w:b/>
        </w:rPr>
        <w:t>29370047</w:t>
      </w:r>
      <w:r>
        <w:t>. [GUIDELINE VERIFIED — Tier 0, ACOG PB #190, reaffirmed 2023]</w:t>
      </w:r>
    </w:p>
    <w:p>
      <w:pPr>
        <w:pStyle w:val="ListNumber"/>
      </w:pPr>
      <w:r>
        <w:rPr>
          <w:b/>
        </w:rPr>
        <w:t>HAPO Study Cooperative Research Group.</w:t>
      </w:r>
      <w:r>
        <w:t xml:space="preserve"> "Hyperglycemia and Adverse Pregnancy Outcomes." </w:t>
      </w:r>
      <w:r>
        <w:rPr>
          <w:i/>
        </w:rPr>
        <w:t>N Engl J Med.</w:t>
      </w:r>
      <w:r>
        <w:t xml:space="preserve"> 2008;358(19):1991-2002. PMID: </w:t>
      </w:r>
      <w:r>
        <w:rPr>
          <w:b/>
        </w:rPr>
        <w:t>18463375</w:t>
      </w:r>
      <w:r>
        <w:t>. [FULL VERIFIED — Tier 1, NEJM, HAPO original, n=25,505, IADPSG criteria basis]</w:t>
      </w:r>
    </w:p>
    <w:p>
      <w:pPr>
        <w:pStyle w:val="ListNumber"/>
      </w:pPr>
      <w:r>
        <w:rPr>
          <w:b/>
        </w:rPr>
        <w:t>International Association of Diabetes and Pregnancy Study Groups (IADPSG).</w:t>
      </w:r>
      <w:r>
        <w:t xml:space="preserve"> "International Association of Diabetes and Pregnancy Study Groups Recommendations on the Diagnosis and Classification of Hyperglycemia in Pregnancy." </w:t>
      </w:r>
      <w:r>
        <w:rPr>
          <w:i/>
        </w:rPr>
        <w:t>Diabetes Care.</w:t>
      </w:r>
      <w:r>
        <w:t xml:space="preserve"> 2010;33(3):676-682. PMID: </w:t>
      </w:r>
      <w:r>
        <w:rPr>
          <w:b/>
        </w:rPr>
        <w:t>20190296</w:t>
      </w:r>
      <w:r>
        <w:t>. [FULL VERIFIED — Tier 0, IADPSG criteria]</w:t>
      </w:r>
    </w:p>
    <w:p>
      <w:pPr>
        <w:pStyle w:val="ListNumber"/>
      </w:pPr>
      <w:r>
        <w:rPr>
          <w:b/>
        </w:rPr>
        <w:t>American Diabetes Association.</w:t>
      </w:r>
      <w:r>
        <w:t xml:space="preserve"> "Standards of Care in Diabetes — 2024. Section 15: Management of Diabetes in Pregnancy." </w:t>
      </w:r>
      <w:r>
        <w:rPr>
          <w:i/>
        </w:rPr>
        <w:t>Diabetes Care.</w:t>
      </w:r>
      <w:r>
        <w:t xml:space="preserve"> 2024;47(Suppl 1):S282-S294. [GUIDELINE VERIFIED — Tier 0, ADA 2024]</w:t>
      </w:r>
    </w:p>
    <w:p>
      <w:pPr>
        <w:pStyle w:val="ListNumber"/>
      </w:pPr>
      <w:r>
        <w:rPr>
          <w:b/>
        </w:rPr>
        <w:t>FIGO Working Group on GDM.</w:t>
      </w:r>
      <w:r>
        <w:t xml:space="preserve"> "The FIGO Initiative on Gestational Diabetes Mellitus: A Pragmatic Guide for Diagnosis, Management, and Care." </w:t>
      </w:r>
      <w:r>
        <w:rPr>
          <w:i/>
        </w:rPr>
        <w:t>Int J Gynaecol Obstet.</w:t>
      </w:r>
      <w:r>
        <w:t xml:space="preserve"> 2015;131(S3):S173-S211. [GUIDELINE VERIFIED — Tier 0, FIGO 2015 GDM Guide]</w:t>
      </w:r>
    </w:p>
    <w:p>
      <w:pPr>
        <w:pStyle w:val="ListNumber"/>
      </w:pPr>
      <w:r>
        <w:rPr>
          <w:b/>
        </w:rPr>
        <w:t>Rowan JA, Hague WM, Gao W, Battin MR, Moore MP; MiG Trial Investigators.</w:t>
      </w:r>
      <w:r>
        <w:t xml:space="preserve"> "Metformin versus Insulin for the Treatment of Gestational Diabetes." </w:t>
      </w:r>
      <w:r>
        <w:rPr>
          <w:i/>
        </w:rPr>
        <w:t>N Engl J Med.</w:t>
      </w:r>
      <w:r>
        <w:t xml:space="preserve"> 2008;358(19):2003-2015. PMID: </w:t>
      </w:r>
      <w:r>
        <w:rPr>
          <w:b/>
        </w:rPr>
        <w:t>18463376</w:t>
      </w:r>
      <w:r>
        <w:t>. [FULL VERIFIED — Tier 1, NEJM, MiG trial, metformin vs insulin RCT]</w:t>
      </w:r>
    </w:p>
    <w:p>
      <w:pPr>
        <w:pStyle w:val="ListNumber"/>
      </w:pPr>
      <w:r>
        <w:rPr>
          <w:b/>
        </w:rPr>
        <w:t>Langer O, Conway DL, Berkus MD, Xenakis EM, Gonzales O.</w:t>
      </w:r>
      <w:r>
        <w:t xml:space="preserve"> "A Comparison of Glyburide and Insulin in Women with Gestational Diabetes Mellitus." </w:t>
      </w:r>
      <w:r>
        <w:rPr>
          <w:i/>
        </w:rPr>
        <w:t>N Engl J Med.</w:t>
      </w:r>
      <w:r>
        <w:t xml:space="preserve"> 2000;343(16):1134-1138. PMID: </w:t>
      </w:r>
      <w:r>
        <w:rPr>
          <w:b/>
        </w:rPr>
        <w:t>11036118</w:t>
      </w:r>
      <w:r>
        <w:t>. [ABSTRACT VERIFIED — Tier 1, NEJM, glyburide vs insulin RCT]</w:t>
      </w:r>
    </w:p>
    <w:p>
      <w:pPr>
        <w:pStyle w:val="ListNumber"/>
      </w:pPr>
      <w:r>
        <w:rPr>
          <w:b/>
        </w:rPr>
        <w:t>HAPO Follow-up Study Cooperative Research Group.</w:t>
      </w:r>
      <w:r>
        <w:t xml:space="preserve"> "Hyperglycemia and Adverse Pregnancy Outcome Follow-Up Study (HAPO FUS): Maternal Glycemia and Childhood Glucose Metabolism." </w:t>
      </w:r>
      <w:r>
        <w:rPr>
          <w:i/>
        </w:rPr>
        <w:t>Diabetes Care.</w:t>
      </w:r>
      <w:r>
        <w:t xml:space="preserve"> 2019;42(3):381-392. PMID: </w:t>
      </w:r>
      <w:r>
        <w:rPr>
          <w:b/>
        </w:rPr>
        <w:t>30617141</w:t>
      </w:r>
      <w:r>
        <w:t>. [ABSTRACT VERIFIED — Tier 1, HAPO FUS, long-term outcomes]</w:t>
      </w:r>
    </w:p>
    <w:p>
      <w:pPr>
        <w:pStyle w:val="ListNumber"/>
      </w:pPr>
      <w:r>
        <w:rPr>
          <w:b/>
        </w:rPr>
        <w:t>Garrison A.</w:t>
      </w:r>
      <w:r>
        <w:t xml:space="preserve"> "Screening, Diagnosis, and Management of Gestational Diabetes Mellitus." </w:t>
      </w:r>
      <w:r>
        <w:rPr>
          <w:i/>
        </w:rPr>
        <w:t>Am Fam Physician.</w:t>
      </w:r>
      <w:r>
        <w:t xml:space="preserve"> 2015;91(7):460-467. PMID: </w:t>
      </w:r>
      <w:r>
        <w:rPr>
          <w:b/>
        </w:rPr>
        <w:t>25884746</w:t>
      </w:r>
      <w:r>
        <w:t>. [DIRECTION ONLY — Review]</w:t>
      </w:r>
    </w:p>
    <w:p>
      <w:pPr>
        <w:pStyle w:val="ListNumber"/>
      </w:pPr>
      <w:r>
        <w:rPr>
          <w:b/>
        </w:rPr>
        <w:t>Mittal R, et al.</w:t>
      </w:r>
      <w:r>
        <w:t xml:space="preserve"> "Unveiling Gestational Diabetes: An Overview of Pathophysiology and Management." </w:t>
      </w:r>
      <w:r>
        <w:rPr>
          <w:i/>
        </w:rPr>
        <w:t>Int J Mol Sci.</w:t>
      </w:r>
      <w:r>
        <w:t xml:space="preserve"> 2025;26(5):2320. PMID: </w:t>
      </w:r>
      <w:r>
        <w:rPr>
          <w:b/>
        </w:rPr>
        <w:t>40076938</w:t>
      </w:r>
      <w:r>
        <w:t>. [ABSTRACT VERIFIED — Tier 2, Q1, recent comprehensive review]</w:t>
      </w:r>
    </w:p>
    <w:p/>
    <w:p>
      <w:r>
        <w:rPr>
          <w:b/>
        </w:rPr>
        <w:t>— Hết bài học ngày 2026-06-28 —</w:t>
      </w:r>
    </w:p>
    <w:p>
      <w:r>
        <w:rPr>
          <w:b/>
        </w:rPr>
        <w:t>Bác sĩ:</w:t>
      </w:r>
      <w:r>
        <w:t xml:space="preserve"> Ngọc 🍅 🐈‍⬛ | </w:t>
      </w:r>
      <w:r>
        <w:rPr>
          <w:b/>
        </w:rPr>
        <w:t>AI:</w:t>
      </w:r>
      <w:r>
        <w:t xml:space="preserve"> MiniMax Mavis | </w:t>
      </w:r>
      <w:r>
        <w:rPr>
          <w:b/>
        </w:rPr>
        <w:t>Bài số 22</w:t>
      </w:r>
      <w:r>
        <w:t xml:space="preserve"> | </w:t>
      </w:r>
      <w:r>
        <w:rPr>
          <w:b/>
        </w:rPr>
        <w:t>Chuyên khoa:</w:t>
      </w:r>
      <w:r>
        <w:t xml:space="preserve"> Sản phụ khoa — Đái tháo đường thai kỳ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