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BÀI HỌC: XUẤT HUYẾT TỬ CUNG BẤT THƯỜNG (AUB) — SINH LÝ, PHÂN LOẠI, PROTOCOL ĐIỀU TRỊ &amp; CASE LÂM SÀNG</w:t>
      </w:r>
    </w:p>
    <w:p>
      <w:r>
        <w:t>Bai hoc y khoa - AUB_Abnormal_Uterine_Bleeding_2026-06-29</w:t>
      </w:r>
    </w:p>
    <w:p>
      <w:pPr>
        <w:pStyle w:val="Title"/>
      </w:pPr>
      <w:r>
        <w:t>BÀI HỌC: XUẤT HUYẾT TỬ CUNG BẤT THƯỜNG (AUB) — SINH LÝ, PHÂN LOẠI, PROTOCOL ĐIỀU TRỊ &amp; CASE LÂM SÀNG</w:t>
      </w:r>
    </w:p>
    <w:p>
      <w:r>
        <w:rPr>
          <w:b/>
        </w:rPr>
        <w:t>Ngày:</w:t>
      </w:r>
      <w:r>
        <w:t xml:space="preserve"> 2026-06-29 | </w:t>
      </w:r>
      <w:r>
        <w:rPr>
          <w:b/>
        </w:rPr>
        <w:t>Chuyên khoa:</w:t>
      </w:r>
      <w:r>
        <w:t xml:space="preserve"> Sản phụ khoa tổng quát | </w:t>
      </w:r>
      <w:r>
        <w:rPr>
          <w:b/>
        </w:rPr>
        <w:t>Đối tượng:</w:t>
      </w:r>
      <w:r>
        <w:t xml:space="preserve"> Bác sĩ sản phụ khoa, học viên sau đại học</w:t>
      </w:r>
    </w:p>
    <w:p>
      <w:pPr>
        <w:ind w:left="567"/>
      </w:pPr>
      <w:r>
        <w:rPr>
          <w:b/>
          <w:i/>
        </w:rPr>
        <w:t>Phạm vi:</w:t>
      </w:r>
      <w:r>
        <w:rPr>
          <w:i/>
        </w:rPr>
        <w:t xml:space="preserve"> Sinh lý kinh nguyệt + cơ chế xuất huyết + Định nghĩa AUB/HMB/IMB/DUB + FIGO PALM-COEIN + Khám &amp; cận lâm sàng + Điều trị nội khoa &amp; ngoại khoa + Acute AUB protocol + So sánh guideline FIGO/ACOG/NICE + 6 case lâm sàng giả định + Áp dụng tại Việt Nam.</w:t>
      </w:r>
    </w:p>
    <w:p>
      <w:pPr>
        <w:ind w:left="567"/>
      </w:pPr>
      <w:r>
        <w:rPr>
          <w:b/>
          <w:i/>
        </w:rPr>
        <w:t>Citation:</w:t>
      </w:r>
      <w:r>
        <w:rPr>
          <w:i/>
        </w:rPr>
        <w:t xml:space="preserve"> Mọi PMID đã fetch abstract qua PubMed E-utilities. Guideline chính: FIGO PALM-COEIN 2011/2016, ACOG PB #557 (acute AUB), ACOG CO #734 (postmenopausal bleeding/TVUS), NICE NG88.</w:t>
      </w:r>
    </w:p>
    <w:p/>
    <w:p>
      <w:pPr>
        <w:pStyle w:val="Heading1"/>
      </w:pPr>
      <w:r>
        <w:t>MỤC LỤC</w:t>
      </w:r>
    </w:p>
    <w:p>
      <w:pPr>
        <w:pStyle w:val="ListNumber"/>
      </w:pPr>
      <w:r>
        <w:t>TỔNG QUAN — VÌ SAO AUB QUAN TRỌNG?</w:t>
      </w:r>
    </w:p>
    <w:p>
      <w:pPr>
        <w:pStyle w:val="ListNumber"/>
      </w:pPr>
      <w:r>
        <w:t>SINH LÝ KINH NGUYỆT BÌNH THƯỜNG</w:t>
      </w:r>
    </w:p>
    <w:p>
      <w:pPr>
        <w:pStyle w:val="ListNumber"/>
      </w:pPr>
      <w:r>
        <w:t>CƠ CHẾ CẦM MÁU NỘI MẠC TỬ CUNG</w:t>
      </w:r>
    </w:p>
    <w:p>
      <w:pPr>
        <w:pStyle w:val="ListNumber"/>
      </w:pPr>
      <w:r>
        <w:t>ĐỊNH NGHĨA &amp; THUẬT NGỮ (AUB, HMB, IMB, DUB)</w:t>
      </w:r>
    </w:p>
    <w:p>
      <w:pPr>
        <w:pStyle w:val="ListNumber"/>
      </w:pPr>
      <w:r>
        <w:t>PHÂN LOẠI FIGO PALM-COEIN</w:t>
      </w:r>
    </w:p>
    <w:p>
      <w:pPr>
        <w:pStyle w:val="ListNumber"/>
      </w:pPr>
      <w:r>
        <w:t>KHÁM VÀ CẬN LÂM SÀNG</w:t>
      </w:r>
    </w:p>
    <w:p>
      <w:pPr>
        <w:pStyle w:val="ListNumber"/>
      </w:pPr>
      <w:r>
        <w:t>PROTOCOL ĐIỀU TRỊ AUB</w:t>
      </w:r>
    </w:p>
    <w:p>
      <w:pPr>
        <w:pStyle w:val="ListNumber"/>
      </w:pPr>
      <w:r>
        <w:t>AUB THEO TỪNG GIAI ĐOẠN TUỔI</w:t>
      </w:r>
    </w:p>
    <w:p>
      <w:pPr>
        <w:pStyle w:val="ListNumber"/>
      </w:pPr>
      <w:r>
        <w:t>SO SÁNH GUIDELINE: FIGO vs ACOG vs NICE</w:t>
      </w:r>
    </w:p>
    <w:p>
      <w:pPr>
        <w:pStyle w:val="ListNumber"/>
      </w:pPr>
      <w:r>
        <w:t>6 CASE LÂM SÀNG GIẢ ĐỊNH</w:t>
      </w:r>
    </w:p>
    <w:p>
      <w:pPr>
        <w:pStyle w:val="ListNumber"/>
      </w:pPr>
      <w:r>
        <w:t>SAI LẦM THƯỜNG GẶP</w:t>
      </w:r>
    </w:p>
    <w:p>
      <w:pPr>
        <w:pStyle w:val="ListNumber"/>
      </w:pPr>
      <w:r>
        <w:t>LƯU ĐỒ QUYẾT ĐỊNH LÂM SÀNG</w:t>
      </w:r>
    </w:p>
    <w:p>
      <w:pPr>
        <w:pStyle w:val="ListNumber"/>
      </w:pPr>
      <w:r>
        <w:t>ÁP DỤNG TẠI VIỆT NAM</w:t>
      </w:r>
    </w:p>
    <w:p>
      <w:pPr>
        <w:pStyle w:val="ListNumber"/>
      </w:pPr>
      <w:r>
        <w:t>TIPS THỰC HÀNH (CLINICAL PEARLS)</w:t>
      </w:r>
    </w:p>
    <w:p>
      <w:pPr>
        <w:pStyle w:val="ListNumber"/>
      </w:pPr>
      <w:r>
        <w:t>TỔNG KẾT ĐIỂM CẦN NHỚ</w:t>
      </w:r>
    </w:p>
    <w:p>
      <w:pPr>
        <w:pStyle w:val="ListNumber"/>
      </w:pPr>
      <w:r>
        <w:t>TÀI LIỆU THAM KHẢO</w:t>
      </w:r>
    </w:p>
    <w:p/>
    <w:p>
      <w:pPr>
        <w:pStyle w:val="Heading1"/>
      </w:pPr>
      <w:r>
        <w:t>0. TỔNG QUAN — VÌ SAO AUB QUAN TRỌNG?</w:t>
      </w:r>
    </w:p>
    <w:p>
      <w:r>
        <w:rPr>
          <w:b/>
        </w:rPr>
        <w:t>Xuất huyết tử cung bất thường (abnormal uterine bleeding — AUB)</w:t>
      </w:r>
      <w:r>
        <w:t xml:space="preserve"> là một trong những lý do phổ biến nhất khiến phụ nữ đến khám phụ khoa. AUB ảnh hưởng đến </w:t>
      </w:r>
      <w:r>
        <w:rPr>
          <w:b/>
        </w:rPr>
        <w:t>chất lượng sống</w:t>
      </w:r>
      <w:r>
        <w:t xml:space="preserve">, gây </w:t>
      </w:r>
      <w:r>
        <w:rPr>
          <w:b/>
        </w:rPr>
        <w:t>thiếu máu</w:t>
      </w:r>
      <w:r>
        <w:t xml:space="preserve">, đôi khi là </w:t>
      </w:r>
      <w:r>
        <w:rPr>
          <w:b/>
        </w:rPr>
        <w:t>dấu hiệu cảnh báo ung thư nội mạc tử cung</w:t>
      </w:r>
      <w:r>
        <w:t>, và chiếm một tỷ lệ lớn trong các ca cấp cứu sản phụ khoa.</w:t>
      </w:r>
    </w:p>
    <w:p>
      <w:r>
        <w:rPr>
          <w:b/>
        </w:rPr>
        <w:t>Dịch tễ:</w:t>
      </w:r>
    </w:p>
    <w:p>
      <w:pPr>
        <w:pStyle w:val="ListBullet"/>
      </w:pPr>
      <w:r>
        <w:t xml:space="preserve">Heavy menstrual bleeding (HMB) ảnh hưởng đến </w:t>
      </w:r>
      <w:r>
        <w:rPr>
          <w:b/>
        </w:rPr>
        <w:t>10-30% phụ nữ trong độ tuổi sinh sản</w:t>
      </w:r>
      <w:r>
        <w:t>.</w:t>
      </w:r>
    </w:p>
    <w:p>
      <w:pPr>
        <w:pStyle w:val="ListBullet"/>
      </w:pPr>
      <w:r>
        <w:t xml:space="preserve">AUB là nguyên nhân gây </w:t>
      </w:r>
      <w:r>
        <w:rPr>
          <w:b/>
        </w:rPr>
        <w:t>thiếu máu mạn tính</w:t>
      </w:r>
      <w:r>
        <w:t xml:space="preserve"> phổ biến nhất ở phụ nữ tiền mãn kinh.</w:t>
      </w:r>
    </w:p>
    <w:p>
      <w:pPr>
        <w:pStyle w:val="ListBullet"/>
      </w:pPr>
      <w:r>
        <w:rPr>
          <w:b/>
        </w:rPr>
        <w:t>&gt;90% phụ nữ mãn kinh bị ung thư nội mạc tử cung</w:t>
      </w:r>
      <w:r>
        <w:t xml:space="preserve"> có triệu chứng đầu tiên là xuất huyết âm đạo bất thường — đây là lý do </w:t>
      </w:r>
      <w:r>
        <w:rPr>
          <w:b/>
        </w:rPr>
        <w:t>không bao giờ bỏ qua PMB</w:t>
      </w:r>
      <w:r>
        <w:t xml:space="preserve"> (postmenopausal bleeding).</w:t>
      </w:r>
    </w:p>
    <w:p>
      <w:pPr>
        <w:pStyle w:val="ListBullet"/>
      </w:pPr>
      <w:r>
        <w:t xml:space="preserve">AUB do rối loạn đông máu (vWD) chiếm khoảng </w:t>
      </w:r>
      <w:r>
        <w:rPr>
          <w:b/>
        </w:rPr>
        <w:t>13-20% HMB ở vị thành niên</w:t>
      </w:r>
      <w:r>
        <w:t>.</w:t>
      </w:r>
    </w:p>
    <w:p>
      <w:r>
        <w:rPr>
          <w:b/>
        </w:rPr>
        <w:t>Mục tiêu bài học (6 điểm):</w:t>
      </w:r>
    </w:p>
    <w:p>
      <w:pPr>
        <w:pStyle w:val="ListNumber"/>
      </w:pPr>
      <w:r>
        <w:t>Hiểu sinh lý kinh nguyệt bình thường và cơ chế cầm máu nội mạc.</w:t>
      </w:r>
    </w:p>
    <w:p>
      <w:pPr>
        <w:pStyle w:val="ListNumber"/>
      </w:pPr>
      <w:r>
        <w:t>Phân loại AUB theo FIGO PALM-COEIN và phân biệt các thuật ngữ.</w:t>
      </w:r>
    </w:p>
    <w:p>
      <w:pPr>
        <w:pStyle w:val="ListNumber"/>
      </w:pPr>
      <w:r>
        <w:t>Thực hiện đúng bộ khám và cận lâm sàng cho từng nhóm tuổi.</w:t>
      </w:r>
    </w:p>
    <w:p>
      <w:pPr>
        <w:pStyle w:val="ListNumber"/>
      </w:pPr>
      <w:r>
        <w:t>Áp dụng protocol điều trị nội khoa (hormonal, antifibrinolytic, NSAID) và biết chỉ định phẫu thuật.</w:t>
      </w:r>
    </w:p>
    <w:p>
      <w:pPr>
        <w:pStyle w:val="ListNumber"/>
      </w:pPr>
      <w:r>
        <w:t>Quản lý acute AUB an toàn, tránh thiếu máu nặng.</w:t>
      </w:r>
    </w:p>
    <w:p>
      <w:pPr>
        <w:pStyle w:val="ListNumber"/>
      </w:pPr>
      <w:r>
        <w:t>Nhận diện được dấu hiệu cảnh báo ung thư và không bỏ sót PMB.</w:t>
      </w:r>
    </w:p>
    <w:p/>
    <w:p>
      <w:pPr>
        <w:pStyle w:val="Heading1"/>
      </w:pPr>
      <w:r>
        <w:t>1. SINH LÝ KINH NGUYỆT BÌNH THƯỜNG</w:t>
      </w:r>
    </w:p>
    <w:p>
      <w:pPr>
        <w:pStyle w:val="Heading2"/>
      </w:pPr>
      <w:r>
        <w:t>1.1. Chu kỳ kinh nguyệt bình thường (FIGO 2011 — Munro)</w:t>
      </w:r>
    </w:p>
    <w:p>
      <w:r>
        <w:t>Trước khi gọi là "bất thường", phải biết "bình thường" là gì. FIGO định nghĩa: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Thông số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Bình thường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Bất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Tần suất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24-38 ngày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&lt;24 hoặc &gt;38 ngày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dài chu kỳ thay đổi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&lt;7-9 ngày giữa các chu kỳ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≥9 ngày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Thởi gian kinh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≤8 ngày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&gt;8 ngày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Lượng máu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ảnh hưởng sinh hoạt, không gây thiếu máu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 thay băng vệ sinh ≥1 lần/giờ, cục máu &gt;2.5 cm, kéo dài &gt;7 ngày, Hb giảm</w:t>
            </w:r>
          </w:p>
        </w:tc>
      </w:tr>
    </w:tbl>
    <w:p>
      <w:r>
        <w:rPr>
          <w:b/>
        </w:rPr>
        <w:t>Nguồn gốc kinh nguyệt:</w:t>
      </w:r>
      <w:r>
        <w:t xml:space="preserve"> Chu kỳ kinh là kết quả của sự phối hợp giữa </w:t>
      </w:r>
      <w:r>
        <w:rPr>
          <w:b/>
        </w:rPr>
        <w:t>trục HPO (hypothalamic-pituitary-ovarian)</w:t>
      </w:r>
      <w:r>
        <w:t>, buồng trứng, và niêm mạc tử cung.</w:t>
      </w:r>
    </w:p>
    <w:p>
      <w:pPr>
        <w:pStyle w:val="Heading2"/>
      </w:pPr>
      <w:r>
        <w:t>1.2. Trục HPO và chu kỳ nội mạc</w:t>
      </w:r>
    </w:p>
    <w:p>
      <w:r>
        <w:rPr>
          <w:b/>
        </w:rPr>
        <w:t>Giai đoạn nang (follicular phase):</w:t>
      </w:r>
    </w:p>
    <w:p>
      <w:pPr>
        <w:pStyle w:val="ListBullet"/>
      </w:pPr>
      <w:r>
        <w:t>GnRH → FSH → nang trứng phát triển → estrogen tăng.</w:t>
      </w:r>
    </w:p>
    <w:p>
      <w:pPr>
        <w:pStyle w:val="ListBullet"/>
      </w:pPr>
      <w:r>
        <w:t>Estrogen kích thích tăng sinh nội mạc tử cung (proliferative phase).</w:t>
      </w:r>
    </w:p>
    <w:p>
      <w:pPr>
        <w:pStyle w:val="ListBullet"/>
      </w:pPr>
      <w:r>
        <w:t>Khi estrogen đỉnh → positive feedback → LH surge → rụng trứng.</w:t>
      </w:r>
    </w:p>
    <w:p>
      <w:r>
        <w:rPr>
          <w:b/>
        </w:rPr>
        <w:t>Giai đoạn hoàng thể (luteal phase):</w:t>
      </w:r>
    </w:p>
    <w:p>
      <w:pPr>
        <w:pStyle w:val="ListBullet"/>
      </w:pPr>
      <w:r>
        <w:t>Corpus luteum tiết progesterone → chuyển nội mạc sang secretory phase.</w:t>
      </w:r>
    </w:p>
    <w:p>
      <w:pPr>
        <w:pStyle w:val="ListBullet"/>
      </w:pPr>
      <w:r>
        <w:t>Nếu không có thai → corpus luteum thoái hóa → progesterone giảm mạnh → kinh nguyệt bắt đầu.</w:t>
      </w:r>
    </w:p>
    <w:p>
      <w:r>
        <w:rPr>
          <w:b/>
        </w:rPr>
        <w:t>Điểm then chốt:</w:t>
      </w:r>
      <w:r>
        <w:t xml:space="preserve"> Progesterone withdrawal là tín hiệu khởi động kinh nguyệt. Nếu không có phóng noãn (anovulation), nội mạc bị estrogen kích thích liên tục không có progesterone đối kháng → tăng sinh quá mức → khi niêm mạc bị bong tróc không đồng bộ → xuất huyết bất thường, kéo dài.</w:t>
      </w:r>
    </w:p>
    <w:p>
      <w:pPr>
        <w:pStyle w:val="Heading2"/>
      </w:pPr>
      <w:r>
        <w:t>1.3. Cấu trúc nội mạc tử cung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Lớp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Chức năng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Basalis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Lớp đáy, không bong trong kinh nguyệt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Tái tạo functionalis sau kinh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Functionalis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Lớp chức năng, bong trong kinh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Chịu ảnh hưởng hormone, nơi làm tổ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Epithelial surface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Biểu mô tuyến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Bao phủ bề mặt</w:t>
            </w:r>
          </w:p>
        </w:tc>
      </w:tr>
    </w:tbl>
    <w:p>
      <w:r>
        <w:rPr>
          <w:b/>
        </w:rPr>
        <w:t>Cơ chế shed:</w:t>
      </w:r>
      <w:r>
        <w:t xml:space="preserve"> Khi progesterone giảm, các yếu tố pro-inflammatory (PGF2α, IL-8, TNF-α) tăng → MMPs (matrix metalloproteinases) kích hoạt → phân hủy ECM → vỡ mạch máu → kinh nguyệt.</w:t>
      </w:r>
    </w:p>
    <w:p/>
    <w:p>
      <w:pPr>
        <w:pStyle w:val="Heading1"/>
      </w:pPr>
      <w:r>
        <w:t>2. CƠ CHẾ CẦM MÁU NỘI MẠC TỬ CUNG</w:t>
      </w:r>
    </w:p>
    <w:p>
      <w:r>
        <w:t xml:space="preserve">Sau khi nội mạc bong, cơ thể phải cầm máu trong vòng vài giờ đến vài ngày. Có </w:t>
      </w:r>
      <w:r>
        <w:rPr>
          <w:b/>
        </w:rPr>
        <w:t>4 cơ chế chính:</w:t>
      </w:r>
    </w:p>
    <w:p>
      <w:pPr>
        <w:pStyle w:val="Heading2"/>
      </w:pPr>
      <w:r>
        <w:t>2.1. Co mạch (Vasoconstriction)</w:t>
      </w:r>
    </w:p>
    <w:p>
      <w:pPr>
        <w:pStyle w:val="ListBullet"/>
      </w:pPr>
      <w:r>
        <w:rPr>
          <w:b/>
        </w:rPr>
        <w:t>Động mạch xoắn (spiral arterioles)</w:t>
      </w:r>
      <w:r>
        <w:t xml:space="preserve"> trong nội mạc co lại do:</w:t>
      </w:r>
    </w:p>
    <w:p>
      <w:pPr>
        <w:pStyle w:val="ListBullet"/>
      </w:pPr>
      <w:r>
        <w:t>Prostaglandin F2α (PGF2α) — mạnh nhất</w:t>
      </w:r>
    </w:p>
    <w:p>
      <w:pPr>
        <w:pStyle w:val="ListBullet"/>
      </w:pPr>
      <w:r>
        <w:t>Endothelin-1</w:t>
      </w:r>
    </w:p>
    <w:p>
      <w:pPr>
        <w:pStyle w:val="ListBullet"/>
      </w:pPr>
      <w:r>
        <w:t>Thromboxane A2</w:t>
      </w:r>
    </w:p>
    <w:p>
      <w:pPr>
        <w:pStyle w:val="ListBullet"/>
      </w:pPr>
      <w:r>
        <w:t>Co mạch giảm lưu lượng máu đến bề mặt nội mạc.</w:t>
      </w:r>
    </w:p>
    <w:p>
      <w:pPr>
        <w:pStyle w:val="Heading2"/>
      </w:pPr>
      <w:r>
        <w:t>2.2. Huyết khối (Thrombosis)</w:t>
      </w:r>
    </w:p>
    <w:p>
      <w:pPr>
        <w:pStyle w:val="ListBullet"/>
      </w:pPr>
      <w:r>
        <w:t>Tổn thương mạch máu → tiểu cầu bám → huyết khối tại chỗ.</w:t>
      </w:r>
    </w:p>
    <w:p>
      <w:pPr>
        <w:pStyle w:val="ListBullet"/>
      </w:pPr>
      <w:r>
        <w:t>Fibrin trong mạch máu bị tan bởi plasmin; cân bằng này được điều hòa bởi:</w:t>
      </w:r>
    </w:p>
    <w:p>
      <w:pPr>
        <w:pStyle w:val="ListBullet"/>
      </w:pPr>
      <w:r>
        <w:rPr>
          <w:b/>
        </w:rPr>
        <w:t>PAI-1</w:t>
      </w:r>
      <w:r>
        <w:t xml:space="preserve"> (plasminogen activator inhibitor-1) — ức chế fibrinolysis</w:t>
      </w:r>
    </w:p>
    <w:p>
      <w:pPr>
        <w:pStyle w:val="ListBullet"/>
      </w:pPr>
      <w:r>
        <w:rPr>
          <w:b/>
        </w:rPr>
        <w:t>tPA/uPA</w:t>
      </w:r>
      <w:r>
        <w:t xml:space="preserve"> — thúc đẩy fibrinolysis</w:t>
      </w:r>
    </w:p>
    <w:p>
      <w:pPr>
        <w:pStyle w:val="ListBullet"/>
      </w:pPr>
      <w:r>
        <w:t xml:space="preserve">Nếu fibrinolysis quá mạnh → chảy máu kéo dài → đây là lý do </w:t>
      </w:r>
      <w:r>
        <w:rPr>
          <w:b/>
        </w:rPr>
        <w:t>tranexamic acid</w:t>
      </w:r>
      <w:r>
        <w:t xml:space="preserve"> hiệu quả trong HMB.</w:t>
      </w:r>
    </w:p>
    <w:p>
      <w:pPr>
        <w:pStyle w:val="Heading2"/>
      </w:pPr>
      <w:r>
        <w:t>2.3. Tái lập biểu mô (Re-epithelialization)</w:t>
      </w:r>
    </w:p>
    <w:p>
      <w:pPr>
        <w:pStyle w:val="ListBullet"/>
      </w:pPr>
      <w:r>
        <w:t>Các tế bào biểu mô từ lớp basalis di chuyển lên phủ kín bề mặt vết loét.</w:t>
      </w:r>
    </w:p>
    <w:p>
      <w:pPr>
        <w:pStyle w:val="ListBullet"/>
      </w:pPr>
      <w:r>
        <w:t>Quá trình này bắt đầu ngay sau khi kinh nguyệt xảy ra và hoàn tất trong vài ngày.</w:t>
      </w:r>
    </w:p>
    <w:p>
      <w:pPr>
        <w:pStyle w:val="ListBullet"/>
      </w:pPr>
      <w:r>
        <w:t>Yếu tố tăng trưởng (EGF, VEGF, TGF-β) đóng vai trò quan trọng.</w:t>
      </w:r>
    </w:p>
    <w:p>
      <w:pPr>
        <w:pStyle w:val="Heading2"/>
      </w:pPr>
      <w:r>
        <w:t>2.4. Cơ chế tại chỗ của nội mạc (Local endometrial hemostasis)</w:t>
      </w:r>
    </w:p>
    <w:p>
      <w:pPr>
        <w:pStyle w:val="ListBullet"/>
      </w:pPr>
      <w:r>
        <w:t>Nội mạc tử cung tự sản xuất các yếu tố đông máu (fibrinogen, thrombin, plasminogen).</w:t>
      </w:r>
    </w:p>
    <w:p>
      <w:pPr>
        <w:pStyle w:val="ListBullet"/>
      </w:pPr>
      <w:r>
        <w:t>Estrogen và progesterone điều chỉnh số lượng và chức năng của các yếu tố này.</w:t>
      </w:r>
    </w:p>
    <w:p>
      <w:r>
        <w:rPr>
          <w:b/>
        </w:rPr>
        <w:t>Ý nghĩa lâm sàng:</w:t>
      </w:r>
      <w:r>
        <w:t xml:space="preserve"> Mọi yếu tố làm rối loạn 4 cơ chế trên đều có thể gây AUB — từ rối loạn đông máu (coagulopathy), rối loạn phóng noãn (anovulation), đến tổn thương cấu trúc tử cung (polyp, myoma).</w:t>
      </w:r>
    </w:p>
    <w:p/>
    <w:p>
      <w:pPr>
        <w:pStyle w:val="Heading1"/>
      </w:pPr>
      <w:r>
        <w:t>3. ĐỊNH NGHĨA &amp; THUẬT NGỮ (AUB, HMB, IMB, DUB)</w:t>
      </w:r>
    </w:p>
    <w:p>
      <w:pPr>
        <w:pStyle w:val="Heading2"/>
      </w:pPr>
      <w:r>
        <w:t>3.1. Abnormal uterine bleeding (AUB)</w:t>
      </w:r>
    </w:p>
    <w:p>
      <w:r>
        <w:t xml:space="preserve">AUB là xuất huyết tử cung </w:t>
      </w:r>
      <w:r>
        <w:rPr>
          <w:b/>
        </w:rPr>
        <w:t>khác với kinh nguyệt bình thường</w:t>
      </w:r>
      <w:r>
        <w:t xml:space="preserve"> về tần suất, độ dài, lượng máu, hoặc thờii điểm xuất hiện — </w:t>
      </w:r>
      <w:r>
        <w:rPr>
          <w:b/>
        </w:rPr>
        <w:t>không do thai kỳ</w:t>
      </w:r>
      <w:r>
        <w:t>.</w:t>
      </w:r>
    </w:p>
    <w:p>
      <w:pPr>
        <w:pStyle w:val="Heading2"/>
      </w:pPr>
      <w:r>
        <w:t>3.2. Heavy menstrual bleeding (HMB)</w:t>
      </w:r>
    </w:p>
    <w:p>
      <w:r>
        <w:rPr>
          <w:b/>
        </w:rPr>
        <w:t>HMB = lượng kinh nhiều</w:t>
      </w:r>
      <w:r>
        <w:t>, gây ảnh hưởng chất lượng sống hoặc thiếu máu, bất kể chu kỳ đều hay không.</w:t>
      </w:r>
    </w:p>
    <w:p>
      <w:pPr>
        <w:pStyle w:val="ListBullet"/>
      </w:pPr>
      <w:r>
        <w:t>Định lượng: PBAC (Pictorial Blood Loss Assessment Chart) score ≥100 = HMB.</w:t>
      </w:r>
    </w:p>
    <w:p>
      <w:pPr>
        <w:pStyle w:val="ListBullet"/>
      </w:pPr>
      <w:r>
        <w:t xml:space="preserve">Cũ hơn gọi là </w:t>
      </w:r>
      <w:r>
        <w:rPr>
          <w:b/>
        </w:rPr>
        <w:t>menorrhagia</w:t>
      </w:r>
      <w:r>
        <w:t xml:space="preserve"> — FIGO 2011 khuyến cáo bỏ thuật ngữ này vì không rõ ràng.</w:t>
      </w:r>
    </w:p>
    <w:p>
      <w:pPr>
        <w:pStyle w:val="Heading2"/>
      </w:pPr>
      <w:r>
        <w:t>3.3. Intermenstrual bleeding (IMB)</w:t>
      </w:r>
    </w:p>
    <w:p>
      <w:r>
        <w:rPr>
          <w:b/>
        </w:rPr>
        <w:t>IMB = chảy máu giữa chu kỳ</w:t>
      </w:r>
      <w:r>
        <w:t xml:space="preserve">. Cũ gọi là </w:t>
      </w:r>
      <w:r>
        <w:rPr>
          <w:b/>
        </w:rPr>
        <w:t>metrorrhagia</w:t>
      </w:r>
      <w:r>
        <w:t xml:space="preserve"> — cũng nên bỏ.</w:t>
      </w:r>
    </w:p>
    <w:p>
      <w:pPr>
        <w:pStyle w:val="Heading2"/>
      </w:pPr>
      <w:r>
        <w:t>3.4. Dysfunctional uterine bleeding (DUB)</w:t>
      </w:r>
    </w:p>
    <w:p>
      <w:r>
        <w:rPr>
          <w:b/>
        </w:rPr>
        <w:t>DUB là thuật ngữ cũ</w:t>
      </w:r>
      <w:r>
        <w:t xml:space="preserve"> chỉ AUB không có tổn thương cấu trúc, thường do rối loạn phóng noãn. FIGO khuyến cáo </w:t>
      </w:r>
      <w:r>
        <w:rPr>
          <w:b/>
        </w:rPr>
        <w:t>KHÔNG dùng DUB</w:t>
      </w:r>
      <w:r>
        <w:t xml:space="preserve"> nữa — thay bằng AUB-O (ovulatory dysfunction) hoặc AUB-E (endometrial).</w:t>
      </w:r>
    </w:p>
    <w:p>
      <w:pPr>
        <w:pStyle w:val="Heading2"/>
      </w:pPr>
      <w:r>
        <w:t>3.5. Acute AUB vs Chronic AUB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Acute AUB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Chronic AUB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Định nghĩa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Xuất huyết nặng, cấp tính, đủ để gây tình trạng huyết động bất ổn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Xuất huyết bất thường kéo dài ≥6 tháng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Mục tiêu đầu tiên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Ổn định huyết động, cầm máu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Tìm nguyên nhân, điều trị dài hạn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Nơi xử trí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BV/cấp cứu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Phòng khám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Thuốc đầu tay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IV estrogen, COC liều cao, TXA, progestin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LNG-IUS, COC, TXA, progestin</w:t>
            </w:r>
          </w:p>
        </w:tc>
      </w:tr>
    </w:tbl>
    <w:p/>
    <w:p>
      <w:pPr>
        <w:pStyle w:val="Heading1"/>
      </w:pPr>
      <w:r>
        <w:t>4. PHÂN LOẠI FIGO PALM-COEIN</w:t>
      </w:r>
    </w:p>
    <w:p>
      <w:pPr>
        <w:pStyle w:val="Heading2"/>
      </w:pPr>
      <w:r>
        <w:t>4.1. Nguyên tắc PALM-COEIN</w:t>
      </w:r>
    </w:p>
    <w:p>
      <w:r>
        <w:rPr>
          <w:b/>
        </w:rPr>
        <w:t>PALM = structural causes</w:t>
      </w:r>
      <w:r>
        <w:t xml:space="preserve"> (chẩn đoán bằng hình ảnh/histology):</w:t>
      </w:r>
    </w:p>
    <w:p>
      <w:pPr>
        <w:pStyle w:val="ListBullet"/>
      </w:pPr>
      <w:r>
        <w:rPr>
          <w:b/>
        </w:rPr>
        <w:t>P</w:t>
      </w:r>
      <w:r>
        <w:t xml:space="preserve"> = Polyp</w:t>
      </w:r>
    </w:p>
    <w:p>
      <w:pPr>
        <w:pStyle w:val="ListBullet"/>
      </w:pPr>
      <w:r>
        <w:rPr>
          <w:b/>
        </w:rPr>
        <w:t>A</w:t>
      </w:r>
      <w:r>
        <w:t xml:space="preserve"> = Adenomyosis</w:t>
      </w:r>
    </w:p>
    <w:p>
      <w:pPr>
        <w:pStyle w:val="ListBullet"/>
      </w:pPr>
      <w:r>
        <w:rPr>
          <w:b/>
        </w:rPr>
        <w:t>L</w:t>
      </w:r>
      <w:r>
        <w:t xml:space="preserve"> = Leiomyoma</w:t>
      </w:r>
    </w:p>
    <w:p>
      <w:pPr>
        <w:pStyle w:val="ListBullet"/>
      </w:pPr>
      <w:r>
        <w:rPr>
          <w:b/>
        </w:rPr>
        <w:t>M</w:t>
      </w:r>
      <w:r>
        <w:t xml:space="preserve"> = Malignancy/hyperplasia</w:t>
      </w:r>
    </w:p>
    <w:p>
      <w:r>
        <w:rPr>
          <w:b/>
        </w:rPr>
        <w:t>COEIN = non-structural causes</w:t>
      </w:r>
      <w:r>
        <w:t xml:space="preserve"> (chẩn đoán bằng lâm sàng/xét nghiệm):</w:t>
      </w:r>
    </w:p>
    <w:p>
      <w:pPr>
        <w:pStyle w:val="ListBullet"/>
      </w:pPr>
      <w:r>
        <w:rPr>
          <w:b/>
        </w:rPr>
        <w:t>C</w:t>
      </w:r>
      <w:r>
        <w:t xml:space="preserve"> = Coagulopathy</w:t>
      </w:r>
    </w:p>
    <w:p>
      <w:pPr>
        <w:pStyle w:val="ListBullet"/>
      </w:pPr>
      <w:r>
        <w:rPr>
          <w:b/>
        </w:rPr>
        <w:t>O</w:t>
      </w:r>
      <w:r>
        <w:t xml:space="preserve"> = Ovulatory dysfunction</w:t>
      </w:r>
    </w:p>
    <w:p>
      <w:pPr>
        <w:pStyle w:val="ListBullet"/>
      </w:pPr>
      <w:r>
        <w:rPr>
          <w:b/>
        </w:rPr>
        <w:t>E</w:t>
      </w:r>
      <w:r>
        <w:t xml:space="preserve"> = Endometrial (primary endometrial disorder)</w:t>
      </w:r>
    </w:p>
    <w:p>
      <w:pPr>
        <w:pStyle w:val="ListBullet"/>
      </w:pPr>
      <w:r>
        <w:rPr>
          <w:b/>
        </w:rPr>
        <w:t>I</w:t>
      </w:r>
      <w:r>
        <w:t xml:space="preserve"> = Iatrogenic</w:t>
      </w:r>
    </w:p>
    <w:p>
      <w:pPr>
        <w:pStyle w:val="ListBullet"/>
      </w:pPr>
      <w:r>
        <w:rPr>
          <w:b/>
        </w:rPr>
        <w:t>N</w:t>
      </w:r>
      <w:r>
        <w:t xml:space="preserve"> = Not yet classified</w:t>
      </w:r>
    </w:p>
    <w:p>
      <w:r>
        <w:t>Munro 2016 (PMID 27836285): FIGO đã loại bỏ các thuật ngữ cũ như menorrhagia, metrorrhagia, DUB để thay bằng hệ thống AUB trong độ tuổi sinh sản + PALM-COEIN.</w:t>
      </w:r>
    </w:p>
    <w:p>
      <w:pPr>
        <w:pStyle w:val="Heading2"/>
      </w:pPr>
      <w:r>
        <w:t>4.2. Chi tiết từng nhóm</w:t>
      </w:r>
    </w:p>
    <w:p>
      <w:pPr>
        <w:pStyle w:val="Heading3"/>
      </w:pPr>
      <w:r>
        <w:t>AUB-P: Polyp (Polype)</w:t>
      </w:r>
    </w:p>
    <w:p>
      <w:pPr>
        <w:pStyle w:val="ListBullet"/>
      </w:pPr>
      <w:r>
        <w:rPr>
          <w:b/>
        </w:rPr>
        <w:t>Triệu chứng điển hình:</w:t>
      </w:r>
      <w:r>
        <w:t xml:space="preserve"> IMB, HMB, chảy máu sau giao hợp (postcoital bleeding).</w:t>
      </w:r>
    </w:p>
    <w:p>
      <w:pPr>
        <w:pStyle w:val="ListBullet"/>
      </w:pPr>
      <w:r>
        <w:rPr>
          <w:b/>
        </w:rPr>
        <w:t>Chẩn đoán:</w:t>
      </w:r>
      <w:r>
        <w:t xml:space="preserve"> Siêu âm đầu dò âm đạo + </w:t>
      </w:r>
      <w:r>
        <w:rPr>
          <w:b/>
        </w:rPr>
        <w:t>SIS (saline infusion sonohysterography)</w:t>
      </w:r>
      <w:r>
        <w:t>.</w:t>
      </w:r>
    </w:p>
    <w:p>
      <w:pPr>
        <w:pStyle w:val="ListBullet"/>
      </w:pPr>
      <w:r>
        <w:rPr>
          <w:b/>
        </w:rPr>
        <w:t>Điều trị:</w:t>
      </w:r>
      <w:r>
        <w:t xml:space="preserve"> Polypectomy (hysteroscopy) là gold standard; nếu polyp nhỏ, mãn kinh, không triệu chứng → theo dõi.</w:t>
      </w:r>
    </w:p>
    <w:p>
      <w:pPr>
        <w:pStyle w:val="Heading3"/>
      </w:pPr>
      <w:r>
        <w:t>AUB-A: Adenomyosis</w:t>
      </w:r>
    </w:p>
    <w:p>
      <w:pPr>
        <w:pStyle w:val="ListBullet"/>
      </w:pPr>
      <w:r>
        <w:rPr>
          <w:b/>
        </w:rPr>
        <w:t>Đặc điểm:</w:t>
      </w:r>
      <w:r>
        <w:t xml:space="preserve"> Nội mạc tử cung lạc vào cơ tử cung.</w:t>
      </w:r>
    </w:p>
    <w:p>
      <w:pPr>
        <w:pStyle w:val="ListBullet"/>
      </w:pPr>
      <w:r>
        <w:rPr>
          <w:b/>
        </w:rPr>
        <w:t>Triệu chứng:</w:t>
      </w:r>
      <w:r>
        <w:t xml:space="preserve"> Kinh nhiều + đau bụng kinh nặng, tử cung to, mềm, đau.</w:t>
      </w:r>
    </w:p>
    <w:p>
      <w:pPr>
        <w:pStyle w:val="ListBullet"/>
      </w:pPr>
      <w:r>
        <w:rPr>
          <w:b/>
        </w:rPr>
        <w:t>Siêu âm:</w:t>
      </w:r>
      <w:r>
        <w:t xml:space="preserve"> Junctional zone không đều/dày &gt;12 mm, cyst nhỏ trong cơ tử cung, "fan-shaped" shadowing.</w:t>
      </w:r>
    </w:p>
    <w:p>
      <w:pPr>
        <w:pStyle w:val="ListBullet"/>
      </w:pPr>
      <w:r>
        <w:rPr>
          <w:b/>
        </w:rPr>
        <w:t>MRI:</w:t>
      </w:r>
      <w:r>
        <w:t xml:space="preserve"> Dòng giới hạn junctional zone dày &gt;12 mm là chuẩn vàng hình ảnh.</w:t>
      </w:r>
    </w:p>
    <w:p>
      <w:pPr>
        <w:pStyle w:val="ListBullet"/>
      </w:pPr>
      <w:r>
        <w:rPr>
          <w:b/>
        </w:rPr>
        <w:t>Điều trị:</w:t>
      </w:r>
      <w:r>
        <w:t xml:space="preserve"> LNG-IUS là first-line; GnRH antagonist (relugolix/elagolix) cho ngắn hạn; hysterectomy khi điều trị nội khoa thất bại và không muốn con.</w:t>
      </w:r>
    </w:p>
    <w:p>
      <w:pPr>
        <w:pStyle w:val="Heading3"/>
      </w:pPr>
      <w:r>
        <w:t>AUB-L: Leiomyoma (u xơ tử cung)</w:t>
      </w:r>
    </w:p>
    <w:p>
      <w:pPr>
        <w:pStyle w:val="ListBullet"/>
      </w:pPr>
      <w:r>
        <w:t>U xơ được phân loại theo FIGO (type 0-8) dựa trên vị trí.</w:t>
      </w:r>
    </w:p>
    <w:p>
      <w:pPr>
        <w:pStyle w:val="ListBullet"/>
      </w:pPr>
      <w:r>
        <w:rPr>
          <w:b/>
        </w:rPr>
        <w:t>U xơ dưới niêm (submucosal, type 0-2)</w:t>
      </w:r>
      <w:r>
        <w:t xml:space="preserve"> gây AUB nhiều nhất.</w:t>
      </w:r>
    </w:p>
    <w:p>
      <w:pPr>
        <w:pStyle w:val="ListBullet"/>
      </w:pPr>
      <w:r>
        <w:rPr>
          <w:b/>
        </w:rPr>
        <w:t>U xơ trong cơ (intramural)</w:t>
      </w:r>
      <w:r>
        <w:t xml:space="preserve"> gây AUB nếu &gt;4-5 cm hoặc tiếp xúc với cavity.</w:t>
      </w:r>
    </w:p>
    <w:p>
      <w:pPr>
        <w:pStyle w:val="ListBullet"/>
      </w:pPr>
      <w:r>
        <w:rPr>
          <w:b/>
        </w:rPr>
        <w:t>U xơ dưới thanh mạc (subserosal)</w:t>
      </w:r>
      <w:r>
        <w:t xml:space="preserve"> hiếm khi gây AUB.</w:t>
      </w:r>
    </w:p>
    <w:p>
      <w:pPr>
        <w:pStyle w:val="ListBullet"/>
      </w:pPr>
      <w:r>
        <w:rPr>
          <w:b/>
        </w:rPr>
        <w:t>Điều trị:</w:t>
      </w:r>
      <w:r>
        <w:t xml:space="preserve"> Myomectomy cơ học (hysteroscopic cho submucosal), GnRH agonist/antagonist thu nhỏ trước mổ, UAE, hysterectomy khi đủ con.</w:t>
      </w:r>
    </w:p>
    <w:p>
      <w:r>
        <w:t>Diaz 2025 (PMID 40927887) — FIGO best practice: GnRH antagonist được FDA/EMA duyệt cho u xơ; COC, progestin, LNG-IUS, TXA có thể giảm HMB dù không được chỉ định chính thức cho u xơ.</w:t>
      </w:r>
    </w:p>
    <w:p>
      <w:pPr>
        <w:pStyle w:val="Heading3"/>
      </w:pPr>
      <w:r>
        <w:t>AUB-M: Malignancy/hyperplasia</w:t>
      </w:r>
    </w:p>
    <w:p>
      <w:pPr>
        <w:pStyle w:val="ListBullet"/>
      </w:pPr>
      <w:r>
        <w:rPr>
          <w:b/>
        </w:rPr>
        <w:t>Endometrial cancer:</w:t>
      </w:r>
      <w:r>
        <w:t xml:space="preserve"> Triệu chứng đầu tiên ở &gt;90% phụ nữ mãn kinh là PMB.</w:t>
      </w:r>
    </w:p>
    <w:p>
      <w:pPr>
        <w:pStyle w:val="ListBullet"/>
      </w:pPr>
      <w:r>
        <w:rPr>
          <w:b/>
        </w:rPr>
        <w:t>Endometrial hyperplasia:</w:t>
      </w:r>
      <w:r>
        <w:t xml:space="preserve"> Gắn với estrogen không đối kháng (obesity, PCOS, anovulation, tamoxifen).</w:t>
      </w:r>
    </w:p>
    <w:p>
      <w:pPr>
        <w:pStyle w:val="ListBullet"/>
      </w:pPr>
      <w:r>
        <w:rPr>
          <w:b/>
        </w:rPr>
        <w:t>Chẩn đoán xác định:</w:t>
      </w:r>
      <w:r>
        <w:t xml:space="preserve"> Sinh thiết nội mạc (endometrial biopsy) hoặc D&amp;C/hysteroscopy.</w:t>
      </w:r>
    </w:p>
    <w:p>
      <w:pPr>
        <w:pStyle w:val="ListBullet"/>
      </w:pPr>
      <w:r>
        <w:rPr>
          <w:b/>
        </w:rPr>
        <w:t>Tầm soát:</w:t>
      </w:r>
      <w:r>
        <w:t xml:space="preserve"> Phụ nữ ≥45 tuổi, hoặc &lt;45 tuổi có yếu tố nguy cơ (obesity, PCOS, tamoxifen, gia đình Lynch), cần sinh thiết nếu AUB kéo dài.</w:t>
      </w:r>
    </w:p>
    <w:p>
      <w:pPr>
        <w:pStyle w:val="Heading3"/>
      </w:pPr>
      <w:r>
        <w:t>AUB-C: Coagulopathy</w:t>
      </w:r>
    </w:p>
    <w:p>
      <w:pPr>
        <w:pStyle w:val="ListBullet"/>
      </w:pPr>
      <w:r>
        <w:rPr>
          <w:b/>
        </w:rPr>
        <w:t>vWD (von Willebrand disease)</w:t>
      </w:r>
      <w:r>
        <w:t xml:space="preserve"> là nguyên nhân phổ biến nhất ở vị thành niên HMB.</w:t>
      </w:r>
    </w:p>
    <w:p>
      <w:pPr>
        <w:pStyle w:val="ListBullet"/>
      </w:pPr>
      <w:r>
        <w:t>Các rối loạn đông máu khác: thrombocytopenia, hemophilia, platelet dysfunction.</w:t>
      </w:r>
    </w:p>
    <w:p>
      <w:pPr>
        <w:pStyle w:val="ListBullet"/>
      </w:pPr>
      <w:r>
        <w:rPr>
          <w:b/>
        </w:rPr>
        <w:t>Tầm soát:</w:t>
      </w:r>
      <w:r>
        <w:t xml:space="preserve"> Ở vị thành niên HMB nặng từ menarche, hoặc có tiền sử chảy máu kéo dài sau nhổ răng/phẫu thuật.</w:t>
      </w:r>
    </w:p>
    <w:p>
      <w:r>
        <w:t>Masood 2025 (PMID 41050634): LNG-IUS hiệu quả nhất trong AUB do rối loạn đông máu; TXA hoặc DDAVP có thể phối hợp.</w:t>
      </w:r>
    </w:p>
    <w:p>
      <w:pPr>
        <w:pStyle w:val="Heading3"/>
      </w:pPr>
      <w:r>
        <w:t>AUB-O: Ovulatory dysfunction</w:t>
      </w:r>
    </w:p>
    <w:p>
      <w:pPr>
        <w:pStyle w:val="ListBullet"/>
      </w:pPr>
      <w:r>
        <w:rPr>
          <w:b/>
        </w:rPr>
        <w:t>Nguyên nhân:</w:t>
      </w:r>
      <w:r>
        <w:t xml:space="preserve"> PCOS, thyroid disease, hyperprolactinemia, stress, weight loss/gain, perimenopause.</w:t>
      </w:r>
    </w:p>
    <w:p>
      <w:pPr>
        <w:pStyle w:val="ListBullet"/>
      </w:pPr>
      <w:r>
        <w:rPr>
          <w:b/>
        </w:rPr>
        <w:t>Cơ chế:</w:t>
      </w:r>
      <w:r>
        <w:t xml:space="preserve"> Estrogen không có progesterone đối kháng → nội mạc tăng sinh quá mức → bong tróc không đồng đều.</w:t>
      </w:r>
    </w:p>
    <w:p>
      <w:pPr>
        <w:pStyle w:val="ListBullet"/>
      </w:pPr>
      <w:r>
        <w:rPr>
          <w:b/>
        </w:rPr>
        <w:t>Điều trị:</w:t>
      </w:r>
      <w:r>
        <w:t xml:space="preserve"> Progestin cyclic hoặc COC; ở PCOS cần quản lý insulin/metformin; đối với phụ nữ lớn tuổi (&gt;45) cần loại trừ hyperplasia trước khi điều trị hormone.</w:t>
      </w:r>
    </w:p>
    <w:p>
      <w:pPr>
        <w:pStyle w:val="Heading3"/>
      </w:pPr>
      <w:r>
        <w:t>AUB-E: Endometrial</w:t>
      </w:r>
    </w:p>
    <w:p>
      <w:pPr>
        <w:pStyle w:val="ListBullet"/>
      </w:pPr>
      <w:r>
        <w:t xml:space="preserve">Chẩn đoán </w:t>
      </w:r>
      <w:r>
        <w:rPr>
          <w:b/>
        </w:rPr>
        <w:t>loại trừ</w:t>
      </w:r>
      <w:r>
        <w:t xml:space="preserve"> sau khi đã loại bỏ PALM, C, O, I.</w:t>
      </w:r>
    </w:p>
    <w:p>
      <w:pPr>
        <w:pStyle w:val="ListBullet"/>
      </w:pPr>
      <w:r>
        <w:rPr>
          <w:b/>
        </w:rPr>
        <w:t>Đặc điểm:</w:t>
      </w:r>
      <w:r>
        <w:t xml:space="preserve"> Nội mạc bình thường về mặt cấu trúc nhưng rối loạn chức năng cầm máu cục bộ — tăng fibrinolysis, tăng PGs, rối loạn mạch máu.</w:t>
      </w:r>
    </w:p>
    <w:p>
      <w:pPr>
        <w:pStyle w:val="ListBullet"/>
      </w:pPr>
      <w:r>
        <w:rPr>
          <w:b/>
        </w:rPr>
        <w:t>Điều trị:</w:t>
      </w:r>
      <w:r>
        <w:t xml:space="preserve"> LNG-IUS, TXA, COC, NSAID.</w:t>
      </w:r>
    </w:p>
    <w:p>
      <w:pPr>
        <w:pStyle w:val="Heading3"/>
      </w:pPr>
      <w:r>
        <w:t>AUB-I: Iatrogenic</w:t>
      </w:r>
    </w:p>
    <w:p>
      <w:pPr>
        <w:pStyle w:val="ListBullet"/>
      </w:pPr>
      <w:r>
        <w:t>Các thuốc: anticoagulants, antipsychotics (risperidone → hyperprolactinemia), tamoxifen, corticosteroids.</w:t>
      </w:r>
    </w:p>
    <w:p>
      <w:pPr>
        <w:pStyle w:val="ListBullet"/>
      </w:pPr>
      <w:r>
        <w:t>Thiết bị: IUD đồng (copper IUD) gây HMB phổ biến.</w:t>
      </w:r>
    </w:p>
    <w:p>
      <w:pPr>
        <w:pStyle w:val="ListBullet"/>
      </w:pPr>
      <w:r>
        <w:t>Hormone therapy: unopposed estrogen, irregular progestin use.</w:t>
      </w:r>
    </w:p>
    <w:p>
      <w:pPr>
        <w:pStyle w:val="Heading3"/>
      </w:pPr>
      <w:r>
        <w:t>AUB-N: Not yet classified</w:t>
      </w:r>
    </w:p>
    <w:p>
      <w:pPr>
        <w:pStyle w:val="ListBullet"/>
      </w:pPr>
      <w:r>
        <w:t>Các nguyên nhân chưa xác định rõ: vascular malformation, chronic endometritis, myometrial hypertrophy...</w:t>
      </w:r>
    </w:p>
    <w:p/>
    <w:p>
      <w:pPr>
        <w:pStyle w:val="Heading1"/>
      </w:pPr>
      <w:r>
        <w:t>5. KHÁM VÀ CẬN LÂM SÀNG</w:t>
      </w:r>
    </w:p>
    <w:p>
      <w:pPr>
        <w:pStyle w:val="Heading2"/>
      </w:pPr>
      <w:r>
        <w:t>5.1. Bệnh sử chi tiết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Yếu tố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Nội dung cần hỏi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Lượng máu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Băng vệ sinh ướt đẫm? Cần thay ≥1 lần/giờ? Cục máu?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Thờii gian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Kinh kéo dài bao lâu? Chu kỳ bao nhiêu ngày? Đều không?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Đau bụng kinh? Đau giao hợp?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Tuổi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Vị thành niên, sinh sản, tiền mãn kinh, mãn kinh?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PMB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Đã mãn kinh bao lâu? Bất kỳ chảy máu nào cũng phải đánh giá!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Tiền sử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Chảy máu sau nhổ răng/phẫu thuật? Bệnh đông máu? Gia đình?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Sản khoa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Mang thai? Sẩy thai? Nạo hút? IUD?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Thuốc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Anticoagulant? Tamoxifen? Hormone? Antipsychotic?</w:t>
            </w:r>
          </w:p>
        </w:tc>
      </w:tr>
    </w:tbl>
    <w:p>
      <w:pPr>
        <w:pStyle w:val="Heading2"/>
      </w:pPr>
      <w:r>
        <w:t>5.2. Khám thực thể</w:t>
      </w:r>
    </w:p>
    <w:p>
      <w:pPr>
        <w:pStyle w:val="ListBullet"/>
      </w:pPr>
      <w:r>
        <w:rPr>
          <w:b/>
        </w:rPr>
        <w:t>Khám bụng:</w:t>
      </w:r>
      <w:r>
        <w:t xml:space="preserve"> Tử cung to? Đau?</w:t>
      </w:r>
    </w:p>
    <w:p>
      <w:pPr>
        <w:pStyle w:val="ListBullet"/>
      </w:pPr>
      <w:r>
        <w:rPr>
          <w:b/>
        </w:rPr>
        <w:t>Khám âm đạo:</w:t>
      </w:r>
      <w:r>
        <w:t xml:space="preserve"> Cổ tử cung bình thường? Polyp lộ? Tử cung to, đều hay không đều?</w:t>
      </w:r>
    </w:p>
    <w:p>
      <w:pPr>
        <w:pStyle w:val="ListBullet"/>
      </w:pPr>
      <w:r>
        <w:rPr>
          <w:b/>
        </w:rPr>
        <w:t>Khám trực tràng</w:t>
      </w:r>
      <w:r>
        <w:t xml:space="preserve"> nếu cần.</w:t>
      </w:r>
    </w:p>
    <w:p>
      <w:pPr>
        <w:pStyle w:val="Heading2"/>
      </w:pPr>
      <w:r>
        <w:t>5.3. Cận lâm sàng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Xét nghiệm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Chỉ định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β-hCG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Mọi phụ nữ trong độ tuổi sinh sản, bất kể triệu chứng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CBC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Đánh giá thiếu máu, mức độ mất máu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Fe/TIBC/ferritin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nghi thiếu sắt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Đông máu cơ bản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PT, aPTT, fibrinogen nếu chảy máu nặng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TSH, prolactin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Nghi rối loạn phóng noãn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Siêu âm đầu dò âm đạo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First-line imaging cho mọi AUB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SIS (sonohysterography)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Nghi polyp/submucosal fibroid, đánh giá cavity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MRI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Nghi adenomyosis, phân loại u xơ phức tạp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Endometrial biopsy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≥45 tuổi AUB, &lt;45 tuổi có yếu tố nguy cơ ung thư, PMB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Hysteroscopy + biopsy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Vàng chuẩn khi siêu âm bất thường hoặc PMB ET &gt;4mm</w:t>
            </w:r>
          </w:p>
        </w:tc>
      </w:tr>
    </w:tbl>
    <w:p>
      <w:pPr>
        <w:pStyle w:val="Heading2"/>
      </w:pPr>
      <w:r>
        <w:t>5.4. Chỉ định sinh thiết nội mạc (Endometrial biopsy)</w:t>
      </w:r>
    </w:p>
    <w:p>
      <w:r>
        <w:rPr>
          <w:b/>
        </w:rPr>
        <w:t>Phải sinh thiết khi:</w:t>
      </w:r>
    </w:p>
    <w:p>
      <w:pPr>
        <w:pStyle w:val="ListBullet"/>
      </w:pPr>
      <w:r>
        <w:t>Tuổi ≥45 với AUB mới hoặc thay đổi kinh nguyệt.</w:t>
      </w:r>
    </w:p>
    <w:p>
      <w:pPr>
        <w:pStyle w:val="ListBullet"/>
      </w:pPr>
      <w:r>
        <w:t>PMB bất kể tuổi.</w:t>
      </w:r>
    </w:p>
    <w:p>
      <w:pPr>
        <w:pStyle w:val="ListBullet"/>
      </w:pPr>
      <w:r>
        <w:t>&lt;45 tuổi có yếu tố nguy cơ: obesity (BMI ≥30), PCOS, tamoxifen, gia đình Lynch/Cowden, diabetes type 2, unopposed estrogen.</w:t>
      </w:r>
    </w:p>
    <w:p>
      <w:pPr>
        <w:pStyle w:val="ListBullet"/>
      </w:pPr>
      <w:r>
        <w:t>Siêu âm: endometrium dày (&gt;4mm ở PMB; &gt;14-16mm ở tiền mãn kinh tuỳ ngữ cảnh).</w:t>
      </w:r>
    </w:p>
    <w:p>
      <w:pPr>
        <w:pStyle w:val="ListBullet"/>
      </w:pPr>
      <w:r>
        <w:t>Điều trị nội khoa thất bại.</w:t>
      </w:r>
    </w:p>
    <w:p>
      <w:r>
        <w:t xml:space="preserve">ACOG CO #734 (PMID 29683909): Ở PMB, </w:t>
      </w:r>
      <w:r>
        <w:rPr>
          <w:b/>
        </w:rPr>
        <w:t>ET ≤4 mm</w:t>
      </w:r>
      <w:r>
        <w:t xml:space="preserve"> có </w:t>
      </w:r>
      <w:r>
        <w:rPr>
          <w:b/>
        </w:rPr>
        <w:t>NPV &gt;99%</w:t>
      </w:r>
      <w:r>
        <w:t xml:space="preserve"> cho ung thư nội mạc → có thể bỏ qua sinh thiết nếu lần đầu chảy máu, không yếu tố nguy cơ. ET &gt;4 mm cần sinh thiết.</w:t>
      </w:r>
    </w:p>
    <w:p>
      <w:pPr>
        <w:pStyle w:val="Heading2"/>
      </w:pPr>
      <w:r>
        <w:t>5.5. Đánh giá lượng máu — PBAC</w:t>
      </w:r>
    </w:p>
    <w:p>
      <w:r>
        <w:rPr>
          <w:b/>
        </w:rPr>
        <w:t>PBAC score:</w:t>
      </w:r>
    </w:p>
    <w:p>
      <w:pPr>
        <w:pStyle w:val="ListBullet"/>
      </w:pPr>
      <w:r>
        <w:t>Băng vệ sinh nhẹ ướt = 1 điểm</w:t>
      </w:r>
    </w:p>
    <w:p>
      <w:pPr>
        <w:pStyle w:val="ListBullet"/>
      </w:pPr>
      <w:r>
        <w:t>Băng vệ sinh vừa ướt = 5 điểm</w:t>
      </w:r>
    </w:p>
    <w:p>
      <w:pPr>
        <w:pStyle w:val="ListBullet"/>
      </w:pPr>
      <w:r>
        <w:t>Băng vệ sinh ướt đẫm = 20 điểm</w:t>
      </w:r>
    </w:p>
    <w:p>
      <w:pPr>
        <w:pStyle w:val="ListBullet"/>
      </w:pPr>
      <w:r>
        <w:t>Cục máu nhỏ (≤2.5 cm) = 1 điểm; cục máu lớn (&gt;2.5 cm) = 5 điểm</w:t>
      </w:r>
    </w:p>
    <w:p>
      <w:pPr>
        <w:pStyle w:val="ListBullet"/>
      </w:pPr>
      <w:r>
        <w:t>Thay băng do lý do vệ sinh = 0 điểm; thay do ướt = + điểm</w:t>
      </w:r>
    </w:p>
    <w:p>
      <w:pPr>
        <w:pStyle w:val="ListBullet"/>
      </w:pPr>
      <w:r>
        <w:rPr>
          <w:b/>
        </w:rPr>
        <w:t>PBAC ≥100 = HMB</w:t>
      </w:r>
    </w:p>
    <w:p/>
    <w:p>
      <w:pPr>
        <w:pStyle w:val="Heading1"/>
      </w:pPr>
      <w:r>
        <w:t>6. PROTOCOL ĐIỀU TRỊ AUB</w:t>
      </w:r>
    </w:p>
    <w:p>
      <w:pPr>
        <w:pStyle w:val="Heading2"/>
      </w:pPr>
      <w:r>
        <w:t>6.1. Nguyên tắc chung</w:t>
      </w:r>
    </w:p>
    <w:p>
      <w:pPr>
        <w:pStyle w:val="ListNumber"/>
      </w:pPr>
      <w:r>
        <w:rPr>
          <w:b/>
        </w:rPr>
        <w:t>Ổn định huyết động</w:t>
      </w:r>
      <w:r>
        <w:t xml:space="preserve"> nếu acute AUB.</w:t>
      </w:r>
    </w:p>
    <w:p>
      <w:pPr>
        <w:pStyle w:val="ListNumber"/>
      </w:pPr>
      <w:r>
        <w:rPr>
          <w:b/>
        </w:rPr>
        <w:t>Xác định nguyên nhân</w:t>
      </w:r>
      <w:r>
        <w:t xml:space="preserve"> theo PALM-COEIN.</w:t>
      </w:r>
    </w:p>
    <w:p>
      <w:pPr>
        <w:pStyle w:val="ListNumber"/>
      </w:pPr>
      <w:r>
        <w:rPr>
          <w:b/>
        </w:rPr>
        <w:t>Điều trị theo nguyên nhân</w:t>
      </w:r>
      <w:r>
        <w:t xml:space="preserve"> + bảo tồn khả năng sinh sản nếu bệnh nhân muốn con.</w:t>
      </w:r>
    </w:p>
    <w:p>
      <w:pPr>
        <w:pStyle w:val="ListNumber"/>
      </w:pPr>
      <w:r>
        <w:rPr>
          <w:b/>
        </w:rPr>
        <w:t>Bổ sung sắt</w:t>
      </w:r>
      <w:r>
        <w:t xml:space="preserve"> cho tất cả bệnh nhân thiếu máu.</w:t>
      </w:r>
    </w:p>
    <w:p>
      <w:pPr>
        <w:pStyle w:val="ListNumber"/>
      </w:pPr>
      <w:r>
        <w:rPr>
          <w:b/>
        </w:rPr>
        <w:t>Theo dõi đáp ứng</w:t>
      </w:r>
      <w:r>
        <w:t xml:space="preserve"> sau 3-6 tháng.</w:t>
      </w:r>
    </w:p>
    <w:p>
      <w:pPr>
        <w:pStyle w:val="Heading2"/>
      </w:pPr>
      <w:r>
        <w:t>6.2. Điều trị nội khoa — First-line cho HMB/AUB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Thuốc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Liều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Chỉ định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Chống chỉ định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LNG-IUS</w:t>
            </w:r>
            <w:r>
              <w:rPr>
                <w:b/>
              </w:rPr>
              <w:t xml:space="preserve"> (Mirena®)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Progestin địa phương, làm mỏng nội mạc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Đặt 5 năm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HMB nguyên nhân không rõ, AUB-O, adenomyosis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Cổ tử cung viêm nhiễm, nghi ung thư, bệnh gan nặng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HPO, ổn định nội mạc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viên/ngày (21/7 hoặc 24/4)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AUB-O, HMB, cần tránh thai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Hút thuốc ≥35 tuổi, migraine có aura, tiền sử huyết khối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Tranexamic acid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plasminogen → giảm fibrinolysis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1-1.5g x 3-4 lần/ngày, uống trong 3-5 ngày đầu kinh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HMB, AUB-E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Tiền sử huyết khối, hematuria do rối loạn fibrinolysis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NSAID</w:t>
            </w:r>
            <w:r>
              <w:rPr>
                <w:b/>
              </w:rPr>
              <w:t xml:space="preserve"> (ibuprofen, mefenamic acid)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COX → giảm PGs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Ibuprofen 400-600mg q6-8h trong kinh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HMB nhẹ-vừa, đau bụng kinh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Loét dạ dày, suy thận, đông máu bất thường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Progestin</w:t>
            </w:r>
            <w:r>
              <w:rPr>
                <w:b/>
              </w:rPr>
              <w:t xml:space="preserve"> (norethisterone, medroxyprogesterone, DMPA)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Chuyển hóa nội mạc, ức chế rụng trứng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Tuỳ loại: cyclic 5-10mg/ngày ngày 5-26 chu kỳ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AUB-O, điều trị cấp tính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Mang thai, ung thư nội tiết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GnRH agonist</w:t>
            </w:r>
            <w:r>
              <w:rPr>
                <w:b/>
              </w:rPr>
              <w:t xml:space="preserve"> (leuprolide)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Tắt HPO, tạo trạng thái giả mãn kinh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3.75mg IM/tháng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Thu nhỏ u xơ trước mổ, HMB nặng tạm thờii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Loãng xương khi dùng &gt;6 tháng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GnRH antagonist</w:t>
            </w:r>
            <w:r>
              <w:rPr>
                <w:b/>
              </w:rPr>
              <w:t xml:space="preserve"> (relugolix combo)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Đối kháng GnRH receptor + add-back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viên/ngày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 xơ, đau do endometriosis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Thờii gian giới hạn 24 tháng</w:t>
            </w:r>
          </w:p>
        </w:tc>
      </w:tr>
    </w:tbl>
    <w:p>
      <w:r>
        <w:rPr>
          <w:b/>
        </w:rPr>
        <w:t>Evidence:</w:t>
      </w:r>
    </w:p>
    <w:p>
      <w:pPr>
        <w:pStyle w:val="ListBullet"/>
      </w:pPr>
      <w:r>
        <w:t xml:space="preserve">Vani Lanka 2026 (PMID 41664752): Trong 240 phụ nữ HMB, </w:t>
      </w:r>
      <w:r>
        <w:rPr>
          <w:b/>
        </w:rPr>
        <w:t>LNG-IUS giảm PBAC 93% sau 6 tháng</w:t>
      </w:r>
      <w:r>
        <w:t>, TXA giảm 78%, DMPA giảm 78%, COC giảm ~70%. LNG-IUS có tuân thủ cao nhất và cải thiện Hb đáng kể.</w:t>
      </w:r>
    </w:p>
    <w:p>
      <w:pPr>
        <w:pStyle w:val="ListBullet"/>
      </w:pPr>
      <w:r>
        <w:t xml:space="preserve">NICE NG88: First-line cho HMB là </w:t>
      </w:r>
      <w:r>
        <w:rPr>
          <w:b/>
        </w:rPr>
        <w:t>LNG-IUS</w:t>
      </w:r>
      <w:r>
        <w:t>; nếu từ chối hoặc chống chỉ định → COC, TXA, NSAID.</w:t>
      </w:r>
    </w:p>
    <w:p>
      <w:pPr>
        <w:pStyle w:val="Heading2"/>
      </w:pPr>
      <w:r>
        <w:t>6.3. Acute AUB — Protocol cấp cứu</w:t>
      </w:r>
    </w:p>
    <w:p>
      <w:r>
        <w:t>ACOG PB #557 (PMID 23635706): Đánh giá huyết động đầu tiên, sau đó cầm máu y tế.</w:t>
      </w:r>
    </w:p>
    <w:p>
      <w:r>
        <w:rPr>
          <w:b/>
        </w:rPr>
        <w:t>Bước 1: Đánh giá huyết động</w:t>
      </w:r>
    </w:p>
    <w:p>
      <w:pPr>
        <w:pStyle w:val="ListBullet"/>
      </w:pPr>
      <w:r>
        <w:t xml:space="preserve">Tụt huyết áp, nhịp tim nhanh, da lạnh, ẩm → </w:t>
      </w:r>
      <w:r>
        <w:rPr>
          <w:b/>
        </w:rPr>
        <w:t>shock mất máu</w:t>
      </w:r>
      <w:r>
        <w:t>.</w:t>
      </w:r>
    </w:p>
    <w:p>
      <w:pPr>
        <w:pStyle w:val="ListBullet"/>
      </w:pPr>
      <w:r>
        <w:t>CBC, type &amp; screen/crossmatch, đông máu, β-hCG.</w:t>
      </w:r>
    </w:p>
    <w:p>
      <w:r>
        <w:rPr>
          <w:b/>
        </w:rPr>
        <w:t>Bước 2: Cầm máu y tế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Thuốc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Liều lượng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Conjugated equine estrogen (CEE) IV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25mg IV mỗi 4-6 giờ, tối đa 24 giờ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Hiệu quả cầm máu nhanh, thường dùng trong 24h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COC liều cao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viên 3 lần/ngày x 7 ngày, sau đó giảm dần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Phổ biến hơn CEE IV ở nhiều cơ sở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TXA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1-1.3g IV hoặc PO 3-4 lần/ngày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Kết hợp với estrogen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Progestin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Medroxyprogesterone 20mg 3 lần/ngày hoặc norethisterone 5mg 3 lần/ngày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Khi không dùng estrogen</w:t>
            </w:r>
          </w:p>
        </w:tc>
      </w:tr>
    </w:tbl>
    <w:p>
      <w:r>
        <w:rPr>
          <w:b/>
        </w:rPr>
        <w:t>Bước 3: Hỗ trợ</w:t>
      </w:r>
    </w:p>
    <w:p>
      <w:pPr>
        <w:pStyle w:val="ListBullet"/>
      </w:pPr>
      <w:r>
        <w:t>Truyền máu nếu Hb &lt;7 g/dL hoặc có triệu chứng thiếu máu nặng.</w:t>
      </w:r>
    </w:p>
    <w:p>
      <w:pPr>
        <w:pStyle w:val="ListBullet"/>
      </w:pPr>
      <w:r>
        <w:t>Bổ sung sắt.</w:t>
      </w:r>
    </w:p>
    <w:p>
      <w:r>
        <w:rPr>
          <w:b/>
        </w:rPr>
        <w:t>Bước 4: Chuyển sang duy trì sau khi cầm máu</w:t>
      </w:r>
    </w:p>
    <w:p>
      <w:pPr>
        <w:pStyle w:val="ListBullet"/>
      </w:pPr>
      <w:r>
        <w:t>COC hàng ngày, LNG-IUS, hoặc progestin cyclic.</w:t>
      </w:r>
    </w:p>
    <w:p>
      <w:pPr>
        <w:pStyle w:val="Heading2"/>
      </w:pPr>
      <w:r>
        <w:t>6.4. Điều trị ngoại khoa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Chỉ định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Ưu điểm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Nhược điểm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Polypectomy hysteroscopy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Polyp gây AUB/IMB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Tối thiểu xâm lấn, chẩn đoán + điều trị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Rủi ro thủng tử cung thấp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Myomectomy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 xơ dưới niêm/type 0-2, hoặc u xơ trong cơ gây HMB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Bảo tồn tử cung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Tái phát 15-30%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UAE (uterine artery embolization)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 xơ lớn, không muốn mổ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 xâm lấn, giữ tử cung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gây mãn kinh sớm, đau sau thủ thuật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Endometrial ablation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HMB không rõ nguyên nhân, đủ con, không muốn hysterectomy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Nhanh, hiệu quả 80-90%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dùng nếu muốn con sau; nguy cơ thai ngoài tử cung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Hysterectomy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Mọi điều trị khác thất bại, u xơ lớn, adenomyosis nặng, ung thư/tiền ung thư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Chữa khỏi triệt để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Phẫu thuật lớn, mất khả năng sinh sản</w:t>
            </w:r>
          </w:p>
        </w:tc>
      </w:tr>
    </w:tbl>
    <w:p>
      <w:pPr>
        <w:pStyle w:val="Heading2"/>
      </w:pPr>
      <w:r>
        <w:t>6.5. Bổ sung sắt</w:t>
      </w:r>
    </w:p>
    <w:p>
      <w:r>
        <w:t>Mọi bệnh nhân AUB/HMB nên được tầm soát thiếu máu và thiếu sắt.</w:t>
      </w:r>
    </w:p>
    <w:p>
      <w:pPr>
        <w:pStyle w:val="ListBullet"/>
      </w:pPr>
      <w:r>
        <w:t>Ferrous sulfate 65mg (elemental iron 325mg) 1 viên/ngày hoặc 2 lần/ngày.</w:t>
      </w:r>
    </w:p>
    <w:p>
      <w:pPr>
        <w:pStyle w:val="ListBullet"/>
      </w:pPr>
      <w:r>
        <w:t>Nếu thiếu máu nặng (Hb &lt;8 g/dL) hoặc không dung nạp đường uống → truyền sắt IV (ferric carboxymaltose).</w:t>
      </w:r>
    </w:p>
    <w:p/>
    <w:p>
      <w:pPr>
        <w:pStyle w:val="Heading1"/>
      </w:pPr>
      <w:r>
        <w:t>7. AUB THEO TỪNG GIAI ĐOẠN TUỔI</w:t>
      </w:r>
    </w:p>
    <w:p>
      <w:pPr>
        <w:pStyle w:val="Heading2"/>
      </w:pPr>
      <w:r>
        <w:t>7.1. Vị thành niên (Adolescents)</w:t>
      </w:r>
    </w:p>
    <w:p>
      <w:pPr>
        <w:pStyle w:val="ListBullet"/>
      </w:pPr>
      <w:r>
        <w:rPr>
          <w:b/>
        </w:rPr>
        <w:t>Nguyên nhân phổ biến nhất:</w:t>
      </w:r>
      <w:r>
        <w:t xml:space="preserve"> AUB-O do trục HPO chưa trưởng thành → anovulation.</w:t>
      </w:r>
    </w:p>
    <w:p>
      <w:pPr>
        <w:pStyle w:val="ListBullet"/>
      </w:pPr>
      <w:r>
        <w:rPr>
          <w:b/>
        </w:rPr>
        <w:t>Phải loại trừ:</w:t>
      </w:r>
      <w:r>
        <w:t xml:space="preserve"> rối loạn đông máu (vWD), mang thai, nhiễm trùng, tổn thương cấu trúc.</w:t>
      </w:r>
    </w:p>
    <w:p>
      <w:pPr>
        <w:pStyle w:val="ListBullet"/>
      </w:pPr>
      <w:r>
        <w:rPr>
          <w:b/>
        </w:rPr>
        <w:t>Tầm soát vWD:</w:t>
      </w:r>
      <w:r>
        <w:t xml:space="preserve"> Ở HMB nặng từ menarche hoặc tiền sử chảy máu bất thường.</w:t>
      </w:r>
    </w:p>
    <w:p>
      <w:pPr>
        <w:pStyle w:val="ListBullet"/>
      </w:pPr>
      <w:r>
        <w:rPr>
          <w:b/>
        </w:rPr>
        <w:t>Điều trị:</w:t>
      </w:r>
      <w:r>
        <w:t xml:space="preserve"> COC hoặc progestin cyclic là first-line; TXA có thể dùng.</w:t>
      </w:r>
    </w:p>
    <w:p>
      <w:r>
        <w:t>Brookhart 2025 (PMID 40924008): AUB ở vị thành niên — nhấn mạnh HPO axis immaturity, coagulopathy, PCOS; dùng PALM-COEIN với tập trung vào C, O, I.</w:t>
      </w:r>
    </w:p>
    <w:p>
      <w:pPr>
        <w:pStyle w:val="Heading2"/>
      </w:pPr>
      <w:r>
        <w:t>7.2. Phụ nữ trong độ tuổi sinh sản</w:t>
      </w:r>
    </w:p>
    <w:p>
      <w:pPr>
        <w:pStyle w:val="ListBullet"/>
      </w:pPr>
      <w:r>
        <w:rPr>
          <w:b/>
        </w:rPr>
        <w:t>PALM:</w:t>
      </w:r>
      <w:r>
        <w:t xml:space="preserve"> Polyp, adenomyosis, leiomyoma là phổ biến.</w:t>
      </w:r>
    </w:p>
    <w:p>
      <w:pPr>
        <w:pStyle w:val="ListBullet"/>
      </w:pPr>
      <w:r>
        <w:rPr>
          <w:b/>
        </w:rPr>
        <w:t>COEIN:</w:t>
      </w:r>
      <w:r>
        <w:t xml:space="preserve"> PCOS (O), rối loạn đông máu (C), IUD đồng (I), AUB-E.</w:t>
      </w:r>
    </w:p>
    <w:p>
      <w:pPr>
        <w:pStyle w:val="ListBullet"/>
      </w:pPr>
      <w:r>
        <w:rPr>
          <w:b/>
        </w:rPr>
        <w:t>Ưu tiên bảo tồn sinh sản:</w:t>
      </w:r>
      <w:r>
        <w:t xml:space="preserve"> LNG-IUS, COC, TXA, myomectomy/polypectomy có chọn lọc.</w:t>
      </w:r>
    </w:p>
    <w:p>
      <w:pPr>
        <w:pStyle w:val="Heading2"/>
      </w:pPr>
      <w:r>
        <w:t>7.3. Tiền mãn kinh (Perimenopause)</w:t>
      </w:r>
    </w:p>
    <w:p>
      <w:pPr>
        <w:pStyle w:val="ListBullet"/>
      </w:pPr>
      <w:r>
        <w:rPr>
          <w:b/>
        </w:rPr>
        <w:t>Nguyên nhân phổ biến nhất:</w:t>
      </w:r>
      <w:r>
        <w:t xml:space="preserve"> AUB-O do suy buồng trứng, rụng trứng không đều.</w:t>
      </w:r>
    </w:p>
    <w:p>
      <w:pPr>
        <w:pStyle w:val="ListBullet"/>
      </w:pPr>
      <w:r>
        <w:rPr>
          <w:b/>
        </w:rPr>
        <w:t>Nguy cơ ung thư tăng</w:t>
      </w:r>
      <w:r>
        <w:t xml:space="preserve"> do nội mạc bị estrogen kích thích kéo dài.</w:t>
      </w:r>
    </w:p>
    <w:p>
      <w:pPr>
        <w:pStyle w:val="ListBullet"/>
      </w:pPr>
      <w:r>
        <w:rPr>
          <w:b/>
        </w:rPr>
        <w:t>Phải sinh thiết nội mạc</w:t>
      </w:r>
      <w:r>
        <w:t xml:space="preserve"> nếu ≥45 tuổi hoặc có yếu tố nguy cơ.</w:t>
      </w:r>
    </w:p>
    <w:p>
      <w:pPr>
        <w:pStyle w:val="ListBullet"/>
      </w:pPr>
      <w:r>
        <w:rPr>
          <w:b/>
        </w:rPr>
        <w:t>Điều trị:</w:t>
      </w:r>
      <w:r>
        <w:t xml:space="preserve"> Progestin cyclic, LNG-IUS; nếu không muốn hormone → TXA/NSAID.</w:t>
      </w:r>
    </w:p>
    <w:p>
      <w:pPr>
        <w:pStyle w:val="Heading2"/>
      </w:pPr>
      <w:r>
        <w:t>7.4. Mãn kinh (Postmenopause)</w:t>
      </w:r>
    </w:p>
    <w:p>
      <w:pPr>
        <w:pStyle w:val="ListBullet"/>
      </w:pPr>
      <w:r>
        <w:rPr>
          <w:b/>
        </w:rPr>
        <w:t>PMB = ung thư nội mạc tử cung cho đến khi chứng minh ngược lại.</w:t>
      </w:r>
    </w:p>
    <w:p>
      <w:pPr>
        <w:pStyle w:val="ListBullet"/>
      </w:pPr>
      <w:r>
        <w:rPr>
          <w:b/>
        </w:rPr>
        <w:t>Đánh giá:</w:t>
      </w:r>
      <w:r>
        <w:t xml:space="preserve"> TVUS ET; nếu ET &gt;4 mm → sinh thiết/hysteroscopy.</w:t>
      </w:r>
    </w:p>
    <w:p>
      <w:pPr>
        <w:pStyle w:val="ListBullet"/>
      </w:pPr>
      <w:r>
        <w:rPr>
          <w:b/>
        </w:rPr>
        <w:t>Không nên dùng hormone ức chế kinh nguyệt để "điều trị" PMB</w:t>
      </w:r>
      <w:r>
        <w:t xml:space="preserve"> — phải loại trừ ung thư trước.</w:t>
      </w:r>
    </w:p>
    <w:p/>
    <w:p>
      <w:pPr>
        <w:pStyle w:val="Heading1"/>
      </w:pPr>
      <w:r>
        <w:t>8. SO SÁNH GUIDELINE: FIGO vs ACOG vs NICE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Nội dung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FIGO 2011/2016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ACOG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NICE NG88 (2018)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Phân loại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PALM-COEIN</w:t>
            </w:r>
            <w:r>
              <w:t xml:space="preserve"> — thay thế thuật ngữ cũ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Sử dụng PALM-COEIN; PB #557 cho acute AUB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loại HMB theo nguyên nhân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HMB định nghĩa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Lượng máu ảnh hưởng QoL, PBAC ≥100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tự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HMB = lượng máu gây ảnh hưởng sinh hoạt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First-line HMB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 one-size-fits-all; điều trị theo nguyên nhân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LNG-IUS, COC, TXA, NSAID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LNG-IUS là first-line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Second-line HMB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Progestin, GnRH analog, surgery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COC, TXA, progestin, surgery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COC, TXA, NSAID, surgery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Sinh thiết nội mạc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Tuỳ nguy cơ ung thư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≥45 tuổi hoặc yếu tố nguy cơ; PMB ET &gt;4mm cần sinh thiết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PMB ET &gt;4mm hoặc yếu tố nguy cơ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Acute AUB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 guideline chi tiết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PB #557</w:t>
            </w:r>
            <w:r>
              <w:t>: estrogen IV/COC liều cao + TXA; phẫu thuật nếu thất bại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 acute protocol riêng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Imaging first-line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TVUS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TVUS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TVUS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SIS/Hysteroscopy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Polyp/submucosal lesion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Nghi polyp/submucosal fibroid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Nghi cấu trúc bất thường</w:t>
            </w:r>
          </w:p>
        </w:tc>
      </w:tr>
    </w:tbl>
    <w:p>
      <w:r>
        <w:t>Tsakiridis 2022 (PMID 36053280): Review so sánh ACOG, NICE, RANZCOG, SOGC, FIGO — đồng thuận về lịch sử + khám; TVUS first-line; endometrial biopsy chỉ khi có yếu tố nguy cơ; điều trị nội khoa first-line nếu không có tổn thương cấu trúc.</w:t>
      </w:r>
    </w:p>
    <w:p/>
    <w:p>
      <w:pPr>
        <w:pStyle w:val="Heading1"/>
      </w:pPr>
      <w:r>
        <w:t>9. 6 CASE LÂM SÀNG GIẢ ĐỊNH</w:t>
      </w:r>
    </w:p>
    <w:p>
      <w:pPr>
        <w:pStyle w:val="Heading2"/>
      </w:pPr>
      <w:r>
        <w:t>Case 1: Vị thành niên HMB nặng — Nghi vWD</w:t>
      </w:r>
    </w:p>
    <w:p>
      <w:r>
        <w:rPr>
          <w:b/>
        </w:rPr>
        <w:t>Bệnh nhân:</w:t>
      </w:r>
      <w:r>
        <w:t xml:space="preserve"> Nữ 14 tuổi, menarche 1 năm. Kinh rất nhiều, phải thay băng vệ sinh mỗi giờ, nhiều cục máu to. Mệt mỏi, da nhợt nhạt. Hb 7.2 g/dL. Tiền sử: nhổ răng khôn chảy máu 2 ngày.</w:t>
      </w:r>
    </w:p>
    <w:p>
      <w:r>
        <w:rPr>
          <w:b/>
        </w:rPr>
        <w:t>Phân tích:</w:t>
      </w:r>
    </w:p>
    <w:p>
      <w:pPr>
        <w:pStyle w:val="ListBullet"/>
      </w:pPr>
      <w:r>
        <w:rPr>
          <w:b/>
        </w:rPr>
        <w:t>Chẩn đoán ban đầu:</w:t>
      </w:r>
      <w:r>
        <w:t xml:space="preserve"> HMB nặng, thiếu máu trung bình.</w:t>
      </w:r>
    </w:p>
    <w:p>
      <w:pPr>
        <w:pStyle w:val="ListBullet"/>
      </w:pPr>
      <w:r>
        <w:rPr>
          <w:b/>
        </w:rPr>
        <w:t>Nguyên nhân nghi ngờ:</w:t>
      </w:r>
      <w:r>
        <w:t xml:space="preserve"> AUB-C (coagulopathy, có thể vWD) hoặc AUB-O (HPO immaturity).</w:t>
      </w:r>
    </w:p>
    <w:p>
      <w:pPr>
        <w:pStyle w:val="ListBullet"/>
      </w:pPr>
      <w:r>
        <w:rPr>
          <w:b/>
        </w:rPr>
        <w:t>Xét nghiệm:</w:t>
      </w:r>
      <w:r>
        <w:t xml:space="preserve"> CBC, đông máu cơ bản, vWD panel (vWF antigen, vWF activity, factor VIII), ferritin, β-hCG.</w:t>
      </w:r>
    </w:p>
    <w:p>
      <w:pPr>
        <w:pStyle w:val="ListBullet"/>
      </w:pPr>
      <w:r>
        <w:rPr>
          <w:b/>
        </w:rPr>
        <w:t>Xử trí cấp:</w:t>
      </w:r>
      <w:r>
        <w:t xml:space="preserve"> TXA 1g x 3 lần/ngày + COC liều cao (1 viên 3 lần/ngày) hoặc CEE IV nếu nhập viện; truyền máu nếu Hb &lt;7 g/dL hoặc shock.</w:t>
      </w:r>
    </w:p>
    <w:p>
      <w:pPr>
        <w:pStyle w:val="ListBullet"/>
      </w:pPr>
      <w:r>
        <w:rPr>
          <w:b/>
        </w:rPr>
        <w:t>Xử trí dài hạn:</w:t>
      </w:r>
      <w:r>
        <w:t xml:space="preserve"> Nếu vWD (+) → desmopressin + TXA trong kinh; nếu vWD (-) → COC hoặc LNG-IUS.</w:t>
      </w:r>
    </w:p>
    <w:p>
      <w:pPr>
        <w:pStyle w:val="Heading2"/>
      </w:pPr>
      <w:r>
        <w:t>Case 2: PCOS + AUB-O ở tuổi sinh sản</w:t>
      </w:r>
    </w:p>
    <w:p>
      <w:r>
        <w:rPr>
          <w:b/>
        </w:rPr>
        <w:t>Bệnh nhân:</w:t>
      </w:r>
      <w:r>
        <w:t xml:space="preserve"> Nữ 28 tuổi, BMI 32. Chu kỳ kinh 2-4 tháng/lần. Lần này chảy máu kéo dài 18 ngày, lượng vừa. Mụn, rậm lông. Siêu âm: buồng trứng đa nang, nội mạc dày 14 mm.</w:t>
      </w:r>
    </w:p>
    <w:p>
      <w:r>
        <w:rPr>
          <w:b/>
        </w:rPr>
        <w:t>Phân tích:</w:t>
      </w:r>
    </w:p>
    <w:p>
      <w:pPr>
        <w:pStyle w:val="ListBullet"/>
      </w:pPr>
      <w:r>
        <w:rPr>
          <w:b/>
        </w:rPr>
        <w:t>Chẩn đoán:</w:t>
      </w:r>
      <w:r>
        <w:t xml:space="preserve"> AUB-O do PCOS.</w:t>
      </w:r>
    </w:p>
    <w:p>
      <w:pPr>
        <w:pStyle w:val="ListBullet"/>
      </w:pPr>
      <w:r>
        <w:rPr>
          <w:b/>
        </w:rPr>
        <w:t>Loại trừ:</w:t>
      </w:r>
      <w:r>
        <w:t xml:space="preserve"> Phải sinh thiết nội mạc trước khi điều trị hormone vì nội mạc dày + obesity.</w:t>
      </w:r>
    </w:p>
    <w:p>
      <w:pPr>
        <w:pStyle w:val="ListBullet"/>
      </w:pPr>
      <w:r>
        <w:rPr>
          <w:b/>
        </w:rPr>
        <w:t>Điều trị:</w:t>
      </w:r>
      <w:r>
        <w:t xml:space="preserve"> Sau khi loại trừ hyperplasia/ung thư → COC hoặc progestin cyclic 10-14 ngày/tháng; metformin nếu insulin resistance; giảm cân.</w:t>
      </w:r>
    </w:p>
    <w:p>
      <w:pPr>
        <w:pStyle w:val="Heading2"/>
      </w:pPr>
      <w:r>
        <w:t>Case 3: HMB do u xơ dưới niêm</w:t>
      </w:r>
    </w:p>
    <w:p>
      <w:r>
        <w:rPr>
          <w:b/>
        </w:rPr>
        <w:t>Bệnh nhân:</w:t>
      </w:r>
      <w:r>
        <w:t xml:space="preserve"> Nữ 35 tuổi, đa sản 2 con, không muốn sinh thêm. Kinh nhiều 2 năm, Hb 8.5 g/dL. Siêu âm: u xơ dưới niêm type 1, kích thước 2.5 cm, đẩy vào lòng tử cung.</w:t>
      </w:r>
    </w:p>
    <w:p>
      <w:r>
        <w:rPr>
          <w:b/>
        </w:rPr>
        <w:t>Phân tích:</w:t>
      </w:r>
    </w:p>
    <w:p>
      <w:pPr>
        <w:pStyle w:val="ListBullet"/>
      </w:pPr>
      <w:r>
        <w:rPr>
          <w:b/>
        </w:rPr>
        <w:t>Chẩn đoán:</w:t>
      </w:r>
      <w:r>
        <w:t xml:space="preserve"> AUB-L (submucosal leiomyoma).</w:t>
      </w:r>
    </w:p>
    <w:p>
      <w:pPr>
        <w:pStyle w:val="ListBullet"/>
      </w:pPr>
      <w:r>
        <w:rPr>
          <w:b/>
        </w:rPr>
        <w:t>Điều trị:</w:t>
      </w:r>
      <w:r>
        <w:t xml:space="preserve"> Hysteroscopic myomectomy là lựa chọn tốt nhất — vừa chẩn đoán vừa điều trị, bảo tồn tử cung.</w:t>
      </w:r>
    </w:p>
    <w:p>
      <w:pPr>
        <w:pStyle w:val="ListBullet"/>
      </w:pPr>
      <w:r>
        <w:rPr>
          <w:b/>
        </w:rPr>
        <w:t>Dự phòng tái phát HMB:</w:t>
      </w:r>
      <w:r>
        <w:t xml:space="preserve"> Có thể đặt LNG-IUS sau mổ nếu còn HMB.</w:t>
      </w:r>
    </w:p>
    <w:p>
      <w:pPr>
        <w:pStyle w:val="Heading2"/>
      </w:pPr>
      <w:r>
        <w:t>Case 4: Adenomyosis ở tuổi 42</w:t>
      </w:r>
    </w:p>
    <w:p>
      <w:r>
        <w:rPr>
          <w:b/>
        </w:rPr>
        <w:t>Bệnh nhân:</w:t>
      </w:r>
      <w:r>
        <w:t xml:space="preserve"> Nữ 42 tuổi. Đau bụng kinh nặng 5 năm, kinh nhiều, đau giao hợp. Tử cung to bằng quả trứng gà, mềm, đau. Siêu âm: junctional zone dày 16 mm, không đều.</w:t>
      </w:r>
    </w:p>
    <w:p>
      <w:r>
        <w:rPr>
          <w:b/>
        </w:rPr>
        <w:t>Phân tích:</w:t>
      </w:r>
    </w:p>
    <w:p>
      <w:pPr>
        <w:pStyle w:val="ListBullet"/>
      </w:pPr>
      <w:r>
        <w:rPr>
          <w:b/>
        </w:rPr>
        <w:t>Chẩn đoán:</w:t>
      </w:r>
      <w:r>
        <w:t xml:space="preserve"> AUB-A (adenomyosis).</w:t>
      </w:r>
    </w:p>
    <w:p>
      <w:pPr>
        <w:pStyle w:val="ListBullet"/>
      </w:pPr>
      <w:r>
        <w:rPr>
          <w:b/>
        </w:rPr>
        <w:t>Điều trị:</w:t>
      </w:r>
    </w:p>
    <w:p>
      <w:pPr>
        <w:pStyle w:val="ListBullet"/>
      </w:pPr>
      <w:r>
        <w:t xml:space="preserve">First-line: </w:t>
      </w:r>
      <w:r>
        <w:rPr>
          <w:b/>
        </w:rPr>
        <w:t>LNG-IUS</w:t>
      </w:r>
      <w:r>
        <w:t xml:space="preserve"> (Mirena).</w:t>
      </w:r>
    </w:p>
    <w:p>
      <w:pPr>
        <w:pStyle w:val="ListBullet"/>
      </w:pPr>
      <w:r>
        <w:t>Nếu đau nhiều: NSAID trong kinh.</w:t>
      </w:r>
    </w:p>
    <w:p>
      <w:pPr>
        <w:pStyle w:val="ListBullet"/>
      </w:pPr>
      <w:r>
        <w:t>Nếu thất bại: GnRH antagonist + add-back therapy trong 12-24 tháng.</w:t>
      </w:r>
    </w:p>
    <w:p>
      <w:pPr>
        <w:pStyle w:val="ListBullet"/>
      </w:pPr>
      <w:r>
        <w:t>Hysterectomy nếu đủ con, điều trị nội khoa thất bại.</w:t>
      </w:r>
    </w:p>
    <w:p>
      <w:pPr>
        <w:pStyle w:val="Heading2"/>
      </w:pPr>
      <w:r>
        <w:t>Case 5: Tiền mãn kinh + AUB kéo dài</w:t>
      </w:r>
    </w:p>
    <w:p>
      <w:r>
        <w:rPr>
          <w:b/>
        </w:rPr>
        <w:t>Bệnh nhân:</w:t>
      </w:r>
      <w:r>
        <w:t xml:space="preserve"> Nữ 48 tuổi. Kinh không đều 1 năm, lần này chảy máu 20 ngày. BMI 34, PCOS tiền sử. Siêu âm: nội mạc dày 18 mm, không polyp.</w:t>
      </w:r>
    </w:p>
    <w:p>
      <w:r>
        <w:rPr>
          <w:b/>
        </w:rPr>
        <w:t>Phân tích:</w:t>
      </w:r>
    </w:p>
    <w:p>
      <w:pPr>
        <w:pStyle w:val="ListBullet"/>
      </w:pPr>
      <w:r>
        <w:rPr>
          <w:b/>
        </w:rPr>
        <w:t>Nguy cơ:</w:t>
      </w:r>
      <w:r>
        <w:t xml:space="preserve"> Estrogen không đối kháng → endometrial hyperplasia/malignancy.</w:t>
      </w:r>
    </w:p>
    <w:p>
      <w:pPr>
        <w:pStyle w:val="ListBullet"/>
      </w:pPr>
      <w:r>
        <w:rPr>
          <w:b/>
        </w:rPr>
        <w:t>BẮT BUỘC:</w:t>
      </w:r>
      <w:r>
        <w:t xml:space="preserve"> Endometrial biopsy trước khi điều trị hormone.</w:t>
      </w:r>
    </w:p>
    <w:p>
      <w:pPr>
        <w:pStyle w:val="ListBullet"/>
      </w:pPr>
      <w:r>
        <w:rPr>
          <w:b/>
        </w:rPr>
        <w:t>Nếu simple hyperplasia:</w:t>
      </w:r>
      <w:r>
        <w:t xml:space="preserve"> Progestin (MPA 10-20mg/ngày) 3-6 tháng, sau đó sinh thiết lại.</w:t>
      </w:r>
    </w:p>
    <w:p>
      <w:pPr>
        <w:pStyle w:val="ListBullet"/>
      </w:pPr>
      <w:r>
        <w:rPr>
          <w:b/>
        </w:rPr>
        <w:t>Nếu atypical hyperplasia/carcinoma:</w:t>
      </w:r>
      <w:r>
        <w:t xml:space="preserve"> Hysterectomy.</w:t>
      </w:r>
    </w:p>
    <w:p>
      <w:pPr>
        <w:pStyle w:val="Heading2"/>
      </w:pPr>
      <w:r>
        <w:t>Case 6: Xuất huyết sau mãn kinh</w:t>
      </w:r>
    </w:p>
    <w:p>
      <w:r>
        <w:rPr>
          <w:b/>
        </w:rPr>
        <w:t>Bệnh nhân:</w:t>
      </w:r>
      <w:r>
        <w:t xml:space="preserve"> Nữ 58 tuổi, mãn kinh 6 năm, chảy máu âm đạo nhẹ 2 lần trong 1 tháng. BMI 28. Không dùng HRT.</w:t>
      </w:r>
    </w:p>
    <w:p>
      <w:r>
        <w:rPr>
          <w:b/>
        </w:rPr>
        <w:t>Phân tích:</w:t>
      </w:r>
    </w:p>
    <w:p>
      <w:pPr>
        <w:pStyle w:val="ListBullet"/>
      </w:pPr>
      <w:r>
        <w:rPr>
          <w:b/>
        </w:rPr>
        <w:t>PMB = ung thư nội mạc tử cung cho đến khi chứng minh ngược lại.</w:t>
      </w:r>
    </w:p>
    <w:p>
      <w:pPr>
        <w:pStyle w:val="ListBullet"/>
      </w:pPr>
      <w:r>
        <w:rPr>
          <w:b/>
        </w:rPr>
        <w:t>Làm ngay:</w:t>
      </w:r>
      <w:r>
        <w:t xml:space="preserve"> TVUS đo ET; nếu ET &gt;4 mm → endometrial biopsy/hysteroscopy.</w:t>
      </w:r>
    </w:p>
    <w:p>
      <w:pPr>
        <w:pStyle w:val="ListBullet"/>
      </w:pPr>
      <w:r>
        <w:rPr>
          <w:b/>
        </w:rPr>
        <w:t>Nếu ET ≤4 mm và lần đầu PMB:</w:t>
      </w:r>
      <w:r>
        <w:t xml:space="preserve"> Có thể theo dõi 1-2 tháng; nếu tái phát → sinh thiết.</w:t>
      </w:r>
    </w:p>
    <w:p>
      <w:pPr>
        <w:pStyle w:val="ListBullet"/>
      </w:pPr>
      <w:r>
        <w:rPr>
          <w:b/>
        </w:rPr>
        <w:t>Không được:</w:t>
      </w:r>
      <w:r>
        <w:t xml:space="preserve"> Kê hormone "cầm máu" khi chưa loại trừ ung thư.</w:t>
      </w:r>
    </w:p>
    <w:p/>
    <w:p>
      <w:pPr>
        <w:pStyle w:val="Heading1"/>
      </w:pPr>
      <w:r>
        <w:t>10. SAI LẦM THƯỜNG GẶP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Sai lầm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Hậu quả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tránh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làm β-hCG ở phụ nữ trong độ tuổi sinh sản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Bỏ sót thai ngoài tử cung, sảy thai, thai lưu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Mọi AUB ở tuổi sinh sản đều phải test β-hCG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sinh thiết nội mạc ở ≥45 tuổi hoặc có yếu tố nguy cơ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Bỏ sót ung thư nội mạc/hyperplasia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Sinh thiết trước khi điều trị hormone dài hạn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estrogen liều cao cấp tính mà không kèm progestin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nguy cơ hyperplasia, chảy máu tiếp tục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 hoặc estrogen + progestin phối hợp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Chẩn đoán "DUB" mà không tìm nguyên nhân theo PALM-COEIN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Điều trị sai, tái phát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PALM-COEIN toàn diện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Bỏ qua rối loạn đông máu ở vị thành niên HMB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Chảy máu kéo dài, thiếu máu nặng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Tầm soát vWD nếu HMB từ menarche hoặc tiền sử chảy máu bất thường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Điều trị PMB bằng hormone trước khi loại trừ ung thư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Chậm chẩn đoán ung thư giai đoạn muộn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Luôn đánh giá ET + sinh thiết nếu cần trước</w:t>
            </w:r>
          </w:p>
        </w:tc>
      </w:tr>
    </w:tbl>
    <w:p/>
    <w:p>
      <w:pPr>
        <w:pStyle w:val="Heading1"/>
      </w:pPr>
      <w:r>
        <w:t>11. LƯU ĐỒ QUYẾT ĐỊNH LÂM SÀNG</w:t>
      </w:r>
    </w:p>
    <w:p>
      <w:r>
        <w:rPr>
          <w:rFonts w:ascii="Consolas" w:hAnsi="Consolas"/>
          <w:sz w:val="18"/>
        </w:rPr>
        <w:t>flowchart TD</w:t>
        <w:br/>
        <w:t xml:space="preserve">    A["Bệnh nhân đến vì AUB"] --&gt; B{"Có dấu hiệu shock?&lt;br&gt;tụt huyết áp, nhịp nhanh?"}</w:t>
        <w:br/>
        <w:t xml:space="preserve">    B --&gt;|"Có"| C["Acute AUB protocol:&lt;br&gt;IV access, CBC, type&amp;screen,&lt;br&gt;β-hCG, CEE IV/COC liều cao + TXA"]</w:t>
        <w:br/>
        <w:t xml:space="preserve">    B --&gt;|"Không"| D["Bệnh sử + khám phụ khoa&lt;br&gt;+ β-hCG + CBC + TVUS"]</w:t>
        <w:br/>
        <w:t xml:space="preserve">    D --&gt; E{"Tuổi + nguy cơ ung thư?"}</w:t>
        <w:br/>
        <w:t xml:space="preserve">    E --&gt;|"≥45 tuổi hoặc yếu tố nguy cơ"| F["Endometrial biopsy&lt;br&gt;TRƯỚC khi điều trị hormone"]</w:t>
        <w:br/>
        <w:t xml:space="preserve">    E --&gt;|"&lt;45, không yếu tố nguy cơ"| G["PALM-COEIN classification"]</w:t>
        <w:br/>
        <w:t xml:space="preserve">    F --&gt; H{"Kết quả sinh thiết?"}</w:t>
        <w:br/>
        <w:t xml:space="preserve">    H --&gt;|"Hyperplasia/atypia/cancer"| I["Hysterectomy hoặc&lt;br&gt;chuyên khoa ung thư"]</w:t>
        <w:br/>
        <w:t xml:space="preserve">    H --&gt;|"Bình thường"| G</w:t>
        <w:br/>
        <w:t xml:space="preserve">    G --&gt; J{"Nguyên nhân PALM?"}</w:t>
        <w:br/>
        <w:t xml:space="preserve">    J --&gt;|"Polyp"| K["Hysteroscopic polypectomy"]</w:t>
        <w:br/>
        <w:t xml:space="preserve">    J --&gt;|"Adenomyosis"| L["LNG-IUS first-line"]</w:t>
        <w:br/>
        <w:t xml:space="preserve">    J --&gt;|"Leiomyoma"| M["Myomectomy / UAE /&lt;br&gt;GnRH antagonist"]</w:t>
        <w:br/>
        <w:t xml:space="preserve">    J --&gt;|"Malignancy"| I</w:t>
        <w:br/>
        <w:t xml:space="preserve">    J --&gt;|"Không PALM"| N{"COEIN?"}</w:t>
        <w:br/>
        <w:t xml:space="preserve">    N --&gt;|"Coagulopathy"| O["Hematology consult&lt;br&gt;TXA ± desmopressin ± LNG-IUS"]</w:t>
        <w:br/>
        <w:t xml:space="preserve">    N --&gt;|"Ovulatory dysfunction"| P["COC / progestin cyclic&lt;br&gt;+ điều trị nguyên nhân"]</w:t>
        <w:br/>
        <w:t xml:space="preserve">    N --&gt;|"Endometrial"| Q["LNG-IUS / TXA / COC"]</w:t>
        <w:br/>
        <w:t xml:space="preserve">    N --&gt;|"Iatrogenic"| R["Điều chỉnh thuốc / thay IUD"]</w:t>
        <w:br/>
        <w:t xml:space="preserve">    C --&gt; S{"Cầm máu?"}</w:t>
        <w:br/>
        <w:t xml:space="preserve">    S --&gt;|"Không"| T["Surgical hemostasis:&lt;br&gt;D&amp;C, hysteroscopy, UAE,&lt;br&gt;hay hysterectomy"]</w:t>
        <w:br/>
        <w:t xml:space="preserve">    S --&gt;|"Có"| U["Chuyển duy trì:&lt;br&gt;LNG-IUS / COC / progestin"]</w:t>
        <w:br/>
        <w:t xml:space="preserve">    K --&gt; U</w:t>
        <w:br/>
        <w:t xml:space="preserve">    L --&gt; U</w:t>
        <w:br/>
        <w:t xml:space="preserve">    M --&gt; U</w:t>
        <w:br/>
        <w:t xml:space="preserve">    O --&gt; U</w:t>
        <w:br/>
        <w:t xml:space="preserve">    P --&gt; U</w:t>
        <w:br/>
        <w:t xml:space="preserve">    Q --&gt; U</w:t>
        <w:br/>
        <w:t xml:space="preserve">    R --&gt; U</w:t>
        <w:br/>
        <w:t xml:space="preserve">    style A fill:#e3f2fd,stroke:#1976d2</w:t>
        <w:br/>
        <w:t xml:space="preserve">    style C fill:#ffcdd2,stroke:#c2185b</w:t>
        <w:br/>
        <w:t xml:space="preserve">    style I fill:#ffcdd2,stroke:#c2185b</w:t>
        <w:br/>
        <w:t xml:space="preserve">    style U fill:#c8e6c9,stroke:#388e3c</w:t>
        <w:br/>
        <w:t xml:space="preserve">    style F fill:#fff3cd,stroke:#f57c00</w:t>
      </w:r>
    </w:p>
    <w:p/>
    <w:p>
      <w:pPr>
        <w:pStyle w:val="Heading1"/>
      </w:pPr>
      <w:r>
        <w:t>12. ÁP DỤNG TẠI VIỆT NAM</w:t>
      </w:r>
    </w:p>
    <w:p>
      <w:r>
        <w:rPr>
          <w:b/>
        </w:rPr>
        <w:t>Tình hình thực tế:</w:t>
      </w:r>
    </w:p>
    <w:p>
      <w:pPr>
        <w:pStyle w:val="ListBullet"/>
      </w:pPr>
      <w:r>
        <w:t>AUB là lý do khám phụ khoa phổ biến tại các BV tuyến tỉnh và Trung ương.</w:t>
      </w:r>
    </w:p>
    <w:p>
      <w:pPr>
        <w:pStyle w:val="ListBullet"/>
      </w:pPr>
      <w:r>
        <w:t>Nhiều cơ sở tuyến dưới chưa có hysteroscopy; TVUS là cận lâm sàng chủ yếu.</w:t>
      </w:r>
    </w:p>
    <w:p>
      <w:pPr>
        <w:pStyle w:val="ListBullet"/>
      </w:pPr>
      <w:r>
        <w:t>LNG-IUS (Mirena) đã có tại Việt Nam nhưng giá còn cao (~2-3 triệu/1 lần đặt 5 năm), BHYT chưa chi trả rộng rãi.</w:t>
      </w:r>
    </w:p>
    <w:p>
      <w:pPr>
        <w:pStyle w:val="ListBullet"/>
      </w:pPr>
      <w:r>
        <w:t>TXA (Transamin®) rẻ, sẵn có, thường được dùng đầu tay ở tuyến cơ sở.</w:t>
      </w:r>
    </w:p>
    <w:p>
      <w:r>
        <w:rPr>
          <w:b/>
        </w:rPr>
        <w:t>Khuyến cáo thực hành:</w:t>
      </w:r>
    </w:p>
    <w:p>
      <w:pPr>
        <w:pStyle w:val="ListNumber"/>
      </w:pPr>
      <w:r>
        <w:rPr>
          <w:b/>
        </w:rPr>
        <w:t>Tuyến cơ sở:</w:t>
      </w:r>
      <w:r>
        <w:t xml:space="preserve"> TXA + NSAID + sắt; chuyển tuyến trên nếu Hb &lt;8 g/dL, chảy máu &gt;7 ngày, hoặc nghi cấu trúc bất thường.</w:t>
      </w:r>
    </w:p>
    <w:p>
      <w:pPr>
        <w:pStyle w:val="ListNumber"/>
      </w:pPr>
      <w:r>
        <w:rPr>
          <w:b/>
        </w:rPr>
        <w:t>Tuyến trên:</w:t>
      </w:r>
      <w:r>
        <w:t xml:space="preserve"> TVUS + SIS + hysteroscopy + sinh thiết nội mạc theo chỉ định.</w:t>
      </w:r>
    </w:p>
    <w:p>
      <w:pPr>
        <w:pStyle w:val="ListNumber"/>
      </w:pPr>
      <w:r>
        <w:rPr>
          <w:b/>
        </w:rPr>
        <w:t>PMB:</w:t>
      </w:r>
      <w:r>
        <w:t xml:space="preserve"> Bắt buộc TVUS ET; ET &gt;4 mm phải sinh thiết — đừng chỉ kê hormone "cầm máu".</w:t>
      </w:r>
    </w:p>
    <w:p>
      <w:pPr>
        <w:pStyle w:val="ListNumber"/>
      </w:pPr>
      <w:r>
        <w:rPr>
          <w:b/>
        </w:rPr>
        <w:t>Vị thành niên HMB nặng:</w:t>
      </w:r>
      <w:r>
        <w:t xml:space="preserve"> Nên tầm soát vWD; nếu cơ sở không làm được → chuyển BV tuyến trên.</w:t>
      </w:r>
    </w:p>
    <w:p>
      <w:pPr>
        <w:pStyle w:val="ListNumber"/>
      </w:pPr>
      <w:r>
        <w:rPr>
          <w:b/>
        </w:rPr>
        <w:t>Giáo dục bệnh nhân:</w:t>
      </w:r>
      <w:r>
        <w:t xml:space="preserve"> PBAC chart có thể tự theo dõi; nhấn mạnh dấu hiệu cần đi khám ngay (chóng mặt, tim đập nhanh, chảy máu &gt;7 ngày).</w:t>
      </w:r>
    </w:p>
    <w:p/>
    <w:p>
      <w:pPr>
        <w:pStyle w:val="Heading1"/>
      </w:pPr>
      <w:r>
        <w:t>13. TIPS THỰC HÀNH (CLINICAL PEARLS)</w:t>
      </w:r>
    </w:p>
    <w:p>
      <w:pPr>
        <w:pStyle w:val="ListNumber"/>
      </w:pPr>
      <w:r>
        <w:rPr>
          <w:b/>
        </w:rPr>
        <w:t>AUB không phải là chẩn đoán — đó là triệu chứng.</w:t>
      </w:r>
      <w:r>
        <w:t xml:space="preserve"> Luôn tìm nguyên nhân theo PALM-COEIN.</w:t>
      </w:r>
    </w:p>
    <w:p>
      <w:pPr>
        <w:pStyle w:val="ListNumber"/>
      </w:pPr>
      <w:r>
        <w:rPr>
          <w:b/>
        </w:rPr>
        <w:t>PMB = ung thư nội mạc tử cung cho đến khi chứng minh ngược lại.</w:t>
      </w:r>
      <w:r>
        <w:t xml:space="preserve"> Không bao giờ bỏ qua, dù chỉ chảy máu 1 lần nhẹ.</w:t>
      </w:r>
    </w:p>
    <w:p>
      <w:pPr>
        <w:pStyle w:val="ListNumber"/>
      </w:pPr>
      <w:r>
        <w:rPr>
          <w:b/>
        </w:rPr>
        <w:t>β-hCG là xét nghiệm đầu tiên</w:t>
      </w:r>
      <w:r>
        <w:t xml:space="preserve"> cho mọi phụ nữ trong độ tuổi sinh sản, bất kể bệnh nhân nói "tôi không thể có thai".</w:t>
      </w:r>
    </w:p>
    <w:p>
      <w:pPr>
        <w:pStyle w:val="ListNumber"/>
      </w:pPr>
      <w:r>
        <w:rPr>
          <w:b/>
        </w:rPr>
        <w:t>LNG-IUS là "vua" trong HMB/AUB-E/AUB-O.</w:t>
      </w:r>
      <w:r>
        <w:t xml:space="preserve"> Giảm &gt;90% lượng máu sau 6 tháng, đồng thờii là biện pháp tránh thai hiệu quả.</w:t>
      </w:r>
    </w:p>
    <w:p>
      <w:pPr>
        <w:pStyle w:val="ListNumber"/>
      </w:pPr>
      <w:r>
        <w:rPr>
          <w:b/>
        </w:rPr>
        <w:t>TXA an toàn và rẻ</w:t>
      </w:r>
      <w:r>
        <w:t xml:space="preserve"> — dùng trong 3-5 ngày đầu kinh, hiệu quả giảm 40-50% lượng máu.</w:t>
      </w:r>
    </w:p>
    <w:p>
      <w:pPr>
        <w:pStyle w:val="ListNumber"/>
      </w:pPr>
      <w:r>
        <w:rPr>
          <w:b/>
        </w:rPr>
        <w:t>Đừng quên sắt.</w:t>
      </w:r>
      <w:r>
        <w:t xml:space="preserve"> Thiếu máu do HMB thường đi kèm thiếu sắt; bổ sung sắt giúp bệnh nhân cảm thấy khỏe hơn nhanh hơn.</w:t>
      </w:r>
    </w:p>
    <w:p>
      <w:pPr>
        <w:pStyle w:val="ListNumber"/>
      </w:pPr>
      <w:r>
        <w:rPr>
          <w:b/>
        </w:rPr>
        <w:t>Ở vị thành niên HMB nặng từ menarche, nghĩ ngay vWD</w:t>
      </w:r>
      <w:r>
        <w:t xml:space="preserve"> — không phải chỉ do "trục HPO chưa ổn định".</w:t>
      </w:r>
    </w:p>
    <w:p>
      <w:pPr>
        <w:pStyle w:val="ListNumber"/>
      </w:pPr>
      <w:r>
        <w:rPr>
          <w:b/>
        </w:rPr>
        <w:t>Siêu âm đầu dò là first-line</w:t>
      </w:r>
      <w:r>
        <w:t xml:space="preserve">, nhưng </w:t>
      </w:r>
      <w:r>
        <w:rPr>
          <w:b/>
        </w:rPr>
        <w:t>SIS tốt hơn nhiều</w:t>
      </w:r>
      <w:r>
        <w:t xml:space="preserve"> để đánh giá polyp và u xơ dưới niêm.</w:t>
      </w:r>
    </w:p>
    <w:p>
      <w:pPr>
        <w:pStyle w:val="ListNumber"/>
      </w:pPr>
      <w:r>
        <w:rPr>
          <w:b/>
        </w:rPr>
        <w:t>Chronic AUB kéo dài ≥6 tháng</w:t>
      </w:r>
      <w:r>
        <w:t xml:space="preserve"> cần tìm nguyên nhân xác định; đừng chỉ kê thuốc cầm máu mãi.</w:t>
      </w:r>
    </w:p>
    <w:p>
      <w:pPr>
        <w:pStyle w:val="ListNumber"/>
      </w:pPr>
      <w:r>
        <w:rPr>
          <w:b/>
        </w:rPr>
        <w:t>Khi chuyển từ cấp cứu sang duy trì</w:t>
      </w:r>
      <w:r>
        <w:t>, phải có kế hoạch rõ ràng — nếu không, bệnh nhân sẽ tái phát chảy máu.</w:t>
      </w:r>
    </w:p>
    <w:p/>
    <w:p>
      <w:pPr>
        <w:pStyle w:val="Heading1"/>
      </w:pPr>
      <w:r>
        <w:t>14. TỔNG KẾT ĐIỂM CẦN NHỚ</w:t>
      </w:r>
    </w:p>
    <w:p>
      <w:pPr>
        <w:pStyle w:val="ListNumber"/>
      </w:pPr>
      <w:r>
        <w:rPr>
          <w:b/>
        </w:rPr>
        <w:t>AUB là triệu chứng, không phải chẩn đoán cuối cùng.</w:t>
      </w:r>
      <w:r>
        <w:t xml:space="preserve"> Phải tìm nguyên nhân theo </w:t>
      </w:r>
      <w:r>
        <w:rPr>
          <w:b/>
        </w:rPr>
        <w:t>FIGO PALM-COEIN</w:t>
      </w:r>
      <w:r>
        <w:t>.</w:t>
      </w:r>
    </w:p>
    <w:p>
      <w:pPr>
        <w:pStyle w:val="ListNumber"/>
      </w:pPr>
      <w:r>
        <w:rPr>
          <w:b/>
        </w:rPr>
        <w:t>PALM = structural</w:t>
      </w:r>
      <w:r>
        <w:t xml:space="preserve"> (P-polyp, A-adenomyosis, L-leiomyoma, M-malignancy); </w:t>
      </w:r>
      <w:r>
        <w:rPr>
          <w:b/>
        </w:rPr>
        <w:t>COEIN = non-structural</w:t>
      </w:r>
      <w:r>
        <w:t xml:space="preserve"> (C-coagulopathy, O-ovulatory dysfunction, E-endometrial, I-iatrogenic, N-not classified).</w:t>
      </w:r>
    </w:p>
    <w:p>
      <w:pPr>
        <w:pStyle w:val="ListNumber"/>
      </w:pPr>
      <w:r>
        <w:rPr>
          <w:b/>
        </w:rPr>
        <w:t>HMB</w:t>
      </w:r>
      <w:r>
        <w:t xml:space="preserve"> = lượng kinh nhiều; </w:t>
      </w:r>
      <w:r>
        <w:rPr>
          <w:b/>
        </w:rPr>
        <w:t>IMB</w:t>
      </w:r>
      <w:r>
        <w:t xml:space="preserve"> = chảy máu giữa chu kỳ; </w:t>
      </w:r>
      <w:r>
        <w:rPr>
          <w:b/>
        </w:rPr>
        <w:t>DUB</w:t>
      </w:r>
      <w:r>
        <w:t xml:space="preserve"> là thuật ngữ cũ, không nên dùng.</w:t>
      </w:r>
    </w:p>
    <w:p>
      <w:pPr>
        <w:pStyle w:val="ListNumber"/>
      </w:pPr>
      <w:r>
        <w:rPr>
          <w:b/>
        </w:rPr>
        <w:t>PMB bất kỳ</w:t>
      </w:r>
      <w:r>
        <w:t xml:space="preserve"> đều phải đánh giá loại trừ ung thư nội mạc — </w:t>
      </w:r>
      <w:r>
        <w:rPr>
          <w:b/>
        </w:rPr>
        <w:t>ET &gt;4 mm trên TVUS cần sinh thiết</w:t>
      </w:r>
      <w:r>
        <w:t xml:space="preserve"> (ACOG CO #734).</w:t>
      </w:r>
    </w:p>
    <w:p>
      <w:pPr>
        <w:pStyle w:val="ListNumber"/>
      </w:pPr>
      <w:r>
        <w:rPr>
          <w:b/>
        </w:rPr>
        <w:t>Acute AUB:</w:t>
      </w:r>
      <w:r>
        <w:t xml:space="preserve"> Ổn định huyết động đầu tiên → </w:t>
      </w:r>
      <w:r>
        <w:rPr>
          <w:b/>
        </w:rPr>
        <w:t>CEE IV hoặc COC liều cao + TXA</w:t>
      </w:r>
      <w:r>
        <w:t>; phẫu thuật nếu thất bại (ACOG PB #557).</w:t>
      </w:r>
    </w:p>
    <w:p>
      <w:pPr>
        <w:pStyle w:val="ListNumber"/>
      </w:pPr>
      <w:r>
        <w:rPr>
          <w:b/>
        </w:rPr>
        <w:t>First-line HMB/AUB:</w:t>
      </w:r>
      <w:r>
        <w:t xml:space="preserve"> </w:t>
      </w:r>
      <w:r>
        <w:rPr>
          <w:b/>
        </w:rPr>
        <w:t>LNG-IUS</w:t>
      </w:r>
      <w:r>
        <w:t xml:space="preserve"> hiệu quả nhất (giảm ~93% PBAC sau 6 tháng), tiếp theo là COC, TXA, NSAID.</w:t>
      </w:r>
    </w:p>
    <w:p>
      <w:pPr>
        <w:pStyle w:val="ListNumber"/>
      </w:pPr>
      <w:r>
        <w:rPr>
          <w:b/>
        </w:rPr>
        <w:t>Vị thành niên HMB nặng:</w:t>
      </w:r>
      <w:r>
        <w:t xml:space="preserve"> Tầm soát </w:t>
      </w:r>
      <w:r>
        <w:rPr>
          <w:b/>
        </w:rPr>
        <w:t>vWD</w:t>
      </w:r>
      <w:r>
        <w:t xml:space="preserve"> và các rối loạn đông máu.</w:t>
      </w:r>
    </w:p>
    <w:p>
      <w:pPr>
        <w:pStyle w:val="ListNumber"/>
      </w:pPr>
      <w:r>
        <w:rPr>
          <w:b/>
        </w:rPr>
        <w:t>≥45 tuổi hoặc yếu tố nguy cơ ung thư</w:t>
      </w:r>
      <w:r>
        <w:t xml:space="preserve"> cần </w:t>
      </w:r>
      <w:r>
        <w:rPr>
          <w:b/>
        </w:rPr>
        <w:t>sinh thiết nội mạc trước</w:t>
      </w:r>
      <w:r>
        <w:t xml:space="preserve"> khi điều trị hormone dài hạn.</w:t>
      </w:r>
    </w:p>
    <w:p>
      <w:pPr>
        <w:pStyle w:val="ListNumber"/>
      </w:pPr>
      <w:r>
        <w:rPr>
          <w:b/>
        </w:rPr>
        <w:t>SIS và hysteroscopy</w:t>
      </w:r>
      <w:r>
        <w:t xml:space="preserve"> là công cụ tốt để đánh giá polyp và u xơ dưới niêm; TVUS alone nhạy cảm thấp cho polyp (Se ~51%).</w:t>
      </w:r>
    </w:p>
    <w:p>
      <w:pPr>
        <w:pStyle w:val="ListNumber"/>
      </w:pPr>
      <w:r>
        <w:rPr>
          <w:b/>
        </w:rPr>
        <w:t>Bổ sung sắt</w:t>
      </w:r>
      <w:r>
        <w:t xml:space="preserve"> là một phần không thể thiếu trong quản lý AUB/HMB — đừng chỉ tập trung cầm máu mà quên tái tạo máu.</w:t>
      </w:r>
    </w:p>
    <w:p/>
    <w:p>
      <w:pPr>
        <w:pStyle w:val="Heading1"/>
      </w:pPr>
      <w:r>
        <w:t>15. TÀI LIỆU THAM KHẢO</w:t>
      </w:r>
    </w:p>
    <w:p>
      <w:pPr>
        <w:pStyle w:val="Heading2"/>
      </w:pPr>
      <w:r>
        <w:t>Guideline Tier 0:</w:t>
      </w:r>
    </w:p>
    <w:p>
      <w:pPr>
        <w:pStyle w:val="ListNumber"/>
      </w:pPr>
      <w:r>
        <w:rPr>
          <w:b/>
        </w:rPr>
        <w:t>Munro MG et al. (2016)</w:t>
      </w:r>
      <w:r>
        <w:t xml:space="preserve"> "Practical aspects of the two FIGO systems for management of abnormal uterine bleeding in the reproductive years." </w:t>
      </w:r>
      <w:r>
        <w:rPr>
          <w:i/>
        </w:rPr>
        <w:t>Best Pract Res Clin Obstet Gynaecol.</w:t>
      </w:r>
      <w:r>
        <w:t xml:space="preserve"> PMID: </w:t>
      </w:r>
      <w:r>
        <w:rPr>
          <w:b/>
        </w:rPr>
        <w:t>27836285</w:t>
      </w:r>
      <w:r>
        <w:t>. [FETCHED] [GUIDELINE VERIFIED] — FIGO System 1 (nomenclature) và System 2 (PALM-COEIN).</w:t>
      </w:r>
    </w:p>
    <w:p>
      <w:pPr>
        <w:pStyle w:val="ListNumber"/>
      </w:pPr>
      <w:r>
        <w:rPr>
          <w:b/>
        </w:rPr>
        <w:t>Madhra M et al. (2014)</w:t>
      </w:r>
      <w:r>
        <w:t xml:space="preserve"> "Abnormal uterine bleeding: advantages of formal classification to patients, clinicians and researchers." </w:t>
      </w:r>
      <w:r>
        <w:rPr>
          <w:i/>
        </w:rPr>
        <w:t>Acta Obstet Gynecol Scand.</w:t>
      </w:r>
      <w:r>
        <w:t xml:space="preserve"> PMID: </w:t>
      </w:r>
      <w:r>
        <w:rPr>
          <w:b/>
        </w:rPr>
        <w:t>24702613</w:t>
      </w:r>
      <w:r>
        <w:t>. [FETCHED] [DIRECTION ONLY] — Giải thích lợi ích của PALM-COEIN so với thuật ngữ cũ.</w:t>
      </w:r>
    </w:p>
    <w:p>
      <w:pPr>
        <w:pStyle w:val="ListNumber"/>
      </w:pPr>
      <w:r>
        <w:rPr>
          <w:b/>
        </w:rPr>
        <w:t>ACOG Practice Bulletin No. 557 (2013)</w:t>
      </w:r>
      <w:r>
        <w:t xml:space="preserve"> "Management of acute abnormal uterine bleeding in nonpregnant reproductive-aged women." </w:t>
      </w:r>
      <w:r>
        <w:rPr>
          <w:i/>
        </w:rPr>
        <w:t>Obstet Gynecol.</w:t>
      </w:r>
      <w:r>
        <w:t xml:space="preserve"> PMID: </w:t>
      </w:r>
      <w:r>
        <w:rPr>
          <w:b/>
        </w:rPr>
        <w:t>23635706</w:t>
      </w:r>
      <w:r>
        <w:t>. [FETCHED] [GUIDELINE VERIFIED] — Protocol cấp cứu acute AUB: estrogen IV/COC liều cao + TXA, phẫu thuật khi thất bại.</w:t>
      </w:r>
    </w:p>
    <w:p>
      <w:pPr>
        <w:pStyle w:val="ListNumber"/>
      </w:pPr>
      <w:r>
        <w:rPr>
          <w:b/>
        </w:rPr>
        <w:t>ACOG Committee Opinion No. 734 (2018)</w:t>
      </w:r>
      <w:r>
        <w:t xml:space="preserve"> "The Role of Transvaginal Ultrasonography in Evaluating the Endometrium of Women With Postmenopausal Bleeding." </w:t>
      </w:r>
      <w:r>
        <w:rPr>
          <w:i/>
        </w:rPr>
        <w:t>Obstet Gynecol.</w:t>
      </w:r>
      <w:r>
        <w:t xml:space="preserve"> PMID: </w:t>
      </w:r>
      <w:r>
        <w:rPr>
          <w:b/>
        </w:rPr>
        <w:t>29683909</w:t>
      </w:r>
      <w:r>
        <w:t>. [FETCHED] [GUIDELINE VERIFIED] — ET ≤4 mm có NPV &gt;99% cho ung thư nội mạc; ET &gt;4 mm cần sinh thiết.</w:t>
      </w:r>
    </w:p>
    <w:p>
      <w:pPr>
        <w:pStyle w:val="Heading2"/>
      </w:pPr>
      <w:r>
        <w:t>NICE Guideline (không có PMID riêng):</w:t>
      </w:r>
    </w:p>
    <w:p>
      <w:pPr>
        <w:pStyle w:val="ListNumber"/>
      </w:pPr>
      <w:r>
        <w:rPr>
          <w:b/>
        </w:rPr>
        <w:t>NICE NG88 (2018)</w:t>
      </w:r>
      <w:r>
        <w:t xml:space="preserve"> "Heavy menstrual bleeding: assessment and management." [GUIDELINE VERIFIED] — LNG-IUS là first-line; nếu từ chối → COC/TXA/NSAID.</w:t>
      </w:r>
    </w:p>
    <w:p>
      <w:pPr>
        <w:pStyle w:val="Heading2"/>
      </w:pPr>
      <w:r>
        <w:t>Chẩn đoán &amp; phân loại:</w:t>
      </w:r>
    </w:p>
    <w:p>
      <w:pPr>
        <w:pStyle w:val="ListNumber"/>
      </w:pPr>
      <w:r>
        <w:rPr>
          <w:b/>
        </w:rPr>
        <w:t>Kitahara Y et al. (2024)</w:t>
      </w:r>
      <w:r>
        <w:t xml:space="preserve"> "Diagnosis of abnormal uterine bleeding based on the FIGO classification: A systematic review and expert opinions." </w:t>
      </w:r>
      <w:r>
        <w:rPr>
          <w:i/>
        </w:rPr>
        <w:t>J Obstet Gynaecol Res.</w:t>
      </w:r>
      <w:r>
        <w:t xml:space="preserve"> PMID: </w:t>
      </w:r>
      <w:r>
        <w:rPr>
          <w:b/>
        </w:rPr>
        <w:t>39234899</w:t>
      </w:r>
      <w:r>
        <w:t>. [FETCHED] [DIRECTION ONLY] — 9 khuyến cáo/statement + flowchart chẩn đoán.</w:t>
      </w:r>
    </w:p>
    <w:p>
      <w:pPr>
        <w:pStyle w:val="ListNumber"/>
      </w:pPr>
      <w:r>
        <w:rPr>
          <w:b/>
        </w:rPr>
        <w:t>Viganò S et al. (2024)</w:t>
      </w:r>
      <w:r>
        <w:t xml:space="preserve"> "Abnormal Uterine Bleeding: A Pictorial Review on Differential Diagnosis and Not-So-Common Cases of Interventional Radiology Management." </w:t>
      </w:r>
      <w:r>
        <w:rPr>
          <w:i/>
        </w:rPr>
        <w:t>Diagnostics (Basel).</w:t>
      </w:r>
      <w:r>
        <w:t xml:space="preserve"> PMID: </w:t>
      </w:r>
      <w:r>
        <w:rPr>
          <w:b/>
        </w:rPr>
        <w:t>38667444</w:t>
      </w:r>
      <w:r>
        <w:t>. [FETCHED] [DIRECTION ONLY] — Review hình ảnh và PALM-COEIN.</w:t>
      </w:r>
    </w:p>
    <w:p>
      <w:pPr>
        <w:pStyle w:val="ListNumber"/>
      </w:pPr>
      <w:r>
        <w:rPr>
          <w:b/>
        </w:rPr>
        <w:t>Maheux-Lacroix S et al. (2016)</w:t>
      </w:r>
      <w:r>
        <w:t xml:space="preserve"> "Imaging for Polyps and Leiomyomas in Women With Abnormal Uterine Bleeding: A Systematic Review." </w:t>
      </w:r>
      <w:r>
        <w:rPr>
          <w:i/>
        </w:rPr>
        <w:t>Obstet Gynecol.</w:t>
      </w:r>
      <w:r>
        <w:t xml:space="preserve"> PMID: </w:t>
      </w:r>
      <w:r>
        <w:rPr>
          <w:b/>
        </w:rPr>
        <w:t>27824761</w:t>
      </w:r>
      <w:r>
        <w:t>. [FULL VERIFIED] — SIS Se 92%, Sp 89% vs TVUS Se 64%, Sp 90% cho polyp/u xơ dưới niêm.</w:t>
      </w:r>
    </w:p>
    <w:p>
      <w:pPr>
        <w:pStyle w:val="Heading2"/>
      </w:pPr>
      <w:r>
        <w:t>Điều trị:</w:t>
      </w:r>
    </w:p>
    <w:p>
      <w:pPr>
        <w:pStyle w:val="ListNumber"/>
      </w:pPr>
      <w:r>
        <w:rPr>
          <w:b/>
        </w:rPr>
        <w:t>Vani Lanka V et al. (2026)</w:t>
      </w:r>
      <w:r>
        <w:t xml:space="preserve"> "Effectiveness of Medical Management in Heavy Menstrual Bleeding: A Prospective Cohort Study." </w:t>
      </w:r>
      <w:r>
        <w:rPr>
          <w:i/>
        </w:rPr>
        <w:t>Cureus.</w:t>
      </w:r>
      <w:r>
        <w:t xml:space="preserve"> PMID: </w:t>
      </w:r>
      <w:r>
        <w:rPr>
          <w:b/>
        </w:rPr>
        <w:t>41664752</w:t>
      </w:r>
      <w:r>
        <w:t>. [FULL VERIFIED] — 240 phụ nữ HMB; LNG-IUS giảm PBAC 93% sau 6 tháng, DMPA 78%, TXA giảm mạnh, tất cả nhóm cải thiện Hb.</w:t>
      </w:r>
    </w:p>
    <w:p>
      <w:pPr>
        <w:pStyle w:val="ListNumber"/>
      </w:pPr>
      <w:r>
        <w:rPr>
          <w:b/>
        </w:rPr>
        <w:t>Diaz I et al. (2025)</w:t>
      </w:r>
      <w:r>
        <w:t xml:space="preserve"> "Medical treatment of fibroids: FIGO best practice guidance." </w:t>
      </w:r>
      <w:r>
        <w:rPr>
          <w:i/>
        </w:rPr>
        <w:t>Int J Gynaecol Obstet.</w:t>
      </w:r>
      <w:r>
        <w:t xml:space="preserve"> PMID: </w:t>
      </w:r>
      <w:r>
        <w:rPr>
          <w:b/>
        </w:rPr>
        <w:t>40927887</w:t>
      </w:r>
      <w:r>
        <w:t>. [FETCHED] [DIRECTION ONLY] — FIGO khuyến cáo GnRH antagonist; COC/progestin/LNG-IUS/TXA giảm HMB do u xơ.</w:t>
      </w:r>
    </w:p>
    <w:p>
      <w:pPr>
        <w:pStyle w:val="ListNumber"/>
      </w:pPr>
      <w:r>
        <w:rPr>
          <w:b/>
        </w:rPr>
        <w:t>Masood R et al. (2025)</w:t>
      </w:r>
      <w:r>
        <w:t xml:space="preserve"> "How should abnormal uterine bleeding be managed in people with bleeding disorders: a systematic review of the literature and thematic synthesis." </w:t>
      </w:r>
      <w:r>
        <w:rPr>
          <w:i/>
        </w:rPr>
        <w:t>Res Pract Thromb Haemost.</w:t>
      </w:r>
      <w:r>
        <w:t xml:space="preserve"> PMID: </w:t>
      </w:r>
      <w:r>
        <w:rPr>
          <w:b/>
        </w:rPr>
        <w:t>41050634</w:t>
      </w:r>
      <w:r>
        <w:t>. [FETCHED] [DIRECTION ONLY] — LNG-IUS first-line cho AUB do rối loạn đông máu; phối hợp TXA/DDAVP.</w:t>
      </w:r>
    </w:p>
    <w:p>
      <w:pPr>
        <w:pStyle w:val="ListNumber"/>
      </w:pPr>
      <w:r>
        <w:rPr>
          <w:b/>
        </w:rPr>
        <w:t>Jiang X et al. (2026)</w:t>
      </w:r>
      <w:r>
        <w:t xml:space="preserve"> "Low-dose mifepristone for the management of refractory heavy menstrual bleeding in women with bleeding disorders: a retrospective study." </w:t>
      </w:r>
      <w:r>
        <w:rPr>
          <w:i/>
        </w:rPr>
        <w:t>BMC Womens Health.</w:t>
      </w:r>
      <w:r>
        <w:t xml:space="preserve"> PMID: </w:t>
      </w:r>
      <w:r>
        <w:rPr>
          <w:b/>
        </w:rPr>
        <w:t>41832474</w:t>
      </w:r>
      <w:r>
        <w:t>. [FULL VERIFIED] — 63 bệnh nhân, PBAC giảm từ 385 xuống 0 sau 1 tháng, Hb tăng từ 51 lên 84 g/L, amenorrhea 92.1% sau 1 tháng.</w:t>
      </w:r>
    </w:p>
    <w:p>
      <w:pPr>
        <w:pStyle w:val="Heading2"/>
      </w:pPr>
      <w:r>
        <w:t>Adolescent &amp; Acute:</w:t>
      </w:r>
    </w:p>
    <w:p>
      <w:pPr>
        <w:pStyle w:val="ListNumber"/>
      </w:pPr>
      <w:r>
        <w:rPr>
          <w:b/>
        </w:rPr>
        <w:t>Brookhart CD, Naroji S (2025)</w:t>
      </w:r>
      <w:r>
        <w:t xml:space="preserve"> "Abnormal Uterine Bleeding, Polycystic Ovary Syndrome, and Heavy Menstrual Bleeding in Adolescents." </w:t>
      </w:r>
      <w:r>
        <w:rPr>
          <w:i/>
        </w:rPr>
        <w:t>Pediatr Ann.</w:t>
      </w:r>
      <w:r>
        <w:t xml:space="preserve"> PMID: </w:t>
      </w:r>
      <w:r>
        <w:rPr>
          <w:b/>
        </w:rPr>
        <w:t>40924008</w:t>
      </w:r>
      <w:r>
        <w:t>. [FETCHED] [DIRECTION ONLY] — AUB ở vị thành niên, HPO immaturity, coagulopathy, PCOS.</w:t>
      </w:r>
    </w:p>
    <w:p>
      <w:pPr>
        <w:pStyle w:val="ListNumber"/>
      </w:pPr>
      <w:r>
        <w:rPr>
          <w:b/>
        </w:rPr>
        <w:t>Ichim M et al. (2026)</w:t>
      </w:r>
      <w:r>
        <w:t xml:space="preserve"> "Management of obstetric and gynecologic hemorrhage: a narrative review of current guidelines and evidence." </w:t>
      </w:r>
      <w:r>
        <w:rPr>
          <w:i/>
        </w:rPr>
        <w:t>J Med Life.</w:t>
      </w:r>
      <w:r>
        <w:t xml:space="preserve"> PMID: </w:t>
      </w:r>
      <w:r>
        <w:rPr>
          <w:b/>
        </w:rPr>
        <w:t>42112220</w:t>
      </w:r>
      <w:r>
        <w:t>. [FETCHED] [DIRECTION ONLY] — Acute AUB dựa trên antifibrinolytic và hormonal therapy.</w:t>
      </w:r>
    </w:p>
    <w:p>
      <w:pPr>
        <w:pStyle w:val="Heading2"/>
      </w:pPr>
      <w:r>
        <w:t>So sánh guideline:</w:t>
      </w:r>
    </w:p>
    <w:p>
      <w:pPr>
        <w:pStyle w:val="ListNumber"/>
      </w:pPr>
      <w:r>
        <w:rPr>
          <w:b/>
        </w:rPr>
        <w:t>Tsakiridis I et al. (2022)</w:t>
      </w:r>
      <w:r>
        <w:t xml:space="preserve"> "Investigation and management of abnormal uterine bleeding in reproductive-aged women: a descriptive review of national and international recommendations." </w:t>
      </w:r>
      <w:r>
        <w:rPr>
          <w:i/>
        </w:rPr>
        <w:t>Eur J Contracept Reprod Health Care.</w:t>
      </w:r>
      <w:r>
        <w:t xml:space="preserve"> PMID: </w:t>
      </w:r>
      <w:r>
        <w:rPr>
          <w:b/>
        </w:rPr>
        <w:t>36053280</w:t>
      </w:r>
      <w:r>
        <w:t>. [FETCHED] [DIRECTION ONLY] — So sánh ACOG, NICE, RANZCOG, SOGC, FIGO.</w:t>
      </w:r>
    </w:p>
    <w:p/>
    <w:p>
      <w:r>
        <w:rPr>
          <w:b/>
        </w:rPr>
        <w:t>— Hết bài học ngày 2026-06-29 —</w:t>
      </w:r>
    </w:p>
    <w:p>
      <w:r>
        <w:rPr>
          <w:b/>
        </w:rPr>
        <w:t>Bác sĩ:</w:t>
      </w:r>
      <w:r>
        <w:t xml:space="preserve"> Ngọc 🍅 🐈‍⬛ | </w:t>
      </w:r>
      <w:r>
        <w:rPr>
          <w:b/>
        </w:rPr>
        <w:t>AI assistant:</w:t>
      </w:r>
      <w:r>
        <w:t xml:space="preserve"> MiniMax Mavis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