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Nền tảng sinh lý và hướng dẫn thực hành: Làm chủ kinh nguyệt theo ý muốn</w:t>
      </w:r>
    </w:p>
    <w:p>
      <w:r>
        <w:t>Bai hoc y khoa - Menstrual_Cycle_Mastery_2026-07-05</w:t>
      </w:r>
    </w:p>
    <w:p>
      <w:pPr>
        <w:pStyle w:val="Title"/>
      </w:pPr>
      <w:r>
        <w:t>Nền tảng sinh lý và hướng dẫn thực hành: Làm chủ kinh nguyệt theo ý muốn</w:t>
      </w:r>
    </w:p>
    <w:p>
      <w:r>
        <w:rPr>
          <w:b/>
        </w:rPr>
        <w:t>Ngày:</w:t>
      </w:r>
      <w:r>
        <w:t xml:space="preserve"> 2026-07-05 | </w:t>
      </w:r>
      <w:r>
        <w:rPr>
          <w:b/>
        </w:rPr>
        <w:t>Chuyên khoa:</w:t>
      </w:r>
      <w:r>
        <w:t xml:space="preserve"> Sản phụ khoa | </w:t>
      </w:r>
      <w:r>
        <w:rPr>
          <w:b/>
        </w:rPr>
        <w:t>Đối tượng:</w:t>
      </w:r>
      <w:r>
        <w:t xml:space="preserve"> Bác sĩ sản phụ khoa, bác sĩ gia đình, bác sĩ tư vấn kế hoạch hóa gia đình</w:t>
      </w:r>
    </w:p>
    <w:p>
      <w:pPr>
        <w:ind w:left="567"/>
      </w:pPr>
      <w:r>
        <w:rPr>
          <w:b/>
          <w:i/>
        </w:rPr>
        <w:t>Tier 0 / guideline nền:</w:t>
      </w:r>
    </w:p>
    <w:p>
      <w:pPr>
        <w:ind w:left="567"/>
      </w:pPr>
      <w:r>
        <w:rPr>
          <w:i/>
        </w:rPr>
        <w:t>- WHO Medical Eligibility Criteria for Contraceptive Use, 5th edition. PMID: 26447268. [GUIDELINE VERIFIED]</w:t>
      </w:r>
    </w:p>
    <w:p>
      <w:pPr>
        <w:ind w:left="567"/>
      </w:pPr>
      <w:r>
        <w:rPr>
          <w:i/>
        </w:rPr>
        <w:t>- FIGO PALM-COEIN classification of abnormal uterine bleeding, 2018 revision. PMID: 30198563. [GUIDELINE VERIFIED]</w:t>
      </w:r>
    </w:p>
    <w:p>
      <w:pPr>
        <w:ind w:left="567"/>
      </w:pPr>
      <w:r>
        <w:rPr>
          <w:i/>
        </w:rPr>
        <w:t>- ESHRE endometriosis guideline 2022. PMID: 35350465. [GUIDELINE VERIFIED]</w:t>
      </w:r>
    </w:p>
    <w:p>
      <w:pPr>
        <w:ind w:left="567"/>
      </w:pPr>
      <w:r>
        <w:rPr>
          <w:i/>
        </w:rPr>
        <w:t>- Miller L, et al. Menstrual reduction with extended use of combination oral contraceptive pills. Obstet Gynecol. 2001. PMID: 11704167. [FETCHED]</w:t>
      </w:r>
    </w:p>
    <w:p/>
    <w:p>
      <w:pPr>
        <w:pStyle w:val="Heading1"/>
      </w:pPr>
      <w:r>
        <w:t>0. TỔNG QUAN — "LÀM CHỦ KINH NGUYỆT" NGHĨA LÀ GÌ?</w:t>
      </w:r>
    </w:p>
    <w:p>
      <w:pPr>
        <w:pStyle w:val="Heading2"/>
      </w:pPr>
      <w:r>
        <w:t>0.1. Định nghĩa</w:t>
      </w:r>
    </w:p>
    <w:p>
      <w:r>
        <w:t>"Làm chủ kinh nguyệt theo ý muốn" (menstrual suppression / cycle manipulation) là việc sử dụng các chế phẩm nội tiết để:</w:t>
      </w:r>
    </w:p>
    <w:p>
      <w:pPr>
        <w:pStyle w:val="ListBullet"/>
      </w:pPr>
      <w:r>
        <w:rPr>
          <w:b/>
        </w:rPr>
        <w:t>Dời kinh tạm thời:</w:t>
      </w:r>
      <w:r>
        <w:t xml:space="preserve"> thi cử, cưới hỏi, du lịch, thể thao.</w:t>
      </w:r>
    </w:p>
    <w:p>
      <w:pPr>
        <w:pStyle w:val="ListBullet"/>
      </w:pPr>
      <w:r>
        <w:rPr>
          <w:b/>
        </w:rPr>
        <w:t>Giảm số lần hành kinh:</w:t>
      </w:r>
      <w:r>
        <w:t xml:space="preserve"> chu kỳ mỗi 3 tháng hoặc dài hơn (extended cycle).</w:t>
      </w:r>
    </w:p>
    <w:p>
      <w:pPr>
        <w:pStyle w:val="ListBullet"/>
      </w:pPr>
      <w:r>
        <w:rPr>
          <w:b/>
        </w:rPr>
        <w:t>Ức chế kinh hoàn toàn:</w:t>
      </w:r>
      <w:r>
        <w:t xml:space="preserve"> không có kinh trong thời gian dài (continuous use).</w:t>
      </w:r>
    </w:p>
    <w:p>
      <w:pPr>
        <w:pStyle w:val="ListBullet"/>
      </w:pPr>
      <w:r>
        <w:rPr>
          <w:b/>
        </w:rPr>
        <w:t>Điều trị bệnh lý:</w:t>
      </w:r>
      <w:r>
        <w:t xml:space="preserve"> rong kinh, đau bụng kinh, lạc nội mạc tử cung, PCOS, u xơ tử cung.</w:t>
      </w:r>
    </w:p>
    <w:p>
      <w:r>
        <w:t xml:space="preserve">Điều này khác với tránh thai đơn thuần ở chỗ: mục tiêu chính là </w:t>
      </w:r>
      <w:r>
        <w:rPr>
          <w:b/>
        </w:rPr>
        <w:t>kiểm soát triệu chứng liên quan chu kỳ kinh</w:t>
      </w:r>
      <w:r>
        <w:t>, không nhất thiết là tránh thai (dù nhiều phương pháp có cả hai tác dụng).</w:t>
      </w:r>
    </w:p>
    <w:p>
      <w:pPr>
        <w:pStyle w:val="Heading2"/>
      </w:pPr>
      <w:r>
        <w:t>0.2. Mục tiêu bài học</w:t>
      </w:r>
    </w:p>
    <w:p>
      <w:pPr>
        <w:pStyle w:val="ListBullet"/>
      </w:pPr>
      <w:r>
        <w:t>Hiểu sinh lý trục HPO và cơ chế tác động của các chế phẩm nội tiết lên chu kỳ kinh.</w:t>
      </w:r>
    </w:p>
    <w:p>
      <w:pPr>
        <w:pStyle w:val="ListBullet"/>
      </w:pPr>
      <w:r>
        <w:t>Nắm vững các phương pháp kiểm soát chu kỳ: COCs, progestin-only, LNG-IUS, GnRH agonist.</w:t>
      </w:r>
    </w:p>
    <w:p>
      <w:pPr>
        <w:pStyle w:val="ListBullet"/>
      </w:pPr>
      <w:r>
        <w:t>Biết chọn phương pháp phù hợp theo tình huống lâm sàng.</w:t>
      </w:r>
    </w:p>
    <w:p>
      <w:pPr>
        <w:pStyle w:val="ListBullet"/>
      </w:pPr>
      <w:r>
        <w:t>Thành thạo phác đồ dời kinh, cầm máu cấp, ức chế kinh trong bệnh lý.</w:t>
      </w:r>
    </w:p>
    <w:p>
      <w:pPr>
        <w:pStyle w:val="ListBullet"/>
      </w:pPr>
      <w:r>
        <w:t>Tư vấn được cho bệnh nhân về lợi ích, rủi ro và chống chỉ định.</w:t>
      </w:r>
    </w:p>
    <w:p>
      <w:pPr>
        <w:pStyle w:val="Heading2"/>
      </w:pPr>
      <w:r>
        <w:t>0.3. Đối tượng</w:t>
      </w:r>
    </w:p>
    <w:p>
      <w:r>
        <w:t>Bác sĩ sản phụ khoa, bác sĩ gia đình, bác sĩ tư vấn kế hoạch hóa gia đình, bác sĩ điều trị lạc nội mạc/PCOS.</w:t>
      </w:r>
    </w:p>
    <w:p/>
    <w:p>
      <w:pPr>
        <w:pStyle w:val="Heading1"/>
      </w:pPr>
      <w:r>
        <w:t>1. SINH LÝ TRỤC HẠ ĐỒI — TUYẾN YÊN — BUỒNG TRỨNG (HPO)</w:t>
      </w:r>
    </w:p>
    <w:p>
      <w:pPr>
        <w:pStyle w:val="Heading2"/>
      </w:pPr>
      <w:r>
        <w:t>1.1. Sơ đồ trục HPO</w:t>
      </w:r>
    </w:p>
    <w:p>
      <w:r>
        <w:rPr>
          <w:rFonts w:ascii="Consolas" w:hAnsi="Consolas"/>
          <w:sz w:val="18"/>
        </w:rPr>
        <w:t>Hypothalamus → GnRH (xung nhịp, mỗi 60-120 phút)</w:t>
        <w:br/>
        <w:t xml:space="preserve">     ↓</w:t>
        <w:br/>
        <w:t>Anterior Pituitary → FSH + LH</w:t>
        <w:br/>
        <w:t xml:space="preserve">     ↓                        ↓</w:t>
        <w:br/>
        <w:t>Ovary → Nang noãn phát triển → Estrogen (E2)</w:t>
        <w:br/>
        <w:t xml:space="preserve">     ↓</w:t>
        <w:br/>
        <w:t>Ovary → Rụng trứng (LH surge)</w:t>
        <w:br/>
        <w:t xml:space="preserve">     ↓</w:t>
        <w:br/>
        <w:t>Ovary → Hoàng thể → Progesterone (P4) + Estrogen</w:t>
        <w:br/>
        <w:t xml:space="preserve">     ↓</w:t>
        <w:br/>
        <w:t>Feedback âm/dương lên H-P</w:t>
      </w:r>
    </w:p>
    <w:p>
      <w:pPr>
        <w:pStyle w:val="Heading2"/>
      </w:pPr>
      <w:r>
        <w:t>1.2. Hormone theo ngày chu kỳ 28 ngày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Ngày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FSH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LH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E2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P4</w:t>
            </w:r>
          </w:p>
        </w:tc>
        <w:tc>
          <w:tcPr>
            <w:tcW w:type="dxa" w:w="1234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Sự kiện chính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Hành kinh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1-5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nhẹ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Bong nội mạc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Pha nang noãn sớm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5-10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dần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triển nang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Chọn nang vượt trội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10-13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(inhibin B)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Đỉnh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Chọn 1 nang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Rụng trứng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13-15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Đỉnh LH surge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Tụt nhẹ rồi tăng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tăng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Rụng trứng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Hoàng thể sớm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15-22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(đỉnh 2)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 (đỉnh)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Chế tiết nội mạc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Hoàng thể muộn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22-28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Thoái triển hoàng thể</w:t>
            </w:r>
          </w:p>
        </w:tc>
      </w:tr>
      <w:tr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Hành kinh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(feedback -)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thấp</w:t>
            </w:r>
          </w:p>
        </w:tc>
        <w:tc>
          <w:tcPr>
            <w:tcW w:type="dxa" w:w="12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chu kỳ mới</w:t>
            </w:r>
          </w:p>
        </w:tc>
      </w:tr>
    </w:tbl>
    <w:p>
      <w:pPr>
        <w:pStyle w:val="Heading2"/>
      </w:pPr>
      <w:r>
        <w:t>1.3. Feedback trong trục HPO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feedback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Hormone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động lên GnRH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động lên FSH/LH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Âm tính (negative)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thấp-ổn định, P4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tần số xung GnRH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FSH, LH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Dương tính (positive)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&gt;200 pg/mL × 50 giờ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Kích thích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LH surge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Âm tính (inhibin)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Inhibin B (từ nang)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FSH chọn lọc</w:t>
            </w:r>
          </w:p>
        </w:tc>
      </w:tr>
    </w:tbl>
    <w:p>
      <w:r>
        <w:rPr>
          <w:b/>
        </w:rPr>
        <w:t>Điểm mấu chốt:</w:t>
      </w:r>
      <w:r>
        <w:t xml:space="preserve"> LH surge chỉ xảy ra khi E2 đạt ngưỡng cao duy trì đủ lâu. Đây là cơ chế mà </w:t>
      </w:r>
      <w:r>
        <w:rPr>
          <w:b/>
        </w:rPr>
        <w:t>tất cả các thuốc nội tiết ức chế rụng trứng</w:t>
      </w:r>
      <w:r>
        <w:t xml:space="preserve"> đều nhắm vào: phá vỡ feedback dương tính của E2 lên LH.</w:t>
      </w:r>
    </w:p>
    <w:p>
      <w:pPr>
        <w:pStyle w:val="Heading2"/>
      </w:pPr>
      <w:r>
        <w:t>1.4. Chu kỳ nội mạc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Ngày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Nội mạc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Hormone chi phối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học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Hành kinh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Bong, mỏng 2-4 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E2 thấp, P4 thấp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bong + máu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lên, 3 đường (triple-line)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thẳng, mô đệm dày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Chế tiết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15-28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 nhất 7-16 mm, tăng âm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xoắn, chế tiết glycogen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Thoái triển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26-28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 mạch, hoại tử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P4 tụt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Thoái triển mô đệm</w:t>
            </w:r>
          </w:p>
        </w:tc>
      </w:tr>
    </w:tbl>
    <w:p>
      <w:r>
        <w:rPr>
          <w:b/>
        </w:rPr>
        <w:t>Cửa sổ làm tổ (Window of Implantation — WOI):</w:t>
      </w:r>
      <w:r>
        <w:t xml:space="preserve"> ngày 20-24 của chu kỳ 28 ngày, tương ứng LH+7 đến LH+11. Nội mạc đạt đỉnh tiếp nhận phôi.</w:t>
      </w:r>
    </w:p>
    <w:p/>
    <w:p>
      <w:pPr>
        <w:pStyle w:val="Heading1"/>
      </w:pPr>
      <w:r>
        <w:t>2. CƠ CHẾ DƯỢC LÝ KIỂM SOÁT CHU KỲ</w:t>
      </w:r>
    </w:p>
    <w:p>
      <w:pPr>
        <w:pStyle w:val="Heading2"/>
      </w:pPr>
      <w:r>
        <w:t>2.1. Nguyên lý chung</w:t>
      </w:r>
    </w:p>
    <w:p>
      <w:r>
        <w:t xml:space="preserve">Tất cả các phương pháp nội tiết kiểm soát chu kỳ đều dựa trên </w:t>
      </w:r>
      <w:r>
        <w:rPr>
          <w:b/>
        </w:rPr>
        <w:t>ức chế trục HPO</w:t>
      </w:r>
      <w:r>
        <w:t>, nhưng mức độ và vị trí tác động khác nhau: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tác động chính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  <w:r>
              <w:rPr>
                <w:b/>
              </w:rPr>
              <w:t xml:space="preserve"> (estrogen + progestin)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yên (↓FSH, ↓LH) + nội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 + ổn định nội mạc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Progestin-only (POP, DMPA, Implanon)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tử cung + nội mạc + tuyến yên (liều cao)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Làm đặc chất nhầy CTC + teo nội mạc + ức chế rụng trứng (không hoàn toàn với POP)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mạc tử cung (tại chỗ)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Teo nội mạc do progestin nồng độ cao tại chỗ; ức chế rụng trứng một phần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yên (downregulation)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Flare ban đầu → desensitization → ↓↓FSH, ↓↓LH → giảm estrogen về mức mãn kinh</w:t>
            </w:r>
          </w:p>
        </w:tc>
      </w:tr>
    </w:tbl>
    <w:p>
      <w:pPr>
        <w:pStyle w:val="Heading2"/>
      </w:pPr>
      <w:r>
        <w:t>2.2. Cơ chế ức chế rụng trứng của COCs</w:t>
      </w:r>
    </w:p>
    <w:p>
      <w:pPr>
        <w:pStyle w:val="ListBullet"/>
      </w:pPr>
      <w:r>
        <w:t>Estrogen (ethinyl estradiol — EE) ức chế FSH → không phát triển nang vượt trội.</w:t>
      </w:r>
    </w:p>
    <w:p>
      <w:pPr>
        <w:pStyle w:val="ListBullet"/>
      </w:pPr>
      <w:r>
        <w:t>Progestin ức chế LH surge → không rụng trứng.</w:t>
      </w:r>
    </w:p>
    <w:p>
      <w:pPr>
        <w:pStyle w:val="ListBullet"/>
      </w:pPr>
      <w:r>
        <w:t>Progestin làm đặc chất nhầy cổ tử cung → thêm tác dụng tránh thai.</w:t>
      </w:r>
    </w:p>
    <w:p>
      <w:pPr>
        <w:pStyle w:val="ListBullet"/>
      </w:pPr>
      <w:r>
        <w:t>Progestin làm mỏng/teo nội mạc → giảm lượng kinh.</w:t>
      </w:r>
    </w:p>
    <w:p>
      <w:r>
        <w:rPr>
          <w:b/>
        </w:rPr>
        <w:t>Khi dùng COCs liên tục (không nghỉ 7 ngày):</w:t>
      </w:r>
    </w:p>
    <w:p>
      <w:pPr>
        <w:pStyle w:val="ListBullet"/>
      </w:pPr>
      <w:r>
        <w:t>Không có tuần "hành kinh do cai thuốc" (withdrawal bleeding).</w:t>
      </w:r>
    </w:p>
    <w:p>
      <w:pPr>
        <w:pStyle w:val="ListBullet"/>
      </w:pPr>
      <w:r>
        <w:t>Nội mạc duy trì mỏng, ổn định.</w:t>
      </w:r>
    </w:p>
    <w:p>
      <w:pPr>
        <w:pStyle w:val="ListBullet"/>
      </w:pPr>
      <w:r>
        <w:t>Không rụng trứng.</w:t>
      </w:r>
    </w:p>
    <w:p>
      <w:pPr>
        <w:pStyle w:val="Heading2"/>
      </w:pPr>
      <w:r>
        <w:t>2.3. Tại sao COCs 21/7 gây ra "hành kinh giả"?</w:t>
      </w:r>
    </w:p>
    <w:p>
      <w:r>
        <w:t xml:space="preserve">Khi dùng COCs 21 ngày + nghỉ 7 ngày: việc nghỉ thuốc làm tụt nồng độ progestin và estrogen → </w:t>
      </w:r>
      <w:r>
        <w:rPr>
          <w:b/>
        </w:rPr>
        <w:t>bong nội mạc do cai thuốc</w:t>
      </w:r>
      <w:r>
        <w:t xml:space="preserve"> (withdrawal bleeding), </w:t>
      </w:r>
      <w:r>
        <w:rPr>
          <w:b/>
        </w:rPr>
        <w:t>không phải hành kinh thật</w:t>
      </w:r>
      <w:r>
        <w:t>. Đây là thiết kế có chủ đích để tạo cảm giác "chu kỳ tự nhiên", nhưng về mặt y học không cần thiết.</w:t>
      </w:r>
    </w:p>
    <w:p/>
    <w:p>
      <w:pPr>
        <w:pStyle w:val="Heading1"/>
      </w:pPr>
      <w:r>
        <w:t>3. COCs — VIÊN TRÁNH THAI PHỐI HỢP</w:t>
      </w:r>
    </w:p>
    <w:p>
      <w:pPr>
        <w:pStyle w:val="Heading2"/>
      </w:pPr>
      <w:r>
        <w:t>3.1. Các loại COCs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EE (mcg)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Progestin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Ví dụ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Monophasic chuẩn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30-35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LNG, NETA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Microgynon, Rigevidon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Monophasic liều 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LNG, desogestrel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Mercilon, Yaz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Multiphasic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20-35 (thay đổi)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LNG, NETA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Triquilar, Qlaira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Extended cycle (84/7)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Seasonale (84 viên hoạt tính + 7 giả dược)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Continuous (365 ngày)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20-30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Lybrel, Amethyst (365 viên hoạt tính)</w:t>
            </w:r>
          </w:p>
        </w:tc>
      </w:tr>
    </w:tbl>
    <w:p>
      <w:pPr>
        <w:pStyle w:val="Heading2"/>
      </w:pPr>
      <w:r>
        <w:t>3.2. Cách dùng COCs để kiểm soát chu kỳ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dùng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Tránh thai + chu kỳ đều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21/7 hoặc 24/4 chuẩn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Giảm số lần hành kinh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84/7 (có kinh mỗi 3 tháng)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Ức chế kinh hoàn toàn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liên tục không nghỉ; khi ra máu bất thường (breakthrough bleeding) → nghỉ 4 ngày rồi uống tiếp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Dời kinh tạm thời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liên tục qua tuần nghỉ của chu kỳ đó; kéo dài đến khi muốn có kinh</w:t>
            </w:r>
          </w:p>
        </w:tc>
      </w:tr>
    </w:tbl>
    <w:p>
      <w:pPr>
        <w:pStyle w:val="Heading2"/>
      </w:pPr>
      <w:r>
        <w:t>3.3. Xử trí breakthrough bleeding khi dùng COCs liên tục</w:t>
      </w:r>
    </w:p>
    <w:p>
      <w:r>
        <w:t>Ra máu giữa chu kỳ (breakthrough bleeding) là tác dụng phụ phổ biến nhất của COCs liên tục, đặc biệt 3-6 tháng đầu: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 máu ít, thưa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Tiếp tục uống, sẽ ổn định sau 3-6 tháng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 máu nhiều hoặc kéo dài &gt;7 ngày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Nghỉ 4 ngày cho bong nội mạc (withdrawal bleed), sau đó uống lại liên tục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 máu tái diễn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nhắc tăng EE (20 → 30 mcg) hoặc đổi progestin mạnh hơn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Ra máu sau nhiều tháng ổn định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nguyên nhân khác (polyp, u xơ dưới niêm, viêm)</w:t>
            </w:r>
          </w:p>
        </w:tc>
      </w:tr>
    </w:tbl>
    <w:p/>
    <w:p>
      <w:pPr>
        <w:pStyle w:val="Heading1"/>
      </w:pPr>
      <w:r>
        <w:t>4. PROGESTIN-ONLY METHODS</w:t>
      </w:r>
    </w:p>
    <w:p>
      <w:pPr>
        <w:pStyle w:val="Heading2"/>
      </w:pPr>
      <w:r>
        <w:t>4.1. Các loại progestin-only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Progestin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dùng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 tác dụng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 ức chế rụng trứng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POP (minipill)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Norethisterone 350 mcg hoặc Desogestrel 75 mcg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hàng ngày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24-27 giờ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hoàn toàn (~50% chu kỳ có rụng trứng vớiNETA; &gt;97% với desogestrel)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  <w:r>
              <w:rPr>
                <w:b/>
              </w:rPr>
              <w:t xml:space="preserve"> (Depo-Provera)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Medroxyprogesterone acetate 150 mg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bắp mỗi 3 tháng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12-14 tuần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— ức chế hoàn toàn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DMPA-SC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MPA 104 mg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dưới da mỗi 3 tháng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12-14 tuần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Implanon/Nexplanon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Etonogestrel 68 mg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Que cấy dưới da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— ức chế hoàn toàn trong 2.5 năm đầu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Norethisterone (Primolut-N)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Norethisterone 5 mg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Ngắn hạn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để dời kinh, không phải tránh thai</w:t>
            </w:r>
          </w:p>
        </w:tc>
      </w:tr>
    </w:tbl>
    <w:p>
      <w:pPr>
        <w:pStyle w:val="Heading2"/>
      </w:pPr>
      <w:r>
        <w:t>4.2. Tỷ lệ vô kinh với progestin-only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vô kinh sau 1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POP (NETA)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&lt;5%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POP (desogestrel)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50-60%</w:t>
            </w:r>
            <w:r>
              <w:t xml:space="preserve"> sau 1 năm, </w:t>
            </w:r>
            <w:r>
              <w:rPr>
                <w:b/>
              </w:rPr>
              <w:t>70-80%</w:t>
            </w:r>
            <w:r>
              <w:t xml:space="preserve"> sau 2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Implanon/Nexplanon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20-25%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 52 mg (Mirena)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20-30%</w:t>
            </w:r>
            <w:r>
              <w:t xml:space="preserve"> sau 1 năm, </w:t>
            </w:r>
            <w:r>
              <w:rPr>
                <w:b/>
              </w:rPr>
              <w:t>50-60%</w:t>
            </w:r>
            <w:r>
              <w:t xml:space="preserve"> sau 5 năm</w:t>
            </w:r>
          </w:p>
        </w:tc>
      </w:tr>
    </w:tbl>
    <w:p>
      <w:pPr>
        <w:pStyle w:val="Heading2"/>
      </w:pPr>
      <w:r>
        <w:t>4.3. Đặc điểm ra máu với progestin-only</w:t>
      </w:r>
    </w:p>
    <w:p>
      <w:pPr>
        <w:pStyle w:val="ListBullet"/>
      </w:pPr>
      <w:r>
        <w:rPr>
          <w:b/>
        </w:rPr>
        <w:t>DMPA:</w:t>
      </w:r>
      <w:r>
        <w:t xml:space="preserve"> ra máu thất thường trong 3-6 tháng đầu → vô kinh sau đó (mong đợi).</w:t>
      </w:r>
    </w:p>
    <w:p>
      <w:pPr>
        <w:pStyle w:val="ListBullet"/>
      </w:pPr>
      <w:r>
        <w:rPr>
          <w:b/>
        </w:rPr>
        <w:t>Implanon:</w:t>
      </w:r>
      <w:r>
        <w:t xml:space="preserve"> ra máu thất thường có thể kéo dài (lý do phổ biến nhất khiến bệnh nhân muốn tháo que).</w:t>
      </w:r>
    </w:p>
    <w:p>
      <w:pPr>
        <w:pStyle w:val="ListBullet"/>
      </w:pPr>
      <w:r>
        <w:rPr>
          <w:b/>
        </w:rPr>
        <w:t>POP:</w:t>
      </w:r>
      <w:r>
        <w:t xml:space="preserve"> chu kỳ thường đều, nhưng có thể rong huyết nhẹ.</w:t>
      </w:r>
    </w:p>
    <w:p/>
    <w:p>
      <w:pPr>
        <w:pStyle w:val="Heading1"/>
      </w:pPr>
      <w:r>
        <w:t>5. LNG-IUS (DỤNG CỤ TỬ CUNG CHỨA LEVONORGESTREL)</w:t>
      </w:r>
    </w:p>
    <w:p>
      <w:pPr>
        <w:pStyle w:val="Heading2"/>
      </w:pPr>
      <w:r>
        <w:t>5.1. Các loại LNG-IUS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LNG (mg)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Kích thước khung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vô kinh sau 1 năm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Mirena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32×32 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20-30%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Liletta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32×32 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~20%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Kyleena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19.5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28×30 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12%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Jaydess/Skyla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13.5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năm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28×30 mm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6%</w:t>
            </w:r>
          </w:p>
        </w:tc>
      </w:tr>
    </w:tbl>
    <w:p>
      <w:pPr>
        <w:pStyle w:val="Heading2"/>
      </w:pPr>
      <w:r>
        <w:t>5.2. Cơ chế kiểm soát kinh nguyệt</w:t>
      </w:r>
    </w:p>
    <w:p>
      <w:pPr>
        <w:pStyle w:val="ListBullet"/>
      </w:pPr>
      <w:r>
        <w:t xml:space="preserve">LNG nồng độ </w:t>
      </w:r>
      <w:r>
        <w:rPr>
          <w:b/>
        </w:rPr>
        <w:t>cao tại chỗ</w:t>
      </w:r>
      <w:r>
        <w:t xml:space="preserve"> (trong nội mạc) nhưng nồng độ </w:t>
      </w:r>
      <w:r>
        <w:rPr>
          <w:b/>
        </w:rPr>
        <w:t>thấp trong máu</w:t>
      </w:r>
      <w:r>
        <w:t xml:space="preserve"> (1/1000 so với uống).</w:t>
      </w:r>
    </w:p>
    <w:p>
      <w:pPr>
        <w:pStyle w:val="ListBullet"/>
      </w:pPr>
      <w:r>
        <w:t xml:space="preserve">Tác động chính: </w:t>
      </w:r>
      <w:r>
        <w:rPr>
          <w:b/>
        </w:rPr>
        <w:t>teo nội mạc</w:t>
      </w:r>
      <w:r>
        <w:t xml:space="preserve"> → giảm lượng kinh, có thể vô kinh.</w:t>
      </w:r>
    </w:p>
    <w:p>
      <w:pPr>
        <w:pStyle w:val="ListBullet"/>
      </w:pPr>
      <w:r>
        <w:t>Ức chế rụng trứng: một phần (khoảng 25-50% chu kỳ ở Mirena, ít hơn ở Kyleena/Jaydess).</w:t>
      </w:r>
    </w:p>
    <w:p>
      <w:pPr>
        <w:pStyle w:val="ListBullet"/>
      </w:pPr>
      <w:r>
        <w:t xml:space="preserve">Không ức chế hoàn toàn trục HPO → </w:t>
      </w:r>
      <w:r>
        <w:rPr>
          <w:b/>
        </w:rPr>
        <w:t>estrogen nội sinh vẫn được sản xuất</w:t>
      </w:r>
      <w:r>
        <w:t xml:space="preserve"> → bảo vệ xương, không gây triệu chứng mãn kinh.</w:t>
      </w:r>
    </w:p>
    <w:p>
      <w:pPr>
        <w:pStyle w:val="Heading2"/>
      </w:pPr>
      <w:r>
        <w:t>5.3. Ứng dụng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ưu tiên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Rong kinh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Mirena (52 mg)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 cao nhất → teo nội mạc tối đa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Bảo vệ nội mạc trong HRT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Mirena (52 mg)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Phối hợp estrogen toàn thân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bụng kinh / lạc nội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Mirena hoặc Kyleena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đau + ức chế kinh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Tránh thai thông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Kyleena hoặc Jaydess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nhỏ hơn, ít tác dụng phụ hormone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PCOS — bảo vệ nội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Mirena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không muốn dùng COCs uống</w:t>
            </w:r>
          </w:p>
        </w:tc>
      </w:tr>
    </w:tbl>
    <w:p/>
    <w:p>
      <w:pPr>
        <w:pStyle w:val="Heading1"/>
      </w:pPr>
      <w:r>
        <w:t>6. GnRH AGONIST TRONG ỨC CHẾ BUỒNG TRỨNG</w:t>
      </w:r>
    </w:p>
    <w:p>
      <w:pPr>
        <w:pStyle w:val="Heading2"/>
      </w:pPr>
      <w:r>
        <w:t>6.1. Cơ chế</w:t>
      </w:r>
    </w:p>
    <w:p>
      <w:r>
        <w:t>GnRH agonist (ví dụ: leuprolide, goserelin, triptorelin) gắn vào thụ thể GnRH ở tuyến yên:</w:t>
      </w:r>
    </w:p>
    <w:p>
      <w:pPr>
        <w:pStyle w:val="ListNumber"/>
      </w:pPr>
      <w:r>
        <w:rPr>
          <w:b/>
        </w:rPr>
        <w:t>Flare effect (7-14 ngày đầu):</w:t>
      </w:r>
      <w:r>
        <w:t xml:space="preserve"> kích thích giải phóng FSH, LH → E2 tăng tạm thời.</w:t>
      </w:r>
    </w:p>
    <w:p>
      <w:pPr>
        <w:pStyle w:val="ListNumber"/>
      </w:pPr>
      <w:r>
        <w:rPr>
          <w:b/>
        </w:rPr>
        <w:t>Downregulation (sau 2-4 tuần):</w:t>
      </w:r>
      <w:r>
        <w:t xml:space="preserve"> thụ thể GnRH giảm điều hòa (desensitization) → FSH, LH giảm sâu → E2 giảm về mức mãn kinh → </w:t>
      </w:r>
      <w:r>
        <w:rPr>
          <w:b/>
        </w:rPr>
        <w:t>vô kinh</w:t>
      </w:r>
      <w:r>
        <w:t>.</w:t>
      </w:r>
    </w:p>
    <w:p>
      <w:pPr>
        <w:pStyle w:val="Heading2"/>
      </w:pPr>
      <w:r>
        <w:t>6.2. Chỉ định trong kiểm soát chu kỳ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Lạc nội mạc tử cung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3-6 tháng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Add-back therapy</w:t>
            </w:r>
            <w:r>
              <w:t xml:space="preserve"> bắt buộc để tránh mất xương và triệu chứng mãn kinh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 xơ tử cung (trước phẫu thuật)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3-4 tháng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kích thước u, giảm rong kinh, cải thiện thiếu máu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Dậy thì sớm trung ương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Dài hạn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trục HPG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Rong kinh nặng không đáp ứng điều trị khác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Ngắn hạn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Cầu nối trước phẫu thuật</w:t>
            </w:r>
          </w:p>
        </w:tc>
      </w:tr>
    </w:tbl>
    <w:p>
      <w:pPr>
        <w:pStyle w:val="Heading2"/>
      </w:pPr>
      <w:r>
        <w:t>6.3. Add-back therapy</w:t>
      </w:r>
    </w:p>
    <w:p>
      <w:r>
        <w:t xml:space="preserve">Khi dùng GnRH agonist &gt;3 tháng, </w:t>
      </w:r>
      <w:r>
        <w:rPr>
          <w:b/>
        </w:rPr>
        <w:t>bắt buộc add-back</w:t>
      </w:r>
      <w:r>
        <w:t xml:space="preserve"> để tránh:</w:t>
      </w:r>
    </w:p>
    <w:p>
      <w:pPr>
        <w:pStyle w:val="ListBullet"/>
      </w:pPr>
      <w:r>
        <w:t>Mất xương (osteoporosis).</w:t>
      </w:r>
    </w:p>
    <w:p>
      <w:pPr>
        <w:pStyle w:val="ListBullet"/>
      </w:pPr>
      <w:r>
        <w:t>Bốc hỏa, khô âm đạo, mất ngủ (triệu chứng mãn kinh).</w:t>
      </w:r>
    </w:p>
    <w:p>
      <w:r>
        <w:rPr>
          <w:b/>
        </w:rPr>
        <w:t>Phác đồ add-back điển hình:</w:t>
      </w:r>
    </w:p>
    <w:p>
      <w:pPr>
        <w:pStyle w:val="ListBullet"/>
      </w:pPr>
      <w:r>
        <w:t>Norethisterone 5 mg/ngày, hoặc</w:t>
      </w:r>
    </w:p>
    <w:p>
      <w:pPr>
        <w:pStyle w:val="ListBullet"/>
      </w:pPr>
      <w:r>
        <w:t>Estrogen liều thấp + progestin (ví dụ: 0.625 mg conjugated estrogen + MPA 2.5 mg/ngày)</w:t>
      </w:r>
    </w:p>
    <w:p/>
    <w:p>
      <w:pPr>
        <w:pStyle w:val="Heading1"/>
      </w:pPr>
      <w:r>
        <w:t>7. TÌNH HUỐNG LÂM SÀNG 1 — DỜI KINH TẠM THỜI</w:t>
      </w:r>
    </w:p>
    <w:p>
      <w:pPr>
        <w:pStyle w:val="Heading2"/>
      </w:pPr>
      <w:r>
        <w:t>7.1. Mục tiêu</w:t>
      </w:r>
    </w:p>
    <w:p>
      <w:r>
        <w:t>Dời ngày hành kinh tránh trùng với sự kiện quan trọng: thi, cưới, du lịch, thi đấu thể thao, phẫu thuật.</w:t>
      </w:r>
    </w:p>
    <w:p>
      <w:pPr>
        <w:pStyle w:val="Heading2"/>
      </w:pPr>
      <w:r>
        <w:t>7.2. Phác đồ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dùng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điểm bắt đầu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Hiệu quả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 (đang dùng)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Uống liên tục, bỏ tuần nghỉ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Trước kỳ kinh dự kiến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&gt;95%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 (chưa dùng) — dời ngắn hạn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đầu COCs ít nhất 2 tuần trước ngày muốn dời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Càng sớm càng tốt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Norethisterone 5 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mg × 3 lần/ngày, bắt đầu 3 ngày trước kỳ kinh dự kiến, uống đến khi muốn có kinh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ngày trước kỳ kinh dự kiến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85-90% (không phải tránh thai)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Norethisterone — khẩn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còn &lt;3 ngày trước kỳ kinh: 5 mg × 3 lần/ngày, có thể kéo dài nhưng hiệu quả giảm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Ngay khi có thể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50-70%</w:t>
            </w:r>
          </w:p>
        </w:tc>
      </w:tr>
    </w:tbl>
    <w:p>
      <w:pPr>
        <w:pStyle w:val="Heading2"/>
      </w:pPr>
      <w:r>
        <w:t>7.3. Ví dụ cụ thể</w:t>
      </w:r>
    </w:p>
    <w:p>
      <w:r>
        <w:rPr>
          <w:b/>
        </w:rPr>
        <w:t>Tình huống:</w:t>
      </w:r>
      <w:r>
        <w:t xml:space="preserve"> Nữ 24 tuổi, đám cưới ngày 15 tháng sau. Chu kỳ 28 ngày đều. Kỳ kinh dự kiến đúng ngày 14-15.</w:t>
      </w:r>
    </w:p>
    <w:p>
      <w:r>
        <w:rPr>
          <w:b/>
        </w:rPr>
        <w:t>Tư vấn:</w:t>
      </w:r>
    </w:p>
    <w:p>
      <w:pPr>
        <w:pStyle w:val="ListNumber"/>
      </w:pPr>
      <w:r>
        <w:t>Nếu đang dùng COCs: uống liên tục qua tuần nghỉ trước đám cưới.</w:t>
      </w:r>
    </w:p>
    <w:p>
      <w:pPr>
        <w:pStyle w:val="ListNumber"/>
      </w:pPr>
      <w:r>
        <w:t>Nếu chưa dùng COCs: bắt đầu COCs ngay từ bây giờ, uống liên tục đến sau đám cưới → nghỉ 4-7 ngày để có withdrawal bleed sau sự kiện.</w:t>
      </w:r>
    </w:p>
    <w:p>
      <w:pPr>
        <w:pStyle w:val="ListNumber"/>
      </w:pPr>
      <w:r>
        <w:t>Nếu không muốn COCs: Norethisterone 5 mg × 3/ngày, bắt đầu 3 ngày trước kỳ kinh dự kiến (ngày 11-12 của chu kỳ), uống đến sau đám cưới 1-2 ngày. Hành kinh sẽ xuất hiện 2-4 ngày sau ngưng thuốc.</w:t>
      </w:r>
    </w:p>
    <w:p/>
    <w:p>
      <w:pPr>
        <w:pStyle w:val="Heading1"/>
      </w:pPr>
      <w:r>
        <w:t>8. TÌNH HUỐNG LÂM SÀNG 2 — RONG KINH</w:t>
      </w:r>
    </w:p>
    <w:p>
      <w:pPr>
        <w:pStyle w:val="Heading2"/>
      </w:pPr>
      <w:r>
        <w:t>8.1. Định nghĩa (FIGO PALM-COEIN)</w:t>
      </w:r>
    </w:p>
    <w:p>
      <w:r>
        <w:t xml:space="preserve">Rong kinh (heavy menstrual bleeding — HMB) = </w:t>
      </w:r>
      <w:r>
        <w:rPr>
          <w:b/>
        </w:rPr>
        <w:t>lượng máu kinh quá nhiều</w:t>
      </w:r>
      <w:r>
        <w:t xml:space="preserve"> ảnh hưởng đến thể chất, tâm lý, xã hội hoặc chất lượng sống. Khách quan: </w:t>
      </w:r>
      <w:r>
        <w:rPr>
          <w:b/>
        </w:rPr>
        <w:t>&gt;80 mL/chu kỳ</w:t>
      </w:r>
      <w:r>
        <w:t xml:space="preserve"> (ít dùng trong thực hành vì khó đo).</w:t>
      </w:r>
    </w:p>
    <w:p>
      <w:r>
        <w:t>Phân loại FIGO PALM-COEIN (PMID: 30198563):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Từ viết tắt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 cấu trúc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Polyp nội mạc/cổ tử cung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Adenomyosis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Lạc nội mạc trong cơ tử cung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Leiomyoma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xơ tử cung (dưới niêm mạc — SM)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Malignancy &amp; hyperplasia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Ung thư &amp; tăng sản nội mạc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Từ viết tắt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 không cấu trúc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Coagulopathy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Rối loạn đông máu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Ovulatory dysfunction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Rối loạn rụng trứng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Endometrial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Rối loạn chức năng nội mạc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Iatrogenic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 thuốc/thủ thuật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Not yet classified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phân loại</w:t>
            </w:r>
          </w:p>
        </w:tc>
      </w:tr>
    </w:tbl>
    <w:p>
      <w:pPr>
        <w:pStyle w:val="Heading2"/>
      </w:pPr>
      <w:r>
        <w:t>8.2. Phác đồ cầm máu cấp (rong kinh cấp)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Phác đồ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 liều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viên (30-35 mcg EE) × 3-4 lần/ngày × 5-7 ngày → giảm dần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Estrogen làm lành nội mạc, progestin ổn định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Estrogen đơn thuần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Conjugated estrogen 25 mg TM mỗi 4-6 giờ × 24 giờ, hoặc Estradiol 2 mg uống × 2-4 lần/ngày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sinh nội mạc nhanh để che phủ vị trí chảy máu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Tranexamic acid (TXA)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g × 3-4 lần/ngày × 5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tiêu fibrin tại nội mạc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Progestin liều cao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Norethisterone 5 mg × 3-4 lần/ngày, hoặc MPA 10-20 mg × 3 lần/ngày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 và làm dày nội mạc</w:t>
            </w:r>
          </w:p>
        </w:tc>
      </w:tr>
    </w:tbl>
    <w:p>
      <w:pPr>
        <w:pStyle w:val="Heading2"/>
      </w:pPr>
      <w:r>
        <w:t>8.3. Điều trị duy trì sau cầm máu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tiên cho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 duy trì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 (Mirena)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Lựa chọn hàng đầu</w:t>
            </w:r>
            <w:r>
              <w:t xml:space="preserve"> cho HMB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Teo nội mạc, giảm &gt;80% lượng kinh sau 6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 (chu kỳ hoặc liên tục)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tránh thai + điều hòa kinh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lượng kinh 40-50%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Tranexamic acid (chỉ dùng ngày hành kinh)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muốn hormone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lượng kinh 30-50%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tránh thai dài hạn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 kinh sau 6-12 tháng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Norethisterone (pha hoàng thể)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Rong kinh nhẹ do rối loạn rụng trứng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 nội mạc nửa sau chu kỳ</w:t>
            </w:r>
          </w:p>
        </w:tc>
      </w:tr>
    </w:tbl>
    <w:p/>
    <w:p>
      <w:pPr>
        <w:pStyle w:val="Heading1"/>
      </w:pPr>
      <w:r>
        <w:t>9. TÌNH HUỐNG 3 — ỨC CHẾ KINH TRONG BỆNH LÝ</w:t>
      </w:r>
    </w:p>
    <w:p>
      <w:pPr>
        <w:pStyle w:val="Heading2"/>
      </w:pPr>
      <w:r>
        <w:t>9.1. Lạc nội mạc tử cung</w:t>
      </w:r>
    </w:p>
    <w:p>
      <w:r>
        <w:rPr>
          <w:b/>
        </w:rPr>
        <w:t>Mục tiêu:</w:t>
      </w:r>
      <w:r>
        <w:t xml:space="preserve"> ức chế rụng trứng + teo nội mạc lạc chỗ → giảm đau, ngăn tiến triển.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 (ESHRE 2022 — PMID: 35350465)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 liên tục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Ức chế rụng trứng + teo mô lạc chỗ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 mạnh</w:t>
            </w:r>
            <w:r>
              <w:t xml:space="preserve"> — giảm đau hiệu quả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Dienogest 2 mg/ngày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Progestin chuyên biệt cho lạc nội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 mạnh</w:t>
            </w:r>
            <w:r>
              <w:t xml:space="preserve"> — hiệu quả tương đương GnRHa, ít tác dụng phụ hơn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 + add-back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E2 → teo mô lạc chỗ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</w:t>
            </w:r>
            <w:r>
              <w:t xml:space="preserve"> — dùng 3-6 tháng cho trường hợp nặng, phải add-back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Teo nội mạc tại chỗ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cáo</w:t>
            </w:r>
            <w:r>
              <w:t xml:space="preserve"> — giảm đau bụng kinh, giảm đau vùng chậu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Norethisterone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dùng nếu không có lựa chọn khác</w:t>
            </w:r>
          </w:p>
        </w:tc>
      </w:tr>
    </w:tbl>
    <w:p>
      <w:pPr>
        <w:pStyle w:val="Heading2"/>
      </w:pPr>
      <w:r>
        <w:t>9.2. PCOS — bảo vệ nội mạc</w:t>
      </w:r>
    </w:p>
    <w:p>
      <w:r>
        <w:rPr>
          <w:b/>
        </w:rPr>
        <w:t>Mục tiêu:</w:t>
      </w:r>
      <w:r>
        <w:t xml:space="preserve"> điều hòa chu kỳ, bảo vệ nội mạc khỏi tăng sản do estrogen không đối kháng kéo dài.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Lựa chọn hàng đầu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hòa chu kỳ + bảo vệ nội mạc + cải thiện mụn/rậm lông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Progestin chu kỳ</w:t>
            </w:r>
            <w:r>
              <w:rPr>
                <w:b/>
              </w:rPr>
              <w:t xml:space="preserve"> (MPA 10 mg × 10-14 ngày/tháng)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được COCs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Gây withdrawal bleed đều, bảo vệ nội mạc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muốn uống thuốc hàng ngày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vệ nội mạc tại chỗ, có thể để nhiều năm</w:t>
            </w:r>
          </w:p>
        </w:tc>
      </w:tr>
    </w:tbl>
    <w:p>
      <w:pPr>
        <w:pStyle w:val="Heading2"/>
      </w:pPr>
      <w:r>
        <w:t>9.3. U xơ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 (Mirena)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rong kinh do u xơ (trừ u dưới niêm mạc lớn làm biến dạng lòng TC)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kích thước u trước phẫu thuật 3-4 tháng, cải thiện thiếu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lượng kinh, không giảm kích thước 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Tranexamic acid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lượng kinh trong ngày hành kinh</w:t>
            </w:r>
          </w:p>
        </w:tc>
      </w:tr>
    </w:tbl>
    <w:p/>
    <w:p>
      <w:pPr>
        <w:pStyle w:val="Heading1"/>
      </w:pPr>
      <w:r>
        <w:t>10. RỦI RO &amp; CHỐNG CHỈ ĐỊNH</w:t>
      </w:r>
    </w:p>
    <w:p>
      <w:pPr>
        <w:pStyle w:val="Heading2"/>
      </w:pPr>
      <w:r>
        <w:t>10.1. Chống chỉ định của COCs (WHO MEC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MEC 4 (CHỐNG CHỈ ĐỊNH TUYỆT ĐỐI)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 nguy cơ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Hút thuốc ≥15 điếu/ngày + tuổi &gt;35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VTE và nhồi máu cơ tim tăng 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VTE (DVT/PE)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tái phát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Đột quỵ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tái phát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Bệnh tim thiếu máu cục bộ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biến cố tim mạch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huyết áp không kiểm soát (≥160/100)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đột quỵ, nhồi máu cơ tim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nửa đầu có aura (mọi tuổi)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đột quỵ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vú đang tiến triển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Nhạy cảm hormone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Xơ gan mất bù, u gan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Chuyển hóa estrogen qua gan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Đái tháo đường có biến chứng mạch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tim mạch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MEC 3 (CÂN NHẮC — rủi ro &gt; lợi ích)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Cho con bú &lt;6 tuần sau sinh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Hút thuốc &lt;15 điếu/ngày + tuổi &gt;35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huyết áp kiểm soát được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nửa đầu không aura + tuổi &gt;35</w:t>
            </w:r>
          </w:p>
        </w:tc>
      </w:tr>
      <w:tr>
        <w:tc>
          <w:tcPr>
            <w:tcW w:type="dxa" w:w="86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sử ung thư vú đã điều trị &gt;5 năm</w:t>
            </w:r>
          </w:p>
        </w:tc>
      </w:tr>
    </w:tbl>
    <w:p>
      <w:pPr>
        <w:pStyle w:val="Heading2"/>
      </w:pPr>
      <w:r>
        <w:t>10.2. Chống chỉ định của progestin-only methods</w:t>
      </w:r>
    </w:p>
    <w:p>
      <w:r>
        <w:t>Progestin-only methods ít chống chỉ định hơn COCs (không có estrogen). WHO MEC: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MEC 4 (tuyệt đối) cho DMPA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Ung thư vú đang tiến triển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Nhạy cảm hormone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huyết áp nặng không kiểm soát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Riêng DMPA có thể tăng nhẹ HA</w:t>
            </w:r>
          </w:p>
        </w:tc>
      </w:tr>
    </w:tbl>
    <w:p>
      <w:r>
        <w:t>POP, Implanon và LNG-IUS có rất ít chống chỉ định tuyệt đối (hầu hết là MEC 1-2).</w:t>
      </w:r>
    </w:p>
    <w:p>
      <w:pPr>
        <w:pStyle w:val="Heading2"/>
      </w:pPr>
      <w:r>
        <w:t>10.3. Tác dụng phụ cần tư vấn trước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dụng phụ phổ biến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Buồn nôn, căng ngực, thay đổi tâm trạng, VTE (hiếm: 3-9/10,000 phụ nữ-năm)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Ra máu thất thường (3-6 tháng đầu), tăng cân (2-3 kg/năm), </w:t>
            </w:r>
            <w:r>
              <w:rPr>
                <w:b/>
              </w:rPr>
              <w:t>chậm hồi phục khả năng sinh sản</w:t>
            </w:r>
            <w:r>
              <w:t xml:space="preserve"> (9-18 tháng sau mũi cuối)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 (lý do tháo que #1), đau đầu, mụn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 máu thất thường (3-6 tháng đầu), đau bụng, nang buồng trứng chức năng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GnRH agonist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Bốc hỏa, khô âm đạo, mất ngủ, loãng xương (nếu không add-back &gt;6 tháng)</w:t>
            </w:r>
          </w:p>
        </w:tc>
      </w:tr>
    </w:tbl>
    <w:p/>
    <w:p>
      <w:pPr>
        <w:pStyle w:val="Heading1"/>
      </w:pPr>
      <w:r>
        <w:t>11. TƯ VẤN BỆNH NHÂN</w:t>
      </w:r>
    </w:p>
    <w:p>
      <w:pPr>
        <w:pStyle w:val="Heading2"/>
      </w:pPr>
      <w:r>
        <w:t>11.1. Giải thích "vô kinh khi dùng thuốc là an toàn"</w:t>
      </w:r>
    </w:p>
    <w:p>
      <w:r>
        <w:t>Nhiều bệnh nhân lo lắng việc không có kinh là "độc", "máu kinh ứ lại trong người", hoặc ảnh hưởng khả năng sinh sản sau này.</w:t>
      </w:r>
    </w:p>
    <w:p>
      <w:r>
        <w:rPr>
          <w:b/>
        </w:rPr>
        <w:t>Cần giải thích:</w:t>
      </w:r>
    </w:p>
    <w:p>
      <w:pPr>
        <w:pStyle w:val="ListBullet"/>
      </w:pPr>
      <w:r>
        <w:t xml:space="preserve">Kinh nguyệt khi dùng COCs là </w:t>
      </w:r>
      <w:r>
        <w:rPr>
          <w:b/>
        </w:rPr>
        <w:t>hành kinh giả do cai thuốc</w:t>
      </w:r>
      <w:r>
        <w:t>, không phải hành kinh sinh lý.</w:t>
      </w:r>
    </w:p>
    <w:p>
      <w:pPr>
        <w:pStyle w:val="ListBullet"/>
      </w:pPr>
      <w:r>
        <w:t>Không có bằng chứng việc ức chế kinh gây hại cho sức khỏe hoặc khả năng sinh sản tương lai.</w:t>
      </w:r>
    </w:p>
    <w:p>
      <w:pPr>
        <w:pStyle w:val="ListBullet"/>
      </w:pPr>
      <w:r>
        <w:t xml:space="preserve">Nội mạc khi dùng hormone liên tục </w:t>
      </w:r>
      <w:r>
        <w:rPr>
          <w:b/>
        </w:rPr>
        <w:t>rất mỏng</w:t>
      </w:r>
      <w:r>
        <w:t>, hầu như không có gì để bong.</w:t>
      </w:r>
    </w:p>
    <w:p>
      <w:pPr>
        <w:pStyle w:val="ListBullet"/>
      </w:pPr>
      <w:r>
        <w:t xml:space="preserve">Vô kinh do DMPA/LNG-IUS là </w:t>
      </w:r>
      <w:r>
        <w:rPr>
          <w:b/>
        </w:rPr>
        <w:t>mong đợi và an toàn</w:t>
      </w:r>
      <w:r>
        <w:t>.</w:t>
      </w:r>
    </w:p>
    <w:p>
      <w:pPr>
        <w:pStyle w:val="Heading2"/>
      </w:pPr>
      <w:r>
        <w:t>11.2. Lựa chọn phương pháp theo lối sống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tiên của bệnh nhân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 gợi ý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sợ tiêm, sợ đặt vòng"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COCs uống hoặc Implanon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hay quên uống thuốc"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Implanon, DMPA, LNG-IUS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muốn có thai sớm sau ngưng"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COCs hoặc POP (hồi phục nhanh nhất); tránh DMPA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không muốn hormone toàn thân"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LNG-IUS (tác dụng tại chỗ)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bị đau bụng kinh dữ dội"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COCs liên tục, Dienogest, hoặc LNG-IUS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trên 35 tuổi và hút thuốc"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Progestin-only (POP, Implanon, LNG-IUS); </w:t>
            </w:r>
            <w:r>
              <w:rPr>
                <w:b/>
              </w:rPr>
              <w:t>không COCs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"Tôi bị rong kinh nặng"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LNG-IUS (Mirena) — lựa chọn hàng đầu</w:t>
            </w:r>
          </w:p>
        </w:tc>
      </w:tr>
    </w:tbl>
    <w:p>
      <w:pPr>
        <w:pStyle w:val="Heading2"/>
      </w:pPr>
      <w:r>
        <w:t>11.3. Theo dõi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Theo dõi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COCs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Tái khám 3-6 tháng đầu, sau đó hàng năm. Đo HA mỗi lần khám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DMPA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Tiêm đúng hẹn mỗi 12-13 tuần. Theo dõi cân nặng, HA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Implanon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tra vị trí que sau đặt 1 tuần. Tháo sau 3 năm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LNG-IUS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kiểm tra vị trí sau đặt 4-6 tuần. Kiểm tra dây hàng năm</w:t>
            </w:r>
          </w:p>
        </w:tc>
      </w:tr>
    </w:tbl>
    <w:p/>
    <w:p>
      <w:pPr>
        <w:pStyle w:val="Heading1"/>
      </w:pPr>
      <w:r>
        <w:t>12. TAKE-HOME MESSAGES</w:t>
      </w:r>
    </w:p>
    <w:p>
      <w:pPr>
        <w:pStyle w:val="ListNumber"/>
      </w:pPr>
      <w:r>
        <w:t xml:space="preserve">Trục HPO là nền tảng sinh lý của mọi phương pháp kiểm soát chu kỳ. Tất cả đều nhắm vào </w:t>
      </w:r>
      <w:r>
        <w:rPr>
          <w:b/>
        </w:rPr>
        <w:t>ức chế LH surge</w:t>
      </w:r>
      <w:r>
        <w:t xml:space="preserve"> (ngăn rụng trứng) và </w:t>
      </w:r>
      <w:r>
        <w:rPr>
          <w:b/>
        </w:rPr>
        <w:t>kiểm soát nội mạc</w:t>
      </w:r>
      <w:r>
        <w:t>.</w:t>
      </w:r>
    </w:p>
    <w:p>
      <w:pPr>
        <w:pStyle w:val="ListNumber"/>
      </w:pPr>
      <w:r>
        <w:t>COCs là công cụ linh hoạt nhất: có thể dùng chu kỳ (21/7), extended (84/7), hoặc liên tục (365 ngày) tùy mục tiêu.</w:t>
      </w:r>
    </w:p>
    <w:p>
      <w:pPr>
        <w:pStyle w:val="ListNumber"/>
      </w:pPr>
      <w:r>
        <w:t xml:space="preserve">Hành kinh khi dùng COCs 21/7 là </w:t>
      </w:r>
      <w:r>
        <w:rPr>
          <w:b/>
        </w:rPr>
        <w:t>withdrawal bleeding</w:t>
      </w:r>
      <w:r>
        <w:t>, không phải hành kinh sinh lý. Việc nghỉ 7 ngày không cần thiết về mặt y học — đó là thiết kế xã hội, không phải y khoa.</w:t>
      </w:r>
    </w:p>
    <w:p>
      <w:pPr>
        <w:pStyle w:val="ListNumber"/>
      </w:pPr>
      <w:r>
        <w:t>Breakthrough bleeding là tác dụng phụ thường gặp nhất khi dùng COCs liên tục, thường ổn định sau 3-6 tháng. Không cần ngưng thuốc trừ khi ra máu nặng hoặc kéo dài.</w:t>
      </w:r>
    </w:p>
    <w:p>
      <w:pPr>
        <w:pStyle w:val="ListNumber"/>
      </w:pPr>
      <w:r>
        <w:rPr>
          <w:b/>
        </w:rPr>
        <w:t>Mirena (LNG-IUS 52 mg) là lựa chọn hàng đầu cho rong kinh</w:t>
      </w:r>
      <w:r>
        <w:t>, không thua kém phẫu thuật (cắt đốt nội mạc) về hiệu quả giảm lượng kinh.</w:t>
      </w:r>
    </w:p>
    <w:p>
      <w:pPr>
        <w:pStyle w:val="ListNumber"/>
      </w:pPr>
      <w:r>
        <w:t>DMPA gây vô kinh ở 50-60% sau 1 năm — lý tưởng cho bệnh nhân muốn ức chế kinh hoàn toàn. Nhưng cần tư vấn về chậm hồi phục sinh sản (9-18 tháng).</w:t>
      </w:r>
    </w:p>
    <w:p>
      <w:pPr>
        <w:pStyle w:val="ListNumber"/>
      </w:pPr>
      <w:r>
        <w:t xml:space="preserve">GnRH agonist gây ức chế buồng trứng sâu, đưa E2 về mức mãn kinh. </w:t>
      </w:r>
      <w:r>
        <w:rPr>
          <w:b/>
        </w:rPr>
        <w:t>Luôn add-back</w:t>
      </w:r>
      <w:r>
        <w:t xml:space="preserve"> nếu dùng &gt;3 tháng để tránh mất xương.</w:t>
      </w:r>
    </w:p>
    <w:p>
      <w:pPr>
        <w:pStyle w:val="ListNumber"/>
      </w:pPr>
      <w:r>
        <w:t>Progestin-only methods (POP, Implanon, LNG-IUS) an toàn cho hầu hết bệnh nhân có chống chỉ định estrogen (tuổi &gt;35 + hút thuốc, tiền sử VTE, đau nửa đầu có aura).</w:t>
      </w:r>
    </w:p>
    <w:p>
      <w:pPr>
        <w:pStyle w:val="ListNumber"/>
      </w:pPr>
      <w:r>
        <w:t>Lạc nội mạc tử cung: COCs liên tục và dienogest là lựa chọn nội khoa hàng đầu (theo ESHRE 2022). GnRHa dành cho trường hợp nặng, thất bại điều trị khác.</w:t>
      </w:r>
    </w:p>
    <w:p>
      <w:pPr>
        <w:pStyle w:val="ListNumber"/>
      </w:pPr>
      <w:r>
        <w:t xml:space="preserve">Tư vấn đúng giúp bệnh nhân hiểu: không có kinh khi dùng nội tiết là </w:t>
      </w:r>
      <w:r>
        <w:rPr>
          <w:b/>
        </w:rPr>
        <w:t>an toàn</w:t>
      </w:r>
      <w:r>
        <w:t>. Không có bằng chứng về "ứ đọng độc tố" hay ảnh hưởng sinh sản tương lai.</w:t>
      </w:r>
    </w:p>
    <w:p/>
    <w:p>
      <w:pPr>
        <w:pStyle w:val="Heading1"/>
      </w:pPr>
      <w:r>
        <w:t>13. REFERENCES</w:t>
      </w:r>
    </w:p>
    <w:p>
      <w:pPr>
        <w:pStyle w:val="ListNumber"/>
      </w:pPr>
      <w:r>
        <w:t>WHO. Medical Eligibility Criteria for Contraceptive Use, 5th edition. Geneva: WHO; 2015. PMID: 26447268.</w:t>
      </w:r>
    </w:p>
    <w:p>
      <w:pPr>
        <w:pStyle w:val="ListNumber"/>
      </w:pPr>
      <w:r>
        <w:t>Munro MG, et al. The two FIGO systems for normal and abnormal uterine bleeding symptoms and classification of causes of AUB: 2018 revisions. Int J Gynaecol Obstet. 2018. PMID: 30198563.</w:t>
      </w:r>
    </w:p>
    <w:p>
      <w:pPr>
        <w:pStyle w:val="ListNumber"/>
      </w:pPr>
      <w:r>
        <w:t>Becker CM, et al. ESHRE guideline: endometriosis. Hum Reprod Open. 2022. PMID: 35350465.</w:t>
      </w:r>
    </w:p>
    <w:p>
      <w:pPr>
        <w:pStyle w:val="ListNumber"/>
      </w:pPr>
      <w:r>
        <w:t>Miller L, et al. Menstrual reduction with extended use of combination oral contraceptive pills: randomized controlled trial. Obstet Gynecol. 2001. PMID: 11704167.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