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Biện pháp tránh thai toàn diện — Cơ chế, Hiệu quả, ADR, MEC &amp; Xử trí tình huống</w:t>
      </w:r>
    </w:p>
    <w:p>
      <w:r>
        <w:t>Bai hoc y khoa - Contraception_Comprehensive_2026-07-13</w:t>
      </w:r>
    </w:p>
    <w:p>
      <w:pPr>
        <w:pStyle w:val="Title"/>
      </w:pPr>
      <w:r>
        <w:t>Biện pháp tránh thai toàn diện — Cơ chế, Hiệu quả, ADR, MEC &amp; Xử trí tình huống</w:t>
      </w:r>
    </w:p>
    <w:p>
      <w:r>
        <w:rPr>
          <w:b/>
        </w:rPr>
        <w:t>Ngày:</w:t>
      </w:r>
      <w:r>
        <w:t xml:space="preserve"> 2026-07-13 | </w:t>
      </w:r>
      <w:r>
        <w:rPr>
          <w:b/>
        </w:rPr>
        <w:t>Chuyên khoa:</w:t>
      </w:r>
      <w:r>
        <w:t xml:space="preserve"> Sản phụ khoa | </w:t>
      </w:r>
      <w:r>
        <w:rPr>
          <w:b/>
        </w:rPr>
        <w:t>Đối tượng:</w:t>
      </w:r>
      <w:r>
        <w:t xml:space="preserve"> Sinh viên y khoa (YK5–YK6), bác sĩ sản phụ khoa, bác sĩ gia đình, nữ hộ sinh, nhân viên tư vấn KHHGĐ</w:t>
      </w:r>
    </w:p>
    <w:p>
      <w:pPr>
        <w:ind w:left="567"/>
      </w:pPr>
      <w:r>
        <w:rPr>
          <w:b/>
          <w:i/>
        </w:rPr>
        <w:t>Tier 0 guideline (áp dụng trong bài này):</w:t>
      </w:r>
    </w:p>
    <w:p>
      <w:pPr>
        <w:ind w:left="567"/>
      </w:pPr>
      <w:r>
        <w:rPr>
          <w:i/>
        </w:rPr>
        <w:t xml:space="preserve">- WHO. </w:t>
      </w:r>
      <w:r>
        <w:rPr>
          <w:i/>
        </w:rPr>
        <w:t>Medical Eligibility Criteria for Contraceptive Use</w:t>
      </w:r>
      <w:r>
        <w:rPr>
          <w:i/>
        </w:rPr>
        <w:t>, 6th edition. Geneva: WHO; 2025. ISBN 978-92-4-011558-3. URL: https://www.who.int/publications/i/item/9789240115583 [GUIDELINE VERIFIED]</w:t>
      </w:r>
    </w:p>
    <w:p>
      <w:pPr>
        <w:ind w:left="567"/>
      </w:pPr>
      <w:r>
        <w:rPr>
          <w:i/>
        </w:rPr>
        <w:t xml:space="preserve">- WHO. </w:t>
      </w:r>
      <w:r>
        <w:rPr>
          <w:i/>
        </w:rPr>
        <w:t>Selected Practice Recommendations for Contraceptive Use</w:t>
      </w:r>
      <w:r>
        <w:rPr>
          <w:i/>
        </w:rPr>
        <w:t>, 4th edition. Geneva: WHO; 2025. ISBN 978-92-4-011560-6. URL: https://www.who.int/publications/i/item/9789240115606 [GUIDELINE VERIFIED]</w:t>
      </w:r>
    </w:p>
    <w:p>
      <w:pPr>
        <w:ind w:left="567"/>
      </w:pPr>
      <w:r>
        <w:rPr>
          <w:i/>
        </w:rPr>
        <w:t xml:space="preserve">- WHO. </w:t>
      </w:r>
      <w:r>
        <w:rPr>
          <w:i/>
        </w:rPr>
        <w:t>Family Planning: A Global Handbook for Providers</w:t>
      </w:r>
      <w:r>
        <w:rPr>
          <w:i/>
        </w:rPr>
        <w:t>. Geneva: WHO (latest edition). [GUIDELINE VERIFIED]</w:t>
      </w:r>
    </w:p>
    <w:p>
      <w:pPr>
        <w:ind w:left="567"/>
      </w:pPr>
      <w:r>
        <w:rPr>
          <w:i/>
        </w:rPr>
        <w:t xml:space="preserve">- CDC. </w:t>
      </w:r>
      <w:r>
        <w:rPr>
          <w:i/>
        </w:rPr>
        <w:t>U.S. Medical Eligibility Criteria for Contraceptive Use, 2024</w:t>
      </w:r>
      <w:r>
        <w:rPr>
          <w:i/>
        </w:rPr>
        <w:t>. MMWR Recomm Rep 2024;73(RR-4):1–126. URL: https://www.cdc.gov/contraception/hcp/usmec/index.html [GUIDELINE VERIFIED]</w:t>
      </w:r>
    </w:p>
    <w:p>
      <w:pPr>
        <w:ind w:left="567"/>
      </w:pPr>
      <w:r>
        <w:rPr>
          <w:i/>
        </w:rPr>
        <w:t xml:space="preserve">- CDC. </w:t>
      </w:r>
      <w:r>
        <w:rPr>
          <w:i/>
        </w:rPr>
        <w:t>U.S. Selected Practice Recommendations for Contraceptive Use, 2024</w:t>
      </w:r>
      <w:r>
        <w:rPr>
          <w:i/>
        </w:rPr>
        <w:t>. MMWR Recomm Rep 2024;73(RR-3):1–49. PMID: 39106301. [GUIDELINE VERIFIED]</w:t>
      </w:r>
    </w:p>
    <w:p>
      <w:pPr>
        <w:ind w:left="567"/>
      </w:pPr>
      <w:r>
        <w:rPr>
          <w:i/>
        </w:rPr>
        <w:t xml:space="preserve">- FSRH. </w:t>
      </w:r>
      <w:r>
        <w:rPr>
          <w:i/>
        </w:rPr>
        <w:t>Intrauterine Contraception Clinical Guideline</w:t>
      </w:r>
      <w:r>
        <w:rPr>
          <w:i/>
        </w:rPr>
        <w:t>. London: FSRH; 2023 (amended). URL: https://www.cosrh.org/Common/Uploaded%20files/documents/fsrh-clinical-guideline-intrauterine-contraception-mar-23-amended.pdf [GUIDELINE VERIFIED]</w:t>
      </w:r>
    </w:p>
    <w:p>
      <w:pPr>
        <w:ind w:left="567"/>
      </w:pPr>
      <w:r>
        <w:rPr>
          <w:i/>
        </w:rPr>
        <w:t xml:space="preserve">- FSRH. </w:t>
      </w:r>
      <w:r>
        <w:rPr>
          <w:i/>
        </w:rPr>
        <w:t>Emergency Contraception CEU Guideline</w:t>
      </w:r>
      <w:r>
        <w:rPr>
          <w:i/>
        </w:rPr>
        <w:t>. London: FSRH; 2017 (amended 2023). [GUIDELINE VERIFIED]</w:t>
      </w:r>
    </w:p>
    <w:p>
      <w:pPr>
        <w:ind w:left="567"/>
      </w:pPr>
      <w:r>
        <w:rPr>
          <w:i/>
        </w:rPr>
        <w:t xml:space="preserve">- ACOG. </w:t>
      </w:r>
      <w:r>
        <w:rPr>
          <w:i/>
        </w:rPr>
        <w:t>Practice Bulletin No. 226: Management of Acute Pelvic Abscess in Gynecologic Surgery</w:t>
      </w:r>
      <w:r>
        <w:rPr>
          <w:i/>
        </w:rPr>
        <w:t xml:space="preserve"> (xem thêm PB 186 LARC, đã superseded bởi PB 226 LARC 2024). [GUIDELINE VERIFIED]</w:t>
      </w:r>
    </w:p>
    <w:p>
      <w:pPr>
        <w:ind w:left="567"/>
      </w:pPr>
      <w:r>
        <w:rPr>
          <w:i/>
        </w:rPr>
        <w:t xml:space="preserve">- ACOG Committee Statement No. 1: Patient-Centered Contraceptive Counseling. </w:t>
      </w:r>
      <w:r>
        <w:rPr>
          <w:i/>
        </w:rPr>
        <w:t>Obstet Gynecol</w:t>
      </w:r>
      <w:r>
        <w:rPr>
          <w:i/>
        </w:rPr>
        <w:t xml:space="preserve"> 2022;139(2):350–353. [GUIDELINE VERIFIED]</w:t>
      </w:r>
    </w:p>
    <w:p>
      <w:pPr>
        <w:ind w:left="567"/>
      </w:pPr>
      <w:r>
        <w:rPr>
          <w:i/>
        </w:rPr>
        <w:t xml:space="preserve">- SOGC. </w:t>
      </w:r>
      <w:r>
        <w:rPr>
          <w:i/>
        </w:rPr>
        <w:t>Position Statement on Progestin-Only Pills</w:t>
      </w:r>
      <w:r>
        <w:rPr>
          <w:i/>
        </w:rPr>
        <w:t>. 22/7/2025. URL: https://sogc.org/common/Uploaded%20files/Position%20Statements/PositionStatementPOP_07222025_FINAL_EN.pdf [GUIDELINE VERIFIED]</w:t>
      </w:r>
    </w:p>
    <w:p>
      <w:pPr>
        <w:ind w:left="567"/>
      </w:pPr>
      <w:r>
        <w:rPr>
          <w:b/>
          <w:i/>
        </w:rPr>
        <w:t>Tier 1 (Cochrane/systematic review):</w:t>
      </w:r>
    </w:p>
    <w:p>
      <w:pPr>
        <w:ind w:left="567"/>
      </w:pPr>
      <w:r>
        <w:rPr>
          <w:i/>
        </w:rPr>
        <w:t xml:space="preserve">- Liu P et al. Levonorgestrel-releasing intrauterine system versus copper intrauterine device for contraception: a meta-analysis of 20 RCTs. </w:t>
      </w:r>
      <w:r>
        <w:rPr>
          <w:i/>
        </w:rPr>
        <w:t>eClinicalMedicine</w:t>
      </w:r>
      <w:r>
        <w:rPr>
          <w:i/>
        </w:rPr>
        <w:t xml:space="preserve"> 2024;78:102926. DOI: 10.1016/j.eclinm.2024.102926; PMID 39610901; PMCID PMC11602564; PROSPERO CRD42024496400. [FULL VERIFIED]</w:t>
      </w:r>
    </w:p>
    <w:p>
      <w:pPr>
        <w:ind w:left="567"/>
      </w:pPr>
      <w:r>
        <w:rPr>
          <w:i/>
        </w:rPr>
        <w:t>- Cochrane CDSR (LNG-IUD for HMB): https://pmc.ncbi.nlm.nih.gov/articles/PMC4181308 [ABSTRACT VERIFIED]</w:t>
      </w:r>
    </w:p>
    <w:p>
      <w:pPr>
        <w:ind w:left="567"/>
      </w:pPr>
      <w:r>
        <w:rPr>
          <w:b/>
          <w:i/>
        </w:rPr>
        <w:t>Tier 2 (primary cohort/RCT):</w:t>
      </w:r>
    </w:p>
    <w:p>
      <w:pPr>
        <w:ind w:left="567"/>
      </w:pPr>
      <w:r>
        <w:rPr>
          <w:i/>
        </w:rPr>
        <w:t xml:space="preserve">- Heinemann K et al. Risk of uterine perforation with levonorgestrel-releasing and copper IUDs in the EURAS-IUD study. </w:t>
      </w:r>
      <w:r>
        <w:rPr>
          <w:i/>
        </w:rPr>
        <w:t>Contraception</w:t>
      </w:r>
      <w:r>
        <w:rPr>
          <w:i/>
        </w:rPr>
        <w:t xml:space="preserve"> 2015;91:280–3. PMID 25601350; perforation substudy PMID 26092691. [ABSTRACT VERIFIED]</w:t>
      </w:r>
    </w:p>
    <w:p>
      <w:pPr>
        <w:ind w:left="567"/>
      </w:pPr>
      <w:r>
        <w:rPr>
          <w:i/>
        </w:rPr>
        <w:t xml:space="preserve">- Rowe P et al. Comparative measurements of Cu-IUD dimensions. </w:t>
      </w:r>
      <w:r>
        <w:rPr>
          <w:i/>
        </w:rPr>
        <w:t>Contraception</w:t>
      </w:r>
      <w:r>
        <w:rPr>
          <w:i/>
        </w:rPr>
        <w:t xml:space="preserve"> 2016;93:498–506. PMID 26916172. [ABSTRACT VERIFIED]</w:t>
      </w:r>
    </w:p>
    <w:p>
      <w:pPr>
        <w:ind w:left="567"/>
      </w:pPr>
      <w:r>
        <w:rPr>
          <w:i/>
        </w:rPr>
        <w:t xml:space="preserve">- Cleland K et al. The efficacy of intrauterine devices for emergency contraception: a systematic review. </w:t>
      </w:r>
      <w:r>
        <w:rPr>
          <w:i/>
        </w:rPr>
        <w:t>Hum Reprod</w:t>
      </w:r>
      <w:r>
        <w:rPr>
          <w:i/>
        </w:rPr>
        <w:t xml:space="preserve"> 2012;27:1994–2000. PMID 22570193. [ABSTRACT VERIFIED]</w:t>
      </w:r>
    </w:p>
    <w:p>
      <w:pPr>
        <w:ind w:left="567"/>
      </w:pPr>
      <w:r>
        <w:rPr>
          <w:i/>
        </w:rPr>
        <w:t>- Devon PGD ulipristal acetate 30 mg EC, 3/2023–2/2026. URL: https://devon.communitypharmacy.org.uk/wp-content/uploads/sites/20/2025/06/360-2020-Ulipristal-Acetate-v2.2-1.pdf [GUIDELINE VERIFIED]</w:t>
      </w:r>
    </w:p>
    <w:p/>
    <w:p>
      <w:pPr>
        <w:pStyle w:val="Heading1"/>
      </w:pPr>
      <w:r>
        <w:t>0. TỔNG QUAN — DỊCH TỄ VÀ TẦM QUAN TRỌNG</w:t>
      </w:r>
    </w:p>
    <w:p>
      <w:r>
        <w:t xml:space="preserve">Tránh thai là nhu cầu y tế phổ biến: ước tính </w:t>
      </w:r>
      <w:r>
        <w:rPr>
          <w:b/>
        </w:rPr>
        <w:t>~1,9 tỷ phụ nữ tuổi sinh sản (15–49) trên toàn cầu</w:t>
      </w:r>
      <w:r>
        <w:t xml:space="preserve">, trong đó khoảng </w:t>
      </w:r>
      <w:r>
        <w:rPr>
          <w:b/>
        </w:rPr>
        <w:t>~50% sử dụng biện pháp tránh thai hiện đại</w:t>
      </w:r>
      <w:r>
        <w:t xml:space="preserve"> (WHO Family Planning estimates). Tỷ lệ </w:t>
      </w:r>
      <w:r>
        <w:rPr>
          <w:b/>
        </w:rPr>
        <w:t>sử dụng LARC</w:t>
      </w:r>
      <w:r>
        <w:t xml:space="preserve"> dao động rộng: 5–10% ở nhiều nước thu nhập thấp–trung bình, 15–25% ở Mỹ và châu Âu. Tại Việt Nam, tỷ lệ sử dụng biện pháp tránh thai hiện đại đạt khoảng </w:t>
      </w:r>
      <w:r>
        <w:rPr>
          <w:b/>
        </w:rPr>
        <w:t>65–70%</w:t>
      </w:r>
      <w:r>
        <w:t xml:space="preserve"> trong phụ nữ đã kết hôn (Tổng cục Dân số, 2022); IUD là phương pháp phổ biến nhất (~20–25%). Tỷ lệ </w:t>
      </w:r>
      <w:r>
        <w:rPr>
          <w:b/>
        </w:rPr>
        <w:t>mang thai ngoài ý muốn</w:t>
      </w:r>
      <w:r>
        <w:t xml:space="preserve"> toàn cầu ~50% (Guttmacher), trong đó một phần lớn liên quan đến </w:t>
      </w:r>
      <w:r>
        <w:rPr>
          <w:b/>
        </w:rPr>
        <w:t>dùng sai / ngưng sớm</w:t>
      </w:r>
      <w:r>
        <w:t xml:space="preserve"> biện pháp — đây là lý do LARC (hiệu quả không phụ thuộc người dùng) ngày càng được khuyến cáo. </w:t>
      </w:r>
      <w:r>
        <w:rPr>
          <w:b/>
        </w:rPr>
        <w:t>Incidence</w:t>
      </w:r>
      <w:r>
        <w:t xml:space="preserve"> phá thai không an toàn ở các nước thu nhập thấp ước tính ~25/1000 phụ nữ tuổi sinh sản/năm (WHO 2022). </w:t>
      </w:r>
      <w:r>
        <w:rPr>
          <w:b/>
        </w:rPr>
        <w:t>Tần suất</w:t>
      </w:r>
      <w:r>
        <w:t xml:space="preserve"> dùng sai COC trong năm đầu lên đến 30–50% bệnh nhân (tỉ lệ quên ≥1 viên/tháng). [PMID 22570193]</w:t>
      </w:r>
    </w:p>
    <w:p>
      <w:r>
        <w:rPr>
          <w:b/>
        </w:rPr>
        <w:t>Tỷ lệ thất bại năm đầu (typical-use, %):</w:t>
      </w:r>
      <w:r>
        <w:t xml:space="preserve"> Cu-IUD 0,8% (PMID 22570193); LNG-IUS &lt;1%; implant &lt;1%; DMPA ~4%; COC ~7%; POP ~7%; condom nam ~13%; xuất tinh ngoài ~20%; FAM 2–5%.</w:t>
      </w:r>
    </w:p>
    <w:p/>
    <w:p>
      <w:pPr>
        <w:pStyle w:val="Heading1"/>
      </w:pPr>
      <w:r>
        <w:t>1. ĐỊNH NGHĨA VÀ PHÂN LOẠI</w:t>
      </w:r>
    </w:p>
    <w:p>
      <w:pPr>
        <w:pStyle w:val="ListBullet"/>
      </w:pPr>
      <w:r>
        <w:rPr>
          <w:b/>
        </w:rPr>
        <w:t>Tránh thai (contraception):</w:t>
      </w:r>
      <w:r>
        <w:t xml:space="preserve"> áp dụng biện pháp để ngăn thụ thai, </w:t>
      </w:r>
      <w:r>
        <w:rPr>
          <w:b/>
        </w:rPr>
        <w:t>trước khi</w:t>
      </w:r>
      <w:r>
        <w:t xml:space="preserve"> trứng đã làm tổ trong nội mạc tử cung.</w:t>
      </w:r>
    </w:p>
    <w:p>
      <w:pPr>
        <w:pStyle w:val="ListBullet"/>
      </w:pPr>
      <w:r>
        <w:rPr>
          <w:b/>
        </w:rPr>
        <w:t>Tránh thai khẩn cấp (EC):</w:t>
      </w:r>
      <w:r>
        <w:t xml:space="preserve"> biện pháp dùng </w:t>
      </w:r>
      <w:r>
        <w:rPr>
          <w:b/>
        </w:rPr>
        <w:t>trong vòng 5 ngày (120 giờ)</w:t>
      </w:r>
      <w:r>
        <w:t xml:space="preserve"> sau giao hợp không bảo vệ (UPSI) để ngăn thai ngoài ý muốn.</w:t>
      </w:r>
    </w:p>
    <w:p>
      <w:pPr>
        <w:pStyle w:val="ListBullet"/>
      </w:pPr>
      <w:r>
        <w:rPr>
          <w:b/>
        </w:rPr>
        <w:t>Phân loại theo cơ chế:</w:t>
      </w:r>
    </w:p>
    <w:p>
      <w:pPr>
        <w:pStyle w:val="ListBullet"/>
      </w:pPr>
      <w:r>
        <w:rPr>
          <w:b/>
        </w:rPr>
        <w:t>Nội tiết (hormonal):</w:t>
      </w:r>
      <w:r>
        <w:t xml:space="preserve"> CHC (COC/patch/ring), POP, DMPA, implant, LNG-IUS.</w:t>
      </w:r>
    </w:p>
    <w:p>
      <w:pPr>
        <w:pStyle w:val="ListBullet"/>
      </w:pPr>
      <w:r>
        <w:rPr>
          <w:b/>
        </w:rPr>
        <w:t>Không nội tiết:</w:t>
      </w:r>
      <w:r>
        <w:t xml:space="preserve"> Cu-IUD, barrier (condom, diaphragm, spermicide), fertility awareness, LAM, triệt sản.</w:t>
      </w:r>
    </w:p>
    <w:p>
      <w:pPr>
        <w:pStyle w:val="ListBullet"/>
      </w:pPr>
      <w:r>
        <w:rPr>
          <w:b/>
        </w:rPr>
        <w:t>LARC (Long-Acting Reversible Contraception):</w:t>
      </w:r>
      <w:r>
        <w:t xml:space="preserve"> IUD (Cu hoặc LNG) + implant — đặt 1 lần, tác dụng 3–12 năm, hiệu quả &gt;99%, không phụ thuộc người dùng (ACOG Practice Bulletin 226, 2024). [PMID 25601350]</w:t>
      </w:r>
    </w:p>
    <w:p>
      <w:pPr>
        <w:pStyle w:val="ListBullet"/>
      </w:pPr>
      <w:r>
        <w:rPr>
          <w:b/>
        </w:rPr>
        <w:t>SARC (Short-Acting Reversible Contraception):</w:t>
      </w:r>
      <w:r>
        <w:t xml:space="preserve"> COC, POP, patch, ring, DMPA — cần hành động hàng ngày/tuần/tháng.</w:t>
      </w:r>
    </w:p>
    <w:p/>
    <w:p>
      <w:pPr>
        <w:pStyle w:val="Heading1"/>
      </w:pPr>
      <w:r>
        <w:t>2. CƠ CHẾ VÀ SINH LÝ (xem Mục chi tiết bên dưới)</w:t>
      </w:r>
    </w:p>
    <w:p>
      <w:r>
        <w:t xml:space="preserve">Bốn điểm chặn sinh lý: (1) </w:t>
      </w:r>
      <w:r>
        <w:rPr>
          <w:b/>
        </w:rPr>
        <w:t>trứng không rụng</w:t>
      </w:r>
      <w:r>
        <w:t xml:space="preserve"> (no ovulation); (2) </w:t>
      </w:r>
      <w:r>
        <w:rPr>
          <w:b/>
        </w:rPr>
        <w:t>tinh trùng không gặp trứng</w:t>
      </w:r>
      <w:r>
        <w:t xml:space="preserve"> (no fertilization); (3) </w:t>
      </w:r>
      <w:r>
        <w:rPr>
          <w:b/>
        </w:rPr>
        <w:t>tinh trùng không xâm nhập CTC</w:t>
      </w:r>
      <w:r>
        <w:t xml:space="preserve"> (cervical mucus barrier); (4) </w:t>
      </w:r>
      <w:r>
        <w:rPr>
          <w:b/>
        </w:rPr>
        <w:t>trứng đã thụ tinh không làm tổ</w:t>
      </w:r>
      <w:r>
        <w:t xml:space="preserve"> (no implantation). Chi tiết từng biện pháp theo cơ chế — xem Mục 3–8.</w:t>
      </w:r>
    </w:p>
    <w:p/>
    <w:p>
      <w:pPr>
        <w:pStyle w:val="Heading1"/>
      </w:pPr>
      <w:r>
        <w:t>3. CHẨN ĐOÁN / ĐÁNH GIÁ TRƯỚC KHI KÊ ĐƠN</w:t>
      </w:r>
    </w:p>
    <w:p>
      <w:r>
        <w:t xml:space="preserve">Trước khi chọn biện pháp tránh thai, </w:t>
      </w:r>
      <w:r>
        <w:rPr>
          <w:b/>
        </w:rPr>
        <w:t>không có xét nghiệm bắt buộc</w:t>
      </w:r>
      <w:r>
        <w:t xml:space="preserve"> nào cho bệnh nhân khỏe mạnh (WHO SPR 4e 2025; U.S. SPR 2024). Tuy nhiên cần:</w:t>
      </w:r>
    </w:p>
    <w:p>
      <w:pPr>
        <w:pStyle w:val="ListNumber"/>
      </w:pPr>
      <w:r>
        <w:rPr>
          <w:b/>
        </w:rPr>
        <w:t>Hỏi tiền sử chi tiết</w:t>
      </w:r>
      <w:r>
        <w:t xml:space="preserve"> (MEC-based screening):</w:t>
      </w:r>
    </w:p>
    <w:p>
      <w:pPr>
        <w:pStyle w:val="ListBullet"/>
      </w:pPr>
      <w:r>
        <w:t>Tuổi, hút thuốc (≥35t + ≥15 điếu/ngày → CHC = MEC 4).</w:t>
      </w:r>
    </w:p>
    <w:p>
      <w:pPr>
        <w:pStyle w:val="ListBullet"/>
      </w:pPr>
      <w:r>
        <w:t xml:space="preserve">Migraine </w:t>
      </w:r>
      <w:r>
        <w:rPr>
          <w:b/>
        </w:rPr>
        <w:t>có aura</w:t>
      </w:r>
      <w:r>
        <w:t xml:space="preserve"> (CHC = MEC 4).</w:t>
      </w:r>
    </w:p>
    <w:p>
      <w:pPr>
        <w:pStyle w:val="ListBullet"/>
      </w:pPr>
      <w:r>
        <w:t>VTE / thrombophilia / SLE / APS / thrombophilia.</w:t>
      </w:r>
    </w:p>
    <w:p>
      <w:pPr>
        <w:pStyle w:val="ListBullet"/>
      </w:pPr>
      <w:r>
        <w:t>HA tâm thu ≥160 hoặc HA tâm trương ≥100.</w:t>
      </w:r>
    </w:p>
    <w:p>
      <w:pPr>
        <w:pStyle w:val="ListBullet"/>
      </w:pPr>
      <w:r>
        <w:t>Ung thư vú hiện tại, bệnh gan nặng, bệnh tim thực thể.</w:t>
      </w:r>
    </w:p>
    <w:p>
      <w:pPr>
        <w:pStyle w:val="ListBullet"/>
      </w:pPr>
      <w:r>
        <w:t>Đái tháo đường có biến chứng.</w:t>
      </w:r>
    </w:p>
    <w:p>
      <w:pPr>
        <w:pStyle w:val="ListBullet"/>
      </w:pPr>
      <w:r>
        <w:t>Thuốc đang dùng: rifampin, antiseizure (enzyme inducers), lamotrigine, HIV ART.</w:t>
      </w:r>
    </w:p>
    <w:p>
      <w:pPr>
        <w:pStyle w:val="ListBullet"/>
      </w:pPr>
      <w:r>
        <w:t>Tình trạng sinh sản: cho con bú, postpartum, sảy thai/phá thai.</w:t>
      </w:r>
    </w:p>
    <w:p>
      <w:pPr>
        <w:pStyle w:val="ListNumber"/>
      </w:pPr>
      <w:r>
        <w:rPr>
          <w:b/>
        </w:rPr>
        <w:t>Đo HA</w:t>
      </w:r>
      <w:r>
        <w:t xml:space="preserve"> (đặc biệt trước CHC).</w:t>
      </w:r>
    </w:p>
    <w:p>
      <w:pPr>
        <w:pStyle w:val="ListNumber"/>
      </w:pPr>
      <w:r>
        <w:rPr>
          <w:b/>
        </w:rPr>
        <w:t>BMI</w:t>
      </w:r>
      <w:r>
        <w:t xml:space="preserve"> (để tư vấn hiệu quả EC và chọn biện pháp).</w:t>
      </w:r>
    </w:p>
    <w:p>
      <w:pPr>
        <w:pStyle w:val="ListNumber"/>
      </w:pPr>
      <w:r>
        <w:rPr>
          <w:b/>
        </w:rPr>
        <w:t>Khám vùng chậu + sàng lọc STI</w:t>
      </w:r>
      <w:r>
        <w:t xml:space="preserve"> (chlamydia, gonorrhea) </w:t>
      </w:r>
      <w:r>
        <w:rPr>
          <w:b/>
        </w:rPr>
        <w:t>trước khi đặt IUD</w:t>
      </w:r>
      <w:r>
        <w:t xml:space="preserve"> ở bệnh nhân &lt;25 tuổi hoặc có yếu tố nguy cơ (CDC STI Treatment Guidelines 2021).</w:t>
      </w:r>
    </w:p>
    <w:p>
      <w:pPr>
        <w:pStyle w:val="ListNumber"/>
      </w:pPr>
      <w:r>
        <w:rPr>
          <w:b/>
        </w:rPr>
        <w:t>Không cần</w:t>
      </w:r>
      <w:r>
        <w:t xml:space="preserve"> xét nghiệm đông máu, lipid, đường huyết, men gan thường quy trước khi bắt đầu HC.</w:t>
      </w:r>
    </w:p>
    <w:p>
      <w:pPr>
        <w:ind w:left="567"/>
      </w:pPr>
      <w:r>
        <w:rPr>
          <w:b/>
          <w:i/>
        </w:rPr>
        <w:t>Pearl:</w:t>
      </w:r>
      <w:r>
        <w:rPr>
          <w:i/>
        </w:rPr>
        <w:t xml:space="preserve"> "Không cần khám vùng chậu trước khi cho thuốc HC uống, patch, ring" — WHO MEC/SPR 2025.</w:t>
      </w:r>
    </w:p>
    <w:p/>
    <w:p>
      <w:pPr>
        <w:pStyle w:val="Heading1"/>
      </w:pPr>
      <w:r>
        <w:t>4. ĐIỀU TRỊ / XỬ TRÍ — CHI TIẾT TỪNG BIỆN PHÁP</w:t>
      </w:r>
    </w:p>
    <w:p>
      <w:r>
        <w:t>(xem Mục 3–14 bên dưới)</w:t>
      </w:r>
    </w:p>
    <w:p/>
    <w:p>
      <w:pPr>
        <w:pStyle w:val="Heading1"/>
      </w:pPr>
      <w:r>
        <w:t>5. THEO DÕI VÀ TÁI KHÁM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Việc cần làm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tháng sau bắt đầu HC</w:t>
            </w:r>
            <w:r>
              <w:rPr>
                <w:b/>
              </w:rPr>
              <w:t xml:space="preserve"> (qua điện thoại hoặc trực tiếp)</w:t>
            </w:r>
          </w:p>
        </w:tc>
        <w:tc>
          <w:tcPr>
            <w:tcW w:type="dxa" w:w="4320"/>
            <w:tcBorders>
              <w:top w:val="single" w:sz="4" w:color="000000"/>
              <w:left w:val="single" w:sz="4" w:color="000000"/>
              <w:bottom w:val="single" w:sz="4" w:color="000000"/>
              <w:right w:val="single" w:sz="4" w:color="000000"/>
            </w:tcBorders>
          </w:tcPr>
          <w:p>
            <w:r/>
            <w:r>
              <w:t>Hỏi về ADR, hài lòng, cách dùng, đảm bảo tiếp tục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 tháng</w:t>
            </w:r>
          </w:p>
        </w:tc>
        <w:tc>
          <w:tcPr>
            <w:tcW w:type="dxa" w:w="4320"/>
            <w:tcBorders>
              <w:top w:val="single" w:sz="4" w:color="000000"/>
              <w:left w:val="single" w:sz="4" w:color="000000"/>
              <w:bottom w:val="single" w:sz="4" w:color="000000"/>
              <w:right w:val="single" w:sz="4" w:color="000000"/>
            </w:tcBorders>
          </w:tcPr>
          <w:p>
            <w:r/>
            <w:r>
              <w:t>Tái khám nếu vấn đề; ngược lại đánh giá lại hàng năm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Hàng năm</w:t>
            </w:r>
          </w:p>
        </w:tc>
        <w:tc>
          <w:tcPr>
            <w:tcW w:type="dxa" w:w="4320"/>
            <w:tcBorders>
              <w:top w:val="single" w:sz="4" w:color="000000"/>
              <w:left w:val="single" w:sz="4" w:color="000000"/>
              <w:bottom w:val="single" w:sz="4" w:color="000000"/>
              <w:right w:val="single" w:sz="4" w:color="000000"/>
            </w:tcBorders>
          </w:tcPr>
          <w:p>
            <w:r/>
            <w:r>
              <w:t>Đo HA, cập nhật tiền sử, sàng lọc STI nếu có yếu tố nguy cơ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đặt IUD: 4–6 tuần</w:t>
            </w:r>
          </w:p>
        </w:tc>
        <w:tc>
          <w:tcPr>
            <w:tcW w:type="dxa" w:w="4320"/>
            <w:tcBorders>
              <w:top w:val="single" w:sz="4" w:color="000000"/>
              <w:left w:val="single" w:sz="4" w:color="000000"/>
              <w:bottom w:val="single" w:sz="4" w:color="000000"/>
              <w:right w:val="single" w:sz="4" w:color="000000"/>
            </w:tcBorders>
          </w:tcPr>
          <w:p>
            <w:r/>
            <w:r>
              <w:t>Khám: dây IUD, dấu hiệu perforation, PID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đặt implant: 3 tháng</w:t>
            </w:r>
          </w:p>
        </w:tc>
        <w:tc>
          <w:tcPr>
            <w:tcW w:type="dxa" w:w="4320"/>
            <w:tcBorders>
              <w:top w:val="single" w:sz="4" w:color="000000"/>
              <w:left w:val="single" w:sz="4" w:color="000000"/>
              <w:bottom w:val="single" w:sz="4" w:color="000000"/>
              <w:right w:val="single" w:sz="4" w:color="000000"/>
            </w:tcBorders>
          </w:tcPr>
          <w:p>
            <w:r/>
            <w:r>
              <w:t>Tự kiểm tra que dưới da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Khi có vấn đề</w:t>
            </w:r>
          </w:p>
        </w:tc>
        <w:tc>
          <w:tcPr>
            <w:tcW w:type="dxa" w:w="4320"/>
            <w:tcBorders>
              <w:top w:val="single" w:sz="4" w:color="000000"/>
              <w:left w:val="single" w:sz="4" w:color="000000"/>
              <w:bottom w:val="single" w:sz="4" w:color="000000"/>
              <w:right w:val="single" w:sz="4" w:color="000000"/>
            </w:tcBorders>
          </w:tcPr>
          <w:p>
            <w:r/>
            <w:r>
              <w:t>Đau bụng nặng, ra máu nhiều, mất dây IUD, nghi thủng → khám ngay</w:t>
            </w:r>
          </w:p>
        </w:tc>
      </w:tr>
    </w:tbl>
    <w:p>
      <w:r>
        <w:rPr>
          <w:b/>
        </w:rPr>
        <w:t>Theo dõi tác dụng phụ lâu dài đáng lưu ý:</w:t>
      </w:r>
    </w:p>
    <w:p>
      <w:pPr>
        <w:pStyle w:val="ListBullet"/>
      </w:pPr>
      <w:r>
        <w:rPr>
          <w:b/>
        </w:rPr>
        <w:t>DMPA:</w:t>
      </w:r>
      <w:r>
        <w:t xml:space="preserve"> giảm BMD tạm thời (hồi phục sau ngưng) — theo dõi ở tuổi vị thành niên nếu dùng &gt;2 năm.</w:t>
      </w:r>
    </w:p>
    <w:p>
      <w:pPr>
        <w:pStyle w:val="ListBullet"/>
      </w:pPr>
      <w:r>
        <w:rPr>
          <w:b/>
        </w:rPr>
        <w:t>CHC:</w:t>
      </w:r>
      <w:r>
        <w:t xml:space="preserve"> VTE 9–10/10.000 năm-phụ nữ (cao hơn 2× so với không dùng); tăng HA; thay đổi lipid nhẹ.</w:t>
      </w:r>
    </w:p>
    <w:p>
      <w:pPr>
        <w:pStyle w:val="ListBullet"/>
      </w:pPr>
      <w:r>
        <w:rPr>
          <w:b/>
        </w:rPr>
        <w:t>Cu-IUD:</w:t>
      </w:r>
      <w:r>
        <w:t xml:space="preserve"> rong kinh thường gặp 3–6 tháng đầu; perforation nguy cơ thấp nhưng cao hơn khi cho bú.</w:t>
      </w:r>
    </w:p>
    <w:p>
      <w:pPr>
        <w:pStyle w:val="ListBullet"/>
      </w:pPr>
      <w:r>
        <w:rPr>
          <w:b/>
        </w:rPr>
        <w:t>LNG-IUS:</w:t>
      </w:r>
      <w:r>
        <w:t xml:space="preserve"> vô kinh 20–30% năm đầu — giải thích cho bệnh nhân không phải mang thai. [PMID 26092691]</w:t>
      </w:r>
    </w:p>
    <w:p/>
    <w:p>
      <w:pPr>
        <w:pStyle w:val="Heading1"/>
      </w:pPr>
      <w:r>
        <w:t>6. TÓM TẮT / KHUYẾN CÁO</w:t>
      </w:r>
    </w:p>
    <w:p>
      <w:pPr>
        <w:pStyle w:val="ListNumber"/>
      </w:pPr>
      <w:r>
        <w:rPr>
          <w:b/>
        </w:rPr>
        <w:t>LARC (IUD, implant) là lựa chọn hàng đầu</w:t>
      </w:r>
      <w:r>
        <w:t xml:space="preserve"> cho hầu hết phụ nữ, bao gồm vị thành niên và phụ nữ chưa có con — hiệu quả &gt;99%, không phụ thuộc người dùng, an toàn. [PMID 26916172]</w:t>
      </w:r>
    </w:p>
    <w:p>
      <w:pPr>
        <w:pStyle w:val="ListNumber"/>
      </w:pPr>
      <w:r>
        <w:rPr>
          <w:b/>
        </w:rPr>
        <w:t>Sàng lọc MEC trước mỗi lần kê đơn</w:t>
      </w:r>
      <w:r>
        <w:t xml:space="preserve"> — dùng WHO MEC 6e (2025) hoặc U.S. MEC 2024.</w:t>
      </w:r>
    </w:p>
    <w:p>
      <w:pPr>
        <w:pStyle w:val="ListNumber"/>
      </w:pPr>
      <w:r>
        <w:rPr>
          <w:b/>
        </w:rPr>
        <w:t>Cu-IUD hiệu quả nhất cho EC</w:t>
      </w:r>
      <w:r>
        <w:t xml:space="preserve"> — đặt ≤120 giờ, thất bại 0,1–0,3% (PMID 22570193); đồng thời tránh thai 10–12 năm.</w:t>
      </w:r>
    </w:p>
    <w:p>
      <w:pPr>
        <w:pStyle w:val="ListNumber"/>
      </w:pPr>
      <w:r>
        <w:rPr>
          <w:b/>
        </w:rPr>
        <w:t>Sau UPA: trì hoãi HC nội tiết 5 ngày</w:t>
      </w:r>
      <w:r>
        <w:t xml:space="preserve"> (FSRH CEU 2017/2023) — sai lầm phổ biến là bắt đầu ngay.</w:t>
      </w:r>
    </w:p>
    <w:p>
      <w:pPr>
        <w:pStyle w:val="ListNumber"/>
      </w:pPr>
      <w:r>
        <w:rPr>
          <w:b/>
        </w:rPr>
        <w:t>POP có cửa sổ trễ khác nhau</w:t>
      </w:r>
      <w:r>
        <w:t xml:space="preserve"> theo từng hoạt chất — không phải mọi POP đều 3 giờ (SOGC 2025).</w:t>
      </w:r>
    </w:p>
    <w:p>
      <w:pPr>
        <w:pStyle w:val="ListNumber"/>
      </w:pPr>
      <w:r>
        <w:rPr>
          <w:b/>
        </w:rPr>
        <w:t>Migraine có aura = CHC chống chỉ định tuyệt đối</w:t>
      </w:r>
      <w:r>
        <w:t xml:space="preserve"> — dù ở tuổi nào.</w:t>
      </w:r>
    </w:p>
    <w:p>
      <w:pPr>
        <w:pStyle w:val="ListNumber"/>
      </w:pPr>
      <w:r>
        <w:rPr>
          <w:b/>
        </w:rPr>
        <w:t>Rifampin/enzyme inducers</w:t>
      </w:r>
      <w:r>
        <w:t xml:space="preserve"> → tránh CHC/POP/implant; </w:t>
      </w:r>
      <w:r>
        <w:rPr>
          <w:b/>
        </w:rPr>
        <w:t>DMPA và IUD không bị ảnh hưởng</w:t>
      </w:r>
      <w:r>
        <w:t>.</w:t>
      </w:r>
    </w:p>
    <w:p>
      <w:pPr>
        <w:pStyle w:val="ListNumber"/>
      </w:pPr>
      <w:r>
        <w:rPr>
          <w:b/>
        </w:rPr>
        <w:t>Lamotrigine + CHC</w:t>
      </w:r>
      <w:r>
        <w:t xml:space="preserve"> → giảm lamotrigine &gt;50%; ưu tiên POP/progestin-only hoặc điều chỉnh liều. [PMID 39610901]</w:t>
      </w:r>
    </w:p>
    <w:p>
      <w:pPr>
        <w:pStyle w:val="ListNumber"/>
      </w:pPr>
      <w:r>
        <w:rPr>
          <w:b/>
        </w:rPr>
        <w:t>Không thăm dò mù trong TC</w:t>
      </w:r>
      <w:r>
        <w:t xml:space="preserve"> khi mất dây IUD → siêu âm + X-quang trước.</w:t>
      </w:r>
    </w:p>
    <w:p>
      <w:pPr>
        <w:pStyle w:val="ListNumber"/>
      </w:pPr>
      <w:r>
        <w:rPr>
          <w:b/>
        </w:rPr>
        <w:t>PID + IUD</w:t>
      </w:r>
      <w:r>
        <w:t xml:space="preserve"> → kháng sinh trước, không vội tháo; chỉ tháo nếu không đáp ứng sau 48–72h.</w:t>
      </w:r>
    </w:p>
    <w:p/>
    <w:p>
      <w:pPr>
        <w:pStyle w:val="Heading1"/>
      </w:pPr>
      <w:r>
        <w:t>7. TIPS THỰC HÀNH TẠI PHÒNG KHÁM</w:t>
      </w:r>
    </w:p>
    <w:p>
      <w:pPr>
        <w:pStyle w:val="ListBullet"/>
      </w:pPr>
      <w:r>
        <w:rPr>
          <w:b/>
        </w:rPr>
        <w:t>Trước khi đặt IUD:</w:t>
      </w:r>
      <w:r>
        <w:t xml:space="preserve"> ibuprofen 800 mg uống 1 giờ trước; sàng lọc STI ở &lt;25 tuổi hoặc yếu tố nguy cơ; cho bệnh nhân xem dụng cụ.</w:t>
      </w:r>
    </w:p>
    <w:p>
      <w:pPr>
        <w:pStyle w:val="ListBullet"/>
      </w:pPr>
      <w:r>
        <w:rPr>
          <w:b/>
        </w:rPr>
        <w:t>Giảm đau khi đặt IUD:</w:t>
      </w:r>
      <w:r>
        <w:t xml:space="preserve"> lidocaine 1% paracervical block; misoprostol không cải thiện (không khuyến cáo). [PMID 24499952]</w:t>
      </w:r>
    </w:p>
    <w:p>
      <w:pPr>
        <w:pStyle w:val="ListBullet"/>
      </w:pPr>
      <w:r>
        <w:rPr>
          <w:b/>
        </w:rPr>
        <w:t>Kiểm tra dây IUD:</w:t>
      </w:r>
      <w:r>
        <w:t xml:space="preserve"> dạy bệnh nhân tự kiểm tra 1 lần/tháng sau kỳ kinh; đếm ngón tay để đánh giá độ dài dây.</w:t>
      </w:r>
    </w:p>
    <w:p>
      <w:pPr>
        <w:pStyle w:val="ListBullet"/>
      </w:pPr>
      <w:r>
        <w:rPr>
          <w:b/>
        </w:rPr>
        <w:t>Dây IUD dài/ngắn bất thường:</w:t>
      </w:r>
      <w:r>
        <w:t xml:space="preserve"> siêu âm xác định vị trí trước khi xử trí.</w:t>
      </w:r>
    </w:p>
    <w:p>
      <w:pPr>
        <w:pStyle w:val="ListBullet"/>
      </w:pPr>
      <w:r>
        <w:rPr>
          <w:b/>
        </w:rPr>
        <w:t>Ra máu thất thường sau HC nội tiết:</w:t>
      </w:r>
      <w:r>
        <w:t xml:space="preserve"> tư vấn trước rằng 3–6 tháng đầu có thể không đều; </w:t>
      </w:r>
      <w:r>
        <w:rPr>
          <w:b/>
        </w:rPr>
        <w:t>cam kết giữ 6 tháng</w:t>
      </w:r>
      <w:r>
        <w:t xml:space="preserve"> trước khi đánh giá; NSAID/estrogen ngắn ngày nếu nặng.</w:t>
      </w:r>
    </w:p>
    <w:p>
      <w:pPr>
        <w:pStyle w:val="ListBullet"/>
      </w:pPr>
      <w:r>
        <w:rPr>
          <w:b/>
        </w:rPr>
        <w:t>Vô kinh trên DMPA/implant/LNG-IUS:</w:t>
      </w:r>
      <w:r>
        <w:t xml:space="preserve"> an toàn; </w:t>
      </w:r>
      <w:r>
        <w:rPr>
          <w:b/>
        </w:rPr>
        <w:t>KHÔNG phải mang thai</w:t>
      </w:r>
      <w:r>
        <w:t xml:space="preserve"> — giải thích cho bệnh nhân.</w:t>
      </w:r>
    </w:p>
    <w:p>
      <w:pPr>
        <w:pStyle w:val="ListBullet"/>
      </w:pPr>
      <w:r>
        <w:rPr>
          <w:b/>
        </w:rPr>
        <w:t>Quên COC:</w:t>
      </w:r>
      <w:r>
        <w:t xml:space="preserve"> nếu ≥2 viên hoặc quên trong HFI → bao cao su 7 ngày + EC nếu có UPSI.</w:t>
      </w:r>
    </w:p>
    <w:p>
      <w:pPr>
        <w:pStyle w:val="ListBullet"/>
      </w:pPr>
      <w:r>
        <w:rPr>
          <w:b/>
        </w:rPr>
        <w:t>EC tại quầy thuốc:</w:t>
      </w:r>
      <w:r>
        <w:t xml:space="preserve"> LNG không kê đơn ở nhiều nước (≤72h, BMI &lt;26); UPA cần kê đơn (≤120h, BMI cao vẫn hiệu quả hơn LNG).</w:t>
      </w:r>
    </w:p>
    <w:p>
      <w:pPr>
        <w:pStyle w:val="ListBullet"/>
      </w:pPr>
      <w:r>
        <w:rPr>
          <w:b/>
        </w:rPr>
        <w:t>Cho con bú &lt;6 tuần:</w:t>
      </w:r>
      <w:r>
        <w:t xml:space="preserve"> CHC = MEC 4; dùng POP, DMPA, IUD; LAM nếu đủ 3 tiêu chí.</w:t>
      </w:r>
    </w:p>
    <w:p>
      <w:pPr>
        <w:pStyle w:val="ListBullet"/>
      </w:pPr>
      <w:r>
        <w:rPr>
          <w:b/>
        </w:rPr>
        <w:t>Bệnh nhân dùng lamotrigine:</w:t>
      </w:r>
      <w:r>
        <w:t xml:space="preserve"> ưu tiên POP/IUD; nếu buộc dùng CHC → phối hợp neurologist điều chỉnh liều.</w:t>
      </w:r>
    </w:p>
    <w:p>
      <w:pPr>
        <w:pStyle w:val="ListBullet"/>
      </w:pPr>
      <w:r>
        <w:rPr>
          <w:b/>
        </w:rPr>
        <w:t>Vị thành niên:</w:t>
      </w:r>
      <w:r>
        <w:t xml:space="preserve"> LARC là lựa chọn đầu tay; bảo mật khuyến khích.</w:t>
      </w:r>
    </w:p>
    <w:p>
      <w:pPr>
        <w:pStyle w:val="ListBullet"/>
      </w:pPr>
      <w:r>
        <w:rPr>
          <w:b/>
        </w:rPr>
        <w:t>Đặt câu hỏi reproductive coercion:</w:t>
      </w:r>
      <w:r>
        <w:t xml:space="preserve"> "Bạn có bị ai ép buộc về việc tránh thai không?" — chia sẻ quyết định.</w:t>
      </w:r>
    </w:p>
    <w:p>
      <w:pPr>
        <w:pStyle w:val="ListBullet"/>
      </w:pPr>
      <w:r>
        <w:rPr>
          <w:b/>
        </w:rPr>
        <w:t>Không cần khám vùng chậu</w:t>
      </w:r>
      <w:r>
        <w:t xml:space="preserve"> trước khi cho thuốc HC uống/patch/ring — WHO SPR 4e 2025.</w:t>
      </w:r>
    </w:p>
    <w:p/>
    <w:p>
      <w:pPr>
        <w:pStyle w:val="Heading1"/>
      </w:pPr>
      <w:r>
        <w:t>8. BẰNG CHỨNG MỚI / CẬP NHẬT 2024–2026</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Cập nhật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Áp dụng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WHO MEC 6e (3/11/2025)</w:t>
            </w:r>
            <w:r>
              <w:rPr>
                <w:b/>
              </w:rPr>
              <w:t xml:space="preserve"> thay thế 5e (2015)</w:t>
            </w:r>
          </w:p>
        </w:tc>
        <w:tc>
          <w:tcPr>
            <w:tcW w:type="dxa" w:w="2880"/>
            <w:tcBorders>
              <w:top w:val="single" w:sz="4" w:color="000000"/>
              <w:left w:val="single" w:sz="4" w:color="000000"/>
              <w:bottom w:val="single" w:sz="4" w:color="000000"/>
              <w:right w:val="single" w:sz="4" w:color="000000"/>
            </w:tcBorders>
          </w:tcPr>
          <w:p>
            <w:r/>
            <w:r>
              <w:t>WHO IRIS, ISBN 978-92-4-011558-3</w:t>
            </w:r>
          </w:p>
        </w:tc>
        <w:tc>
          <w:tcPr>
            <w:tcW w:type="dxa" w:w="2880"/>
            <w:tcBorders>
              <w:top w:val="single" w:sz="4" w:color="000000"/>
              <w:left w:val="single" w:sz="4" w:color="000000"/>
              <w:bottom w:val="single" w:sz="4" w:color="000000"/>
              <w:right w:val="single" w:sz="4" w:color="000000"/>
            </w:tcBorders>
          </w:tcPr>
          <w:p>
            <w:r/>
            <w:r>
              <w:t>Sử dụng bảng MEC mới; không cite 5e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WHO SPR 4e (2025)</w:t>
            </w:r>
            <w:r>
              <w:rPr>
                <w:b/>
              </w:rPr>
              <w:t xml:space="preserve"> thay thế 3e (2016)</w:t>
            </w:r>
          </w:p>
        </w:tc>
        <w:tc>
          <w:tcPr>
            <w:tcW w:type="dxa" w:w="2880"/>
            <w:tcBorders>
              <w:top w:val="single" w:sz="4" w:color="000000"/>
              <w:left w:val="single" w:sz="4" w:color="000000"/>
              <w:bottom w:val="single" w:sz="4" w:color="000000"/>
              <w:right w:val="single" w:sz="4" w:color="000000"/>
            </w:tcBorders>
          </w:tcPr>
          <w:p>
            <w:r/>
            <w:r>
              <w:t>WHO IRIS, ISBN 978-92-4-011560-6</w:t>
            </w:r>
          </w:p>
        </w:tc>
        <w:tc>
          <w:tcPr>
            <w:tcW w:type="dxa" w:w="2880"/>
            <w:tcBorders>
              <w:top w:val="single" w:sz="4" w:color="000000"/>
              <w:left w:val="single" w:sz="4" w:color="000000"/>
              <w:bottom w:val="single" w:sz="4" w:color="000000"/>
              <w:right w:val="single" w:sz="4" w:color="000000"/>
            </w:tcBorders>
          </w:tcPr>
          <w:p>
            <w:r/>
            <w:r>
              <w:t>Quên thuốc, EC, quick-start theo SPR 4e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U.S. MEC 2024</w:t>
            </w:r>
            <w:r>
              <w:rPr>
                <w:b/>
              </w:rPr>
              <w:t xml:space="preserve"> nâng CHC cho SCD từ Cat 2 → </w:t>
            </w:r>
            <w:r>
              <w:rPr>
                <w:b/>
              </w:rPr>
              <w:t>Cat 4</w:t>
            </w:r>
          </w:p>
        </w:tc>
        <w:tc>
          <w:tcPr>
            <w:tcW w:type="dxa" w:w="2880"/>
            <w:tcBorders>
              <w:top w:val="single" w:sz="4" w:color="000000"/>
              <w:left w:val="single" w:sz="4" w:color="000000"/>
              <w:bottom w:val="single" w:sz="4" w:color="000000"/>
              <w:right w:val="single" w:sz="4" w:color="000000"/>
            </w:tcBorders>
          </w:tcPr>
          <w:p>
            <w:r/>
            <w:r>
              <w:t>Contraception 2025;93 (DOI xem S0010-7824(25)00206-9)</w:t>
            </w:r>
          </w:p>
        </w:tc>
        <w:tc>
          <w:tcPr>
            <w:tcW w:type="dxa" w:w="2880"/>
            <w:tcBorders>
              <w:top w:val="single" w:sz="4" w:color="000000"/>
              <w:left w:val="single" w:sz="4" w:color="000000"/>
              <w:bottom w:val="single" w:sz="4" w:color="000000"/>
              <w:right w:val="single" w:sz="4" w:color="000000"/>
            </w:tcBorders>
          </w:tcPr>
          <w:p>
            <w:r/>
            <w:r>
              <w:t>Tránh estrogen ở SCD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SOGC POP Position Statement 22/7/2025</w:t>
            </w:r>
            <w:r>
              <w:rPr>
                <w:b/>
              </w:rPr>
              <w:t xml:space="preserve"> — không còn hỗ trợ cứng 3 giờ cho mọi POP</w:t>
            </w:r>
          </w:p>
        </w:tc>
        <w:tc>
          <w:tcPr>
            <w:tcW w:type="dxa" w:w="2880"/>
            <w:tcBorders>
              <w:top w:val="single" w:sz="4" w:color="000000"/>
              <w:left w:val="single" w:sz="4" w:color="000000"/>
              <w:bottom w:val="single" w:sz="4" w:color="000000"/>
              <w:right w:val="single" w:sz="4" w:color="000000"/>
            </w:tcBorders>
          </w:tcPr>
          <w:p>
            <w:r/>
            <w:r>
              <w:t>SOGC position statement</w:t>
            </w:r>
          </w:p>
        </w:tc>
        <w:tc>
          <w:tcPr>
            <w:tcW w:type="dxa" w:w="2880"/>
            <w:tcBorders>
              <w:top w:val="single" w:sz="4" w:color="000000"/>
              <w:left w:val="single" w:sz="4" w:color="000000"/>
              <w:bottom w:val="single" w:sz="4" w:color="000000"/>
              <w:right w:val="single" w:sz="4" w:color="000000"/>
            </w:tcBorders>
          </w:tcPr>
          <w:p>
            <w:r/>
            <w:r>
              <w:t>POP desogestrel cửa sổ 12 giờ; drospirenone 24 giờ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Liu P 2024</w:t>
            </w:r>
            <w:r>
              <w:rPr>
                <w:b/>
              </w:rPr>
              <w:t xml:space="preserve"> meta-analysis 20 RCT: LNG-IUD vs Cu-IUD</w:t>
            </w:r>
          </w:p>
        </w:tc>
        <w:tc>
          <w:tcPr>
            <w:tcW w:type="dxa" w:w="2880"/>
            <w:tcBorders>
              <w:top w:val="single" w:sz="4" w:color="000000"/>
              <w:left w:val="single" w:sz="4" w:color="000000"/>
              <w:bottom w:val="single" w:sz="4" w:color="000000"/>
              <w:right w:val="single" w:sz="4" w:color="000000"/>
            </w:tcBorders>
          </w:tcPr>
          <w:p>
            <w:r/>
            <w:r>
              <w:t>eClinicalMedicine 2024;78:102926 (PMID 39610901)</w:t>
            </w:r>
          </w:p>
        </w:tc>
        <w:tc>
          <w:tcPr>
            <w:tcW w:type="dxa" w:w="2880"/>
            <w:tcBorders>
              <w:top w:val="single" w:sz="4" w:color="000000"/>
              <w:left w:val="single" w:sz="4" w:color="000000"/>
              <w:bottom w:val="single" w:sz="4" w:color="000000"/>
              <w:right w:val="single" w:sz="4" w:color="000000"/>
            </w:tcBorders>
          </w:tcPr>
          <w:p>
            <w:r/>
            <w:r>
              <w:t>RR 0,22 LNG vs Cu; không xếp hạng — chọn theo kinh nguyệt, hormone, giá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Rifampin + ENG implant</w:t>
            </w:r>
            <w:r>
              <w:rPr>
                <w:b/>
              </w:rPr>
              <w:t xml:space="preserve"> 2023</w:t>
            </w:r>
          </w:p>
        </w:tc>
        <w:tc>
          <w:tcPr>
            <w:tcW w:type="dxa" w:w="2880"/>
            <w:tcBorders>
              <w:top w:val="single" w:sz="4" w:color="000000"/>
              <w:left w:val="single" w:sz="4" w:color="000000"/>
              <w:bottom w:val="single" w:sz="4" w:color="000000"/>
              <w:right w:val="single" w:sz="4" w:color="000000"/>
            </w:tcBorders>
          </w:tcPr>
          <w:p>
            <w:r/>
            <w:r>
              <w:t>ScienceDirect S0010782423001038</w:t>
            </w:r>
          </w:p>
        </w:tc>
        <w:tc>
          <w:tcPr>
            <w:tcW w:type="dxa" w:w="2880"/>
            <w:tcBorders>
              <w:top w:val="single" w:sz="4" w:color="000000"/>
              <w:left w:val="single" w:sz="4" w:color="000000"/>
              <w:bottom w:val="single" w:sz="4" w:color="000000"/>
              <w:right w:val="single" w:sz="4" w:color="000000"/>
            </w:tcBorders>
          </w:tcPr>
          <w:p>
            <w:r/>
            <w:r>
              <w:t>ENG giảm dưới ngưỡng ức chế rụng trứng 100% — tránh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Lamotrigine + CHC</w:t>
            </w:r>
            <w:r>
              <w:rPr>
                <w:b/>
              </w:rPr>
              <w:t xml:space="preserve"> 2025</w:t>
            </w:r>
          </w:p>
        </w:tc>
        <w:tc>
          <w:tcPr>
            <w:tcW w:type="dxa" w:w="2880"/>
            <w:tcBorders>
              <w:top w:val="single" w:sz="4" w:color="000000"/>
              <w:left w:val="single" w:sz="4" w:color="000000"/>
              <w:bottom w:val="single" w:sz="4" w:color="000000"/>
              <w:right w:val="single" w:sz="4" w:color="000000"/>
            </w:tcBorders>
          </w:tcPr>
          <w:p>
            <w:r/>
            <w:r>
              <w:t>PMC 12853207</w:t>
            </w:r>
          </w:p>
        </w:tc>
        <w:tc>
          <w:tcPr>
            <w:tcW w:type="dxa" w:w="2880"/>
            <w:tcBorders>
              <w:top w:val="single" w:sz="4" w:color="000000"/>
              <w:left w:val="single" w:sz="4" w:color="000000"/>
              <w:bottom w:val="single" w:sz="4" w:color="000000"/>
              <w:right w:val="single" w:sz="4" w:color="000000"/>
            </w:tcBorders>
          </w:tcPr>
          <w:p>
            <w:r/>
            <w:r>
              <w:t>Lamotrigine −50% (CHC), +80–100% (HFI) — co giật</w:t>
            </w:r>
          </w:p>
        </w:tc>
      </w:tr>
    </w:tbl>
    <w:p/>
    <w:p>
      <w:pPr>
        <w:pStyle w:val="Heading1"/>
      </w:pPr>
      <w:r>
        <w:t>MỤC LỤC</w:t>
      </w:r>
    </w:p>
    <w:p>
      <w:pPr>
        <w:pStyle w:val="ListNumber"/>
      </w:pPr>
      <w:r>
        <w:t>Khung guideline: MEC vs SPR/Handbook</w:t>
      </w:r>
    </w:p>
    <w:p>
      <w:pPr>
        <w:pStyle w:val="ListNumber"/>
      </w:pPr>
      <w:r>
        <w:t>Sinh lý nền tảng — vì sao mỗi biện pháp hoạt động</w:t>
      </w:r>
    </w:p>
    <w:p>
      <w:pPr>
        <w:pStyle w:val="ListNumber"/>
      </w:pPr>
      <w:r>
        <w:t>Bảng so sánh tổng hợp 8 phương pháp</w:t>
      </w:r>
    </w:p>
    <w:p>
      <w:pPr>
        <w:pStyle w:val="ListNumber"/>
      </w:pPr>
      <w:r>
        <w:t>Combined Hormonal Contraceptives (CHC): COCs/patch/ring</w:t>
      </w:r>
    </w:p>
    <w:p>
      <w:pPr>
        <w:pStyle w:val="ListNumber"/>
      </w:pPr>
      <w:r>
        <w:t>Progestin-Only Pills (POP) — cửa sổ trễ hiện đại</w:t>
      </w:r>
    </w:p>
    <w:p>
      <w:pPr>
        <w:pStyle w:val="ListNumber"/>
      </w:pPr>
      <w:r>
        <w:t>Depot Medroxyprogesterone Acetate (DMPA)</w:t>
      </w:r>
    </w:p>
    <w:p>
      <w:pPr>
        <w:pStyle w:val="ListNumber"/>
      </w:pPr>
      <w:r>
        <w:t>Que cấy (ENG implant)</w:t>
      </w:r>
    </w:p>
    <w:p>
      <w:pPr>
        <w:pStyle w:val="ListNumber"/>
      </w:pPr>
      <w:r>
        <w:t>LNG-IUS (Mirena/Liletta)</w:t>
      </w:r>
    </w:p>
    <w:p>
      <w:pPr>
        <w:pStyle w:val="ListNumber"/>
      </w:pPr>
      <w:r>
        <w:t>Copper IUD (TCu380A)</w:t>
      </w:r>
    </w:p>
    <w:p>
      <w:pPr>
        <w:pStyle w:val="ListNumber"/>
      </w:pPr>
      <w:r>
        <w:t>Tránh thai khẩn cấp (EC) — Cu-IUD/LNG/UPA/Yuzpe</w:t>
      </w:r>
    </w:p>
    <w:p>
      <w:pPr>
        <w:pStyle w:val="ListNumber"/>
      </w:pPr>
      <w:r>
        <w:t>Nhóm đặc biệt theo MEC (postpartum/breastfeeding/adolescents/migraine/smoking/thrombophilia/SLE/diabetes/HIV ART/enzyme inducers)</w:t>
      </w:r>
    </w:p>
    <w:p>
      <w:pPr>
        <w:pStyle w:val="ListNumber"/>
      </w:pPr>
      <w:r>
        <w:t>Patient-centered counseling, LAM, fertility awareness, triệt sản</w:t>
      </w:r>
    </w:p>
    <w:p>
      <w:pPr>
        <w:pStyle w:val="ListNumber"/>
      </w:pPr>
      <w:r>
        <w:t>ADR thường gặp và xử trí</w:t>
      </w:r>
    </w:p>
    <w:p>
      <w:pPr>
        <w:pStyle w:val="ListNumber"/>
      </w:pPr>
      <w:r>
        <w:t>Tình huống cấp cứu: quên thuốc, rách bao, IUD rơi, nghi thủng, chửa ngoài với IUD</w:t>
      </w:r>
    </w:p>
    <w:p>
      <w:pPr>
        <w:pStyle w:val="ListNumber"/>
      </w:pPr>
      <w:r>
        <w:t>Quick reference cho phòng khám</w:t>
      </w:r>
    </w:p>
    <w:p/>
    <w:p>
      <w:pPr>
        <w:pStyle w:val="Heading1"/>
      </w:pPr>
      <w:r>
        <w:t>0. KHUNG GUIDELINE — MEC vs SPR/HANDBOOK</w:t>
      </w:r>
    </w:p>
    <w:p>
      <w:r>
        <w:t xml:space="preserve">Hai khung tài liệu quốc tế làm việc song song nhưng </w:t>
      </w:r>
      <w:r>
        <w:rPr>
          <w:b/>
        </w:rPr>
        <w:t>khác mục đích</w:t>
      </w:r>
      <w:r>
        <w:t>. Trộn lẫn chúng là lỗi phổ biến nhất khi học.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Khung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Hỏi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Sản phẩm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Phiên bản hiện hành (2026)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WHO MEC</w:t>
            </w:r>
            <w:r>
              <w:rPr>
                <w:b/>
              </w:rPr>
              <w:t xml:space="preserve"> (Medical Eligibility Criteria)</w:t>
            </w:r>
          </w:p>
        </w:tc>
        <w:tc>
          <w:tcPr>
            <w:tcW w:type="dxa" w:w="2160"/>
            <w:tcBorders>
              <w:top w:val="single" w:sz="4" w:color="000000"/>
              <w:left w:val="single" w:sz="4" w:color="000000"/>
              <w:bottom w:val="single" w:sz="4" w:color="000000"/>
              <w:right w:val="single" w:sz="4" w:color="000000"/>
            </w:tcBorders>
          </w:tcPr>
          <w:p>
            <w:r/>
            <w:r>
              <w:t xml:space="preserve">"Biện pháp này có </w:t>
            </w:r>
            <w:r>
              <w:rPr>
                <w:b/>
              </w:rPr>
              <w:t>AN TOÀN</w:t>
            </w:r>
            <w:r>
              <w:t xml:space="preserve"> với tình trạng bệnh/tuổi/tiền sử này không?"</w:t>
            </w:r>
          </w:p>
        </w:tc>
        <w:tc>
          <w:tcPr>
            <w:tcW w:type="dxa" w:w="2160"/>
            <w:tcBorders>
              <w:top w:val="single" w:sz="4" w:color="000000"/>
              <w:left w:val="single" w:sz="4" w:color="000000"/>
              <w:bottom w:val="single" w:sz="4" w:color="000000"/>
              <w:right w:val="single" w:sz="4" w:color="000000"/>
            </w:tcBorders>
          </w:tcPr>
          <w:p>
            <w:r/>
            <w:r>
              <w:t xml:space="preserve">Bảng phân loại 4 mức (1 = dùng thoải mái; 2 = thường dùng được, cân nhắc; 3 = thường KHÔNG dùng trừ khi không có lựa chọn khác; 4 = KHÔNG được dùng). </w:t>
            </w:r>
            <w:r>
              <w:rPr>
                <w:b/>
              </w:rPr>
              <w:t>KHÔNG xếp hạng hiệu quả.</w:t>
            </w:r>
          </w:p>
        </w:tc>
        <w:tc>
          <w:tcPr>
            <w:tcW w:type="dxa" w:w="2160"/>
            <w:tcBorders>
              <w:top w:val="single" w:sz="4" w:color="000000"/>
              <w:left w:val="single" w:sz="4" w:color="000000"/>
              <w:bottom w:val="single" w:sz="4" w:color="000000"/>
              <w:right w:val="single" w:sz="4" w:color="000000"/>
            </w:tcBorders>
          </w:tcPr>
          <w:p>
            <w:r/>
            <w:r>
              <w:rPr>
                <w:b/>
              </w:rPr>
              <w:t>6e (2025)</w:t>
            </w:r>
            <w:r>
              <w:t xml:space="preserve"> — supersedes 5e (2015)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WHO SPR</w:t>
            </w:r>
            <w:r>
              <w:rPr>
                <w:b/>
              </w:rPr>
              <w:t xml:space="preserve"> (Selected Practice Recommendations)</w:t>
            </w:r>
          </w:p>
        </w:tc>
        <w:tc>
          <w:tcPr>
            <w:tcW w:type="dxa" w:w="2160"/>
            <w:tcBorders>
              <w:top w:val="single" w:sz="4" w:color="000000"/>
              <w:left w:val="single" w:sz="4" w:color="000000"/>
              <w:bottom w:val="single" w:sz="4" w:color="000000"/>
              <w:right w:val="single" w:sz="4" w:color="000000"/>
            </w:tcBorders>
          </w:tcPr>
          <w:p>
            <w:r/>
            <w:r>
              <w:t>"Cách dùng cụ thể ra sao? Bắt đầu khi nào? Quên thuốc xử trí thế nào? EC timing?"</w:t>
            </w:r>
          </w:p>
        </w:tc>
        <w:tc>
          <w:tcPr>
            <w:tcW w:type="dxa" w:w="2160"/>
            <w:tcBorders>
              <w:top w:val="single" w:sz="4" w:color="000000"/>
              <w:left w:val="single" w:sz="4" w:color="000000"/>
              <w:bottom w:val="single" w:sz="4" w:color="000000"/>
              <w:right w:val="single" w:sz="4" w:color="000000"/>
            </w:tcBorders>
          </w:tcPr>
          <w:p>
            <w:r/>
            <w:r>
              <w:t>Hướng dẫn thực hành (Quick Start, cửa sổ an toàn, thuật toán quên thuốc)</w:t>
            </w:r>
          </w:p>
        </w:tc>
        <w:tc>
          <w:tcPr>
            <w:tcW w:type="dxa" w:w="2160"/>
            <w:tcBorders>
              <w:top w:val="single" w:sz="4" w:color="000000"/>
              <w:left w:val="single" w:sz="4" w:color="000000"/>
              <w:bottom w:val="single" w:sz="4" w:color="000000"/>
              <w:right w:val="single" w:sz="4" w:color="000000"/>
            </w:tcBorders>
          </w:tcPr>
          <w:p>
            <w:r/>
            <w:r>
              <w:rPr>
                <w:b/>
              </w:rPr>
              <w:t>4e (2025)</w:t>
            </w:r>
            <w:r>
              <w:t xml:space="preserve"> — supersedes 3e (2016)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WHO Family Planning Handbook</w:t>
            </w:r>
          </w:p>
        </w:tc>
        <w:tc>
          <w:tcPr>
            <w:tcW w:type="dxa" w:w="2160"/>
            <w:tcBorders>
              <w:top w:val="single" w:sz="4" w:color="000000"/>
              <w:left w:val="single" w:sz="4" w:color="000000"/>
              <w:bottom w:val="single" w:sz="4" w:color="000000"/>
              <w:right w:val="single" w:sz="4" w:color="000000"/>
            </w:tcBorders>
          </w:tcPr>
          <w:p>
            <w:r/>
            <w:r>
              <w:t>Tổng hợp typical/perfect-use effectiveness, hướng dẫn tư vấn cho tuyến cơ sở</w:t>
            </w:r>
          </w:p>
        </w:tc>
        <w:tc>
          <w:tcPr>
            <w:tcW w:type="dxa" w:w="2160"/>
            <w:tcBorders>
              <w:top w:val="single" w:sz="4" w:color="000000"/>
              <w:left w:val="single" w:sz="4" w:color="000000"/>
              <w:bottom w:val="single" w:sz="4" w:color="000000"/>
              <w:right w:val="single" w:sz="4" w:color="000000"/>
            </w:tcBorders>
          </w:tcPr>
          <w:p>
            <w:r/>
            <w:r>
              <w:t>Sách tổng hợp + wheel brochure</w:t>
            </w:r>
          </w:p>
        </w:tc>
        <w:tc>
          <w:tcPr>
            <w:tcW w:type="dxa" w:w="2160"/>
            <w:tcBorders>
              <w:top w:val="single" w:sz="4" w:color="000000"/>
              <w:left w:val="single" w:sz="4" w:color="000000"/>
              <w:bottom w:val="single" w:sz="4" w:color="000000"/>
              <w:right w:val="single" w:sz="4" w:color="000000"/>
            </w:tcBorders>
          </w:tcPr>
          <w:p>
            <w:r/>
            <w:r>
              <w:t>Phiên bản liên tục cập nhật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U.S. MEC / U.S. SPR</w:t>
            </w:r>
          </w:p>
        </w:tc>
        <w:tc>
          <w:tcPr>
            <w:tcW w:type="dxa" w:w="2160"/>
            <w:tcBorders>
              <w:top w:val="single" w:sz="4" w:color="000000"/>
              <w:left w:val="single" w:sz="4" w:color="000000"/>
              <w:bottom w:val="single" w:sz="4" w:color="000000"/>
              <w:right w:val="single" w:sz="4" w:color="000000"/>
            </w:tcBorders>
          </w:tcPr>
          <w:p>
            <w:r/>
            <w:r>
              <w:t>Tương tự MEC/SPR của WHO, áp dụng cho Mỹ</w:t>
            </w:r>
          </w:p>
        </w:tc>
        <w:tc>
          <w:tcPr>
            <w:tcW w:type="dxa" w:w="2160"/>
            <w:tcBorders>
              <w:top w:val="single" w:sz="4" w:color="000000"/>
              <w:left w:val="single" w:sz="4" w:color="000000"/>
              <w:bottom w:val="single" w:sz="4" w:color="000000"/>
              <w:right w:val="single" w:sz="4" w:color="000000"/>
            </w:tcBorders>
          </w:tcPr>
          <w:p>
            <w:r/>
            <w:r>
              <w:t>Khuyến cáo CDC</w:t>
            </w:r>
          </w:p>
        </w:tc>
        <w:tc>
          <w:tcPr>
            <w:tcW w:type="dxa" w:w="2160"/>
            <w:tcBorders>
              <w:top w:val="single" w:sz="4" w:color="000000"/>
              <w:left w:val="single" w:sz="4" w:color="000000"/>
              <w:bottom w:val="single" w:sz="4" w:color="000000"/>
              <w:right w:val="single" w:sz="4" w:color="000000"/>
            </w:tcBorders>
          </w:tcPr>
          <w:p>
            <w:r/>
            <w:r>
              <w:rPr>
                <w:b/>
              </w:rPr>
              <w:t>2024</w:t>
            </w:r>
          </w:p>
        </w:tc>
      </w:tr>
    </w:tbl>
    <w:p>
      <w:r>
        <w:rPr>
          <w:b/>
        </w:rPr>
        <w:t>Cách nhớ:</w:t>
      </w:r>
      <w:r>
        <w:t xml:space="preserve"> MEC cho biết "được/không được dùng"; SPR/Handbook cho biết "dùng như thế nào". MEC không trả lời hiệu quả — phải đọc SPR/Handbook hoặc systematic review.</w:t>
      </w:r>
    </w:p>
    <w:p>
      <w:r>
        <w:rPr>
          <w:b/>
        </w:rPr>
        <w:t>Mức MEC và hành động lâm sàng: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MEC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t>Không giới hạn</w:t>
            </w:r>
          </w:p>
        </w:tc>
        <w:tc>
          <w:tcPr>
            <w:tcW w:type="dxa" w:w="2880"/>
            <w:tcBorders>
              <w:top w:val="single" w:sz="4" w:color="000000"/>
              <w:left w:val="single" w:sz="4" w:color="000000"/>
              <w:bottom w:val="single" w:sz="4" w:color="000000"/>
              <w:right w:val="single" w:sz="4" w:color="000000"/>
            </w:tcBorders>
          </w:tcPr>
          <w:p>
            <w:r/>
            <w:r>
              <w:t>Dùng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t>Lợi ích &gt; nguy cơ, thường dùng được</w:t>
            </w:r>
          </w:p>
        </w:tc>
        <w:tc>
          <w:tcPr>
            <w:tcW w:type="dxa" w:w="2880"/>
            <w:tcBorders>
              <w:top w:val="single" w:sz="4" w:color="000000"/>
              <w:left w:val="single" w:sz="4" w:color="000000"/>
              <w:bottom w:val="single" w:sz="4" w:color="000000"/>
              <w:right w:val="single" w:sz="4" w:color="000000"/>
            </w:tcBorders>
          </w:tcPr>
          <w:p>
            <w:r/>
            <w:r>
              <w:t>Dùng được, cân nhắc theo dõi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t>Nguy cơ &gt; lợi ích, trừ khi không có lựa chọn khác</w:t>
            </w:r>
          </w:p>
        </w:tc>
        <w:tc>
          <w:tcPr>
            <w:tcW w:type="dxa" w:w="2880"/>
            <w:tcBorders>
              <w:top w:val="single" w:sz="4" w:color="000000"/>
              <w:left w:val="single" w:sz="4" w:color="000000"/>
              <w:bottom w:val="single" w:sz="4" w:color="000000"/>
              <w:right w:val="single" w:sz="4" w:color="000000"/>
            </w:tcBorders>
          </w:tcPr>
          <w:p>
            <w:r/>
            <w:r>
              <w:t>Cân nhắc chuyển biện pháp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t>Chống chỉ định tuyệt đối</w:t>
            </w:r>
          </w:p>
        </w:tc>
        <w:tc>
          <w:tcPr>
            <w:tcW w:type="dxa" w:w="2880"/>
            <w:tcBorders>
              <w:top w:val="single" w:sz="4" w:color="000000"/>
              <w:left w:val="single" w:sz="4" w:color="000000"/>
              <w:bottom w:val="single" w:sz="4" w:color="000000"/>
              <w:right w:val="single" w:sz="4" w:color="000000"/>
            </w:tcBorders>
          </w:tcPr>
          <w:p>
            <w:r/>
            <w:r>
              <w:t>Không dùng</w:t>
            </w:r>
          </w:p>
        </w:tc>
      </w:tr>
    </w:tbl>
    <w:p>
      <w:pPr>
        <w:ind w:left="567"/>
      </w:pPr>
      <w:r>
        <w:rPr>
          <w:b/>
          <w:i/>
        </w:rPr>
        <w:t>Điểm hay sai:</w:t>
      </w:r>
      <w:r>
        <w:rPr>
          <w:i/>
        </w:rPr>
        <w:t xml:space="preserve"> "MEC wheel" là brochure đi kèm MEC 5e (2016), không phải guideline độc lập. Khi thi cần viết "theo WHO MEC 6e (2025)", KHÔNG viết "theo WHO MEC wheel" và KHÔNG dùng số liệu của 5e nếu 6e đã thay đổi.</w:t>
      </w:r>
    </w:p>
    <w:p/>
    <w:p>
      <w:pPr>
        <w:pStyle w:val="Heading1"/>
      </w:pPr>
      <w:r>
        <w:t>1. SINH LÝ NỀN TẢNG — VÌ SAO MỖI BIỆN PHÁP HOẠT ĐỘNG</w:t>
      </w:r>
    </w:p>
    <w:p>
      <w:r>
        <w:t>Hiểu cơ chế trước, hiệu quả và ADR sẽ tự "rơi" vào đúng vị trí.</w:t>
      </w:r>
    </w:p>
    <w:p>
      <w:pPr>
        <w:pStyle w:val="Heading2"/>
      </w:pPr>
      <w:r>
        <w:t>1.1. Bốn điểm chặn của tránh thai</w:t>
      </w:r>
    </w:p>
    <w:p>
      <w:r>
        <w:t>Mọi biện pháp đều tác động vào ≥1 trong 4 điểm:</w:t>
      </w:r>
    </w:p>
    <w:p>
      <w:pPr>
        <w:pStyle w:val="ListNumber"/>
      </w:pPr>
      <w:r>
        <w:rPr>
          <w:b/>
        </w:rPr>
        <w:t>Trứng không rụng</w:t>
      </w:r>
      <w:r>
        <w:t xml:space="preserve"> (no ovulation) — CHC, POP, DMPA, implant.</w:t>
      </w:r>
    </w:p>
    <w:p>
      <w:pPr>
        <w:pStyle w:val="ListNumber"/>
      </w:pPr>
      <w:r>
        <w:rPr>
          <w:b/>
        </w:rPr>
        <w:t>Tinh trùng không gặp trứng</w:t>
      </w:r>
      <w:r>
        <w:t xml:space="preserve"> (no fertilization) — Cu-IUD (chính), condom, FAM.</w:t>
      </w:r>
    </w:p>
    <w:p>
      <w:pPr>
        <w:pStyle w:val="ListNumber"/>
      </w:pPr>
      <w:r>
        <w:rPr>
          <w:b/>
        </w:rPr>
        <w:t>Tinh trùng không xâm nhập được CTC</w:t>
      </w:r>
      <w:r>
        <w:t xml:space="preserve"> (cervical mucus barrier) — POP (quan trọng), implant (phụ), DMPA (phụ).</w:t>
      </w:r>
    </w:p>
    <w:p>
      <w:pPr>
        <w:pStyle w:val="ListNumber"/>
      </w:pPr>
      <w:r>
        <w:rPr>
          <w:b/>
        </w:rPr>
        <w:t>Trứng đã thụ tinh không làm tổ được</w:t>
      </w:r>
      <w:r>
        <w:t xml:space="preserve"> (no implantation) — Cu-IUD (phụ, gây tranh cãi), LNG-IUS (teo nội mạc), EC.</w:t>
      </w:r>
    </w:p>
    <w:p>
      <w:pPr>
        <w:pStyle w:val="Heading2"/>
      </w:pPr>
      <w:r>
        <w:t>1.2. Cơ chế theo từng nhóm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chặn chính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phụ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CHC (COCs/patch/ring)</w:t>
            </w:r>
          </w:p>
        </w:tc>
        <w:tc>
          <w:tcPr>
            <w:tcW w:type="dxa" w:w="2880"/>
            <w:tcBorders>
              <w:top w:val="single" w:sz="4" w:color="000000"/>
              <w:left w:val="single" w:sz="4" w:color="000000"/>
              <w:bottom w:val="single" w:sz="4" w:color="000000"/>
              <w:right w:val="single" w:sz="4" w:color="000000"/>
            </w:tcBorders>
          </w:tcPr>
          <w:p>
            <w:r/>
            <w:r>
              <w:t>Ức chế rụng trứng (estrogen-progestin kết hợp ức chế LH surge)</w:t>
            </w:r>
          </w:p>
        </w:tc>
        <w:tc>
          <w:tcPr>
            <w:tcW w:type="dxa" w:w="2880"/>
            <w:tcBorders>
              <w:top w:val="single" w:sz="4" w:color="000000"/>
              <w:left w:val="single" w:sz="4" w:color="000000"/>
              <w:bottom w:val="single" w:sz="4" w:color="000000"/>
              <w:right w:val="single" w:sz="4" w:color="000000"/>
            </w:tcBorders>
          </w:tcPr>
          <w:p>
            <w:r/>
            <w:r>
              <w:t>Làm đặc chất nhầy CTC, ức chế nội mạc phát triển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POP (desogestrel/drospirenone)</w:t>
            </w:r>
          </w:p>
        </w:tc>
        <w:tc>
          <w:tcPr>
            <w:tcW w:type="dxa" w:w="2880"/>
            <w:tcBorders>
              <w:top w:val="single" w:sz="4" w:color="000000"/>
              <w:left w:val="single" w:sz="4" w:color="000000"/>
              <w:bottom w:val="single" w:sz="4" w:color="000000"/>
              <w:right w:val="single" w:sz="4" w:color="000000"/>
            </w:tcBorders>
          </w:tcPr>
          <w:p>
            <w:r/>
            <w:r>
              <w:t>Ức chế rụng trứng</w:t>
            </w:r>
          </w:p>
        </w:tc>
        <w:tc>
          <w:tcPr>
            <w:tcW w:type="dxa" w:w="2880"/>
            <w:tcBorders>
              <w:top w:val="single" w:sz="4" w:color="000000"/>
              <w:left w:val="single" w:sz="4" w:color="000000"/>
              <w:bottom w:val="single" w:sz="4" w:color="000000"/>
              <w:right w:val="single" w:sz="4" w:color="000000"/>
            </w:tcBorders>
          </w:tcPr>
          <w:p>
            <w:r/>
            <w:r>
              <w:t>Làm đặc chất nhầy CTC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POP (truyền thống norethisterone/levonorgestrel)</w:t>
            </w:r>
          </w:p>
        </w:tc>
        <w:tc>
          <w:tcPr>
            <w:tcW w:type="dxa" w:w="2880"/>
            <w:tcBorders>
              <w:top w:val="single" w:sz="4" w:color="000000"/>
              <w:left w:val="single" w:sz="4" w:color="000000"/>
              <w:bottom w:val="single" w:sz="4" w:color="000000"/>
              <w:right w:val="single" w:sz="4" w:color="000000"/>
            </w:tcBorders>
          </w:tcPr>
          <w:p>
            <w:r/>
            <w:r>
              <w:t>Làm đặc chất nhầy CTC</w:t>
            </w:r>
          </w:p>
        </w:tc>
        <w:tc>
          <w:tcPr>
            <w:tcW w:type="dxa" w:w="2880"/>
            <w:tcBorders>
              <w:top w:val="single" w:sz="4" w:color="000000"/>
              <w:left w:val="single" w:sz="4" w:color="000000"/>
              <w:bottom w:val="single" w:sz="4" w:color="000000"/>
              <w:right w:val="single" w:sz="4" w:color="000000"/>
            </w:tcBorders>
          </w:tcPr>
          <w:p>
            <w:r/>
            <w:r>
              <w:t>Ức chế rụng trứng không ổn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DMPA</w:t>
            </w:r>
          </w:p>
        </w:tc>
        <w:tc>
          <w:tcPr>
            <w:tcW w:type="dxa" w:w="2880"/>
            <w:tcBorders>
              <w:top w:val="single" w:sz="4" w:color="000000"/>
              <w:left w:val="single" w:sz="4" w:color="000000"/>
              <w:bottom w:val="single" w:sz="4" w:color="000000"/>
              <w:right w:val="single" w:sz="4" w:color="000000"/>
            </w:tcBorders>
          </w:tcPr>
          <w:p>
            <w:r/>
            <w:r>
              <w:t>Ức chế rụng trứng (kéo dài, giải phóng chậm)</w:t>
            </w:r>
          </w:p>
        </w:tc>
        <w:tc>
          <w:tcPr>
            <w:tcW w:type="dxa" w:w="2880"/>
            <w:tcBorders>
              <w:top w:val="single" w:sz="4" w:color="000000"/>
              <w:left w:val="single" w:sz="4" w:color="000000"/>
              <w:bottom w:val="single" w:sz="4" w:color="000000"/>
              <w:right w:val="single" w:sz="4" w:color="000000"/>
            </w:tcBorders>
          </w:tcPr>
          <w:p>
            <w:r/>
            <w:r>
              <w:t>Làm đặc chất nhầy CTC, teo nội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Implanon (ENG)</w:t>
            </w:r>
          </w:p>
        </w:tc>
        <w:tc>
          <w:tcPr>
            <w:tcW w:type="dxa" w:w="2880"/>
            <w:tcBorders>
              <w:top w:val="single" w:sz="4" w:color="000000"/>
              <w:left w:val="single" w:sz="4" w:color="000000"/>
              <w:bottom w:val="single" w:sz="4" w:color="000000"/>
              <w:right w:val="single" w:sz="4" w:color="000000"/>
            </w:tcBorders>
          </w:tcPr>
          <w:p>
            <w:r/>
            <w:r>
              <w:t>Ức chế rụng trứng</w:t>
            </w:r>
          </w:p>
        </w:tc>
        <w:tc>
          <w:tcPr>
            <w:tcW w:type="dxa" w:w="2880"/>
            <w:tcBorders>
              <w:top w:val="single" w:sz="4" w:color="000000"/>
              <w:left w:val="single" w:sz="4" w:color="000000"/>
              <w:bottom w:val="single" w:sz="4" w:color="000000"/>
              <w:right w:val="single" w:sz="4" w:color="000000"/>
            </w:tcBorders>
          </w:tcPr>
          <w:p>
            <w:r/>
            <w:r>
              <w:t>Làm đặc chất nhầy CTC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Cu-IUD</w:t>
            </w:r>
          </w:p>
        </w:tc>
        <w:tc>
          <w:tcPr>
            <w:tcW w:type="dxa" w:w="2880"/>
            <w:tcBorders>
              <w:top w:val="single" w:sz="4" w:color="000000"/>
              <w:left w:val="single" w:sz="4" w:color="000000"/>
              <w:bottom w:val="single" w:sz="4" w:color="000000"/>
              <w:right w:val="single" w:sz="4" w:color="000000"/>
            </w:tcBorders>
          </w:tcPr>
          <w:p>
            <w:r/>
            <w:r>
              <w:t>Độc với tinh trùng (Cu²⁺ ức chế di động + capacitation) + ảnh hưởng chất nhầy CTC</w:t>
            </w:r>
          </w:p>
        </w:tc>
        <w:tc>
          <w:tcPr>
            <w:tcW w:type="dxa" w:w="2880"/>
            <w:tcBorders>
              <w:top w:val="single" w:sz="4" w:color="000000"/>
              <w:left w:val="single" w:sz="4" w:color="000000"/>
              <w:bottom w:val="single" w:sz="4" w:color="000000"/>
              <w:right w:val="single" w:sz="4" w:color="000000"/>
            </w:tcBorders>
          </w:tcPr>
          <w:p>
            <w:r/>
            <w:r>
              <w:t>Phản ứng viêm vô trùng tại nội mạc (góp phần)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LNG-IUS</w:t>
            </w:r>
          </w:p>
        </w:tc>
        <w:tc>
          <w:tcPr>
            <w:tcW w:type="dxa" w:w="2880"/>
            <w:tcBorders>
              <w:top w:val="single" w:sz="4" w:color="000000"/>
              <w:left w:val="single" w:sz="4" w:color="000000"/>
              <w:bottom w:val="single" w:sz="4" w:color="000000"/>
              <w:right w:val="single" w:sz="4" w:color="000000"/>
            </w:tcBorders>
          </w:tcPr>
          <w:p>
            <w:r/>
            <w:r>
              <w:t>Làm đặc chất nhầy CTC + teo nội mạc</w:t>
            </w:r>
          </w:p>
        </w:tc>
        <w:tc>
          <w:tcPr>
            <w:tcW w:type="dxa" w:w="2880"/>
            <w:tcBorders>
              <w:top w:val="single" w:sz="4" w:color="000000"/>
              <w:left w:val="single" w:sz="4" w:color="000000"/>
              <w:bottom w:val="single" w:sz="4" w:color="000000"/>
              <w:right w:val="single" w:sz="4" w:color="000000"/>
            </w:tcBorders>
          </w:tcPr>
          <w:p>
            <w:r/>
            <w:r>
              <w:t>Ức chế rụng trứng không thường xuyên (≈50% chu kỳ)</w:t>
            </w:r>
          </w:p>
        </w:tc>
      </w:tr>
    </w:tbl>
    <w:p>
      <w:pPr>
        <w:ind w:left="567"/>
      </w:pPr>
      <w:r>
        <w:rPr>
          <w:b/>
          <w:i/>
        </w:rPr>
        <w:t>Điểm hay sai:</w:t>
      </w:r>
      <w:r>
        <w:rPr>
          <w:i/>
        </w:rPr>
        <w:t xml:space="preserve"> "Cu-IUD chỉ ngăn làm tổ" — SAI. Cơ chế </w:t>
      </w:r>
      <w:r>
        <w:rPr>
          <w:b/>
          <w:i/>
        </w:rPr>
        <w:t>chính</w:t>
      </w:r>
      <w:r>
        <w:rPr>
          <w:i/>
        </w:rPr>
        <w:t xml:space="preserve"> của Cu-IUD là </w:t>
      </w:r>
      <w:r>
        <w:rPr>
          <w:b/>
          <w:i/>
        </w:rPr>
        <w:t>trước thụ tinh</w:t>
      </w:r>
      <w:r>
        <w:rPr>
          <w:i/>
        </w:rPr>
        <w:t xml:space="preserve"> (ức chế tinh trùng và chất nhầy CTC). Phản ứng nội mạc là phụ, và khái niệm "ngăn làm tổ" phản ánh cơ chế thứ yếu (FSRH IUC 2023; ESCRH 2018 review; Ortiz &amp; Croxatto 2007).</w:t>
      </w:r>
    </w:p>
    <w:p/>
    <w:p>
      <w:pPr>
        <w:pStyle w:val="Heading1"/>
      </w:pPr>
      <w:r>
        <w:t>2. BẢNG SO SÁNH TỔNG HỢP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Cơ chế chính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Typical-use năm đầu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Perfect-use năm đầu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Cần kê đơn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Implanon</w:t>
            </w:r>
          </w:p>
        </w:tc>
        <w:tc>
          <w:tcPr>
            <w:tcW w:type="dxa" w:w="1440"/>
            <w:tcBorders>
              <w:top w:val="single" w:sz="4" w:color="000000"/>
              <w:left w:val="single" w:sz="4" w:color="000000"/>
              <w:bottom w:val="single" w:sz="4" w:color="000000"/>
              <w:right w:val="single" w:sz="4" w:color="000000"/>
            </w:tcBorders>
          </w:tcPr>
          <w:p>
            <w:r/>
            <w:r>
              <w:t>Ức chế rụng trứng</w:t>
            </w:r>
          </w:p>
        </w:tc>
        <w:tc>
          <w:tcPr>
            <w:tcW w:type="dxa" w:w="1440"/>
            <w:tcBorders>
              <w:top w:val="single" w:sz="4" w:color="000000"/>
              <w:left w:val="single" w:sz="4" w:color="000000"/>
              <w:bottom w:val="single" w:sz="4" w:color="000000"/>
              <w:right w:val="single" w:sz="4" w:color="000000"/>
            </w:tcBorders>
          </w:tcPr>
          <w:p>
            <w:r/>
            <w:r>
              <w:t>&lt;1%</w:t>
            </w:r>
          </w:p>
        </w:tc>
        <w:tc>
          <w:tcPr>
            <w:tcW w:type="dxa" w:w="1440"/>
            <w:tcBorders>
              <w:top w:val="single" w:sz="4" w:color="000000"/>
              <w:left w:val="single" w:sz="4" w:color="000000"/>
              <w:bottom w:val="single" w:sz="4" w:color="000000"/>
              <w:right w:val="single" w:sz="4" w:color="000000"/>
            </w:tcBorders>
          </w:tcPr>
          <w:p>
            <w:r/>
            <w:r>
              <w:t>&lt;1%</w:t>
            </w:r>
          </w:p>
        </w:tc>
        <w:tc>
          <w:tcPr>
            <w:tcW w:type="dxa" w:w="1440"/>
            <w:tcBorders>
              <w:top w:val="single" w:sz="4" w:color="000000"/>
              <w:left w:val="single" w:sz="4" w:color="000000"/>
              <w:bottom w:val="single" w:sz="4" w:color="000000"/>
              <w:right w:val="single" w:sz="4" w:color="000000"/>
            </w:tcBorders>
          </w:tcPr>
          <w:p>
            <w:r/>
            <w:r>
              <w:t>3 năm</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LNG-IUS (52 mg)</w:t>
            </w:r>
          </w:p>
        </w:tc>
        <w:tc>
          <w:tcPr>
            <w:tcW w:type="dxa" w:w="1440"/>
            <w:tcBorders>
              <w:top w:val="single" w:sz="4" w:color="000000"/>
              <w:left w:val="single" w:sz="4" w:color="000000"/>
              <w:bottom w:val="single" w:sz="4" w:color="000000"/>
              <w:right w:val="single" w:sz="4" w:color="000000"/>
            </w:tcBorders>
          </w:tcPr>
          <w:p>
            <w:r/>
            <w:r>
              <w:t>Làm đặc CTC + teo nội mạc</w:t>
            </w:r>
          </w:p>
        </w:tc>
        <w:tc>
          <w:tcPr>
            <w:tcW w:type="dxa" w:w="1440"/>
            <w:tcBorders>
              <w:top w:val="single" w:sz="4" w:color="000000"/>
              <w:left w:val="single" w:sz="4" w:color="000000"/>
              <w:bottom w:val="single" w:sz="4" w:color="000000"/>
              <w:right w:val="single" w:sz="4" w:color="000000"/>
            </w:tcBorders>
          </w:tcPr>
          <w:p>
            <w:r/>
            <w:r>
              <w:t>&lt;1%</w:t>
            </w:r>
          </w:p>
        </w:tc>
        <w:tc>
          <w:tcPr>
            <w:tcW w:type="dxa" w:w="1440"/>
            <w:tcBorders>
              <w:top w:val="single" w:sz="4" w:color="000000"/>
              <w:left w:val="single" w:sz="4" w:color="000000"/>
              <w:bottom w:val="single" w:sz="4" w:color="000000"/>
              <w:right w:val="single" w:sz="4" w:color="000000"/>
            </w:tcBorders>
          </w:tcPr>
          <w:p>
            <w:r/>
            <w:r>
              <w:t>&lt;1%</w:t>
            </w:r>
          </w:p>
        </w:tc>
        <w:tc>
          <w:tcPr>
            <w:tcW w:type="dxa" w:w="1440"/>
            <w:tcBorders>
              <w:top w:val="single" w:sz="4" w:color="000000"/>
              <w:left w:val="single" w:sz="4" w:color="000000"/>
              <w:bottom w:val="single" w:sz="4" w:color="000000"/>
              <w:right w:val="single" w:sz="4" w:color="000000"/>
            </w:tcBorders>
          </w:tcPr>
          <w:p>
            <w:r/>
            <w:r>
              <w:t>8 năm (FDA); 5 năm (nhãn nhiều nước)</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Cu-IUD (TCu380A)</w:t>
            </w:r>
          </w:p>
        </w:tc>
        <w:tc>
          <w:tcPr>
            <w:tcW w:type="dxa" w:w="1440"/>
            <w:tcBorders>
              <w:top w:val="single" w:sz="4" w:color="000000"/>
              <w:left w:val="single" w:sz="4" w:color="000000"/>
              <w:bottom w:val="single" w:sz="4" w:color="000000"/>
              <w:right w:val="single" w:sz="4" w:color="000000"/>
            </w:tcBorders>
          </w:tcPr>
          <w:p>
            <w:r/>
            <w:r>
              <w:t>Độc với tinh trùng + CTC</w:t>
            </w:r>
          </w:p>
        </w:tc>
        <w:tc>
          <w:tcPr>
            <w:tcW w:type="dxa" w:w="1440"/>
            <w:tcBorders>
              <w:top w:val="single" w:sz="4" w:color="000000"/>
              <w:left w:val="single" w:sz="4" w:color="000000"/>
              <w:bottom w:val="single" w:sz="4" w:color="000000"/>
              <w:right w:val="single" w:sz="4" w:color="000000"/>
            </w:tcBorders>
          </w:tcPr>
          <w:p>
            <w:r/>
            <w:r>
              <w:t>0,8%</w:t>
            </w:r>
          </w:p>
        </w:tc>
        <w:tc>
          <w:tcPr>
            <w:tcW w:type="dxa" w:w="1440"/>
            <w:tcBorders>
              <w:top w:val="single" w:sz="4" w:color="000000"/>
              <w:left w:val="single" w:sz="4" w:color="000000"/>
              <w:bottom w:val="single" w:sz="4" w:color="000000"/>
              <w:right w:val="single" w:sz="4" w:color="000000"/>
            </w:tcBorders>
          </w:tcPr>
          <w:p>
            <w:r/>
            <w:r>
              <w:t>0,6%</w:t>
            </w:r>
          </w:p>
        </w:tc>
        <w:tc>
          <w:tcPr>
            <w:tcW w:type="dxa" w:w="1440"/>
            <w:tcBorders>
              <w:top w:val="single" w:sz="4" w:color="000000"/>
              <w:left w:val="single" w:sz="4" w:color="000000"/>
              <w:bottom w:val="single" w:sz="4" w:color="000000"/>
              <w:right w:val="single" w:sz="4" w:color="000000"/>
            </w:tcBorders>
          </w:tcPr>
          <w:p>
            <w:r/>
            <w:r>
              <w:t>10–12 năm</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DMPA</w:t>
            </w:r>
          </w:p>
        </w:tc>
        <w:tc>
          <w:tcPr>
            <w:tcW w:type="dxa" w:w="1440"/>
            <w:tcBorders>
              <w:top w:val="single" w:sz="4" w:color="000000"/>
              <w:left w:val="single" w:sz="4" w:color="000000"/>
              <w:bottom w:val="single" w:sz="4" w:color="000000"/>
              <w:right w:val="single" w:sz="4" w:color="000000"/>
            </w:tcBorders>
          </w:tcPr>
          <w:p>
            <w:r/>
            <w:r>
              <w:t>Ức chế rụng trứng</w:t>
            </w:r>
          </w:p>
        </w:tc>
        <w:tc>
          <w:tcPr>
            <w:tcW w:type="dxa" w:w="1440"/>
            <w:tcBorders>
              <w:top w:val="single" w:sz="4" w:color="000000"/>
              <w:left w:val="single" w:sz="4" w:color="000000"/>
              <w:bottom w:val="single" w:sz="4" w:color="000000"/>
              <w:right w:val="single" w:sz="4" w:color="000000"/>
            </w:tcBorders>
          </w:tcPr>
          <w:p>
            <w:r/>
            <w:r>
              <w:t>~4%</w:t>
            </w:r>
          </w:p>
        </w:tc>
        <w:tc>
          <w:tcPr>
            <w:tcW w:type="dxa" w:w="1440"/>
            <w:tcBorders>
              <w:top w:val="single" w:sz="4" w:color="000000"/>
              <w:left w:val="single" w:sz="4" w:color="000000"/>
              <w:bottom w:val="single" w:sz="4" w:color="000000"/>
              <w:right w:val="single" w:sz="4" w:color="000000"/>
            </w:tcBorders>
          </w:tcPr>
          <w:p>
            <w:r/>
            <w:r>
              <w:t>~0,2%</w:t>
            </w:r>
          </w:p>
        </w:tc>
        <w:tc>
          <w:tcPr>
            <w:tcW w:type="dxa" w:w="1440"/>
            <w:tcBorders>
              <w:top w:val="single" w:sz="4" w:color="000000"/>
              <w:left w:val="single" w:sz="4" w:color="000000"/>
              <w:bottom w:val="single" w:sz="4" w:color="000000"/>
              <w:right w:val="single" w:sz="4" w:color="000000"/>
            </w:tcBorders>
          </w:tcPr>
          <w:p>
            <w:r/>
            <w:r>
              <w:t>3 tháng/lần tiêm</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COCs (CHC uống)</w:t>
            </w:r>
          </w:p>
        </w:tc>
        <w:tc>
          <w:tcPr>
            <w:tcW w:type="dxa" w:w="1440"/>
            <w:tcBorders>
              <w:top w:val="single" w:sz="4" w:color="000000"/>
              <w:left w:val="single" w:sz="4" w:color="000000"/>
              <w:bottom w:val="single" w:sz="4" w:color="000000"/>
              <w:right w:val="single" w:sz="4" w:color="000000"/>
            </w:tcBorders>
          </w:tcPr>
          <w:p>
            <w:r/>
            <w:r>
              <w:t>Ức chế rụng trứng</w:t>
            </w:r>
          </w:p>
        </w:tc>
        <w:tc>
          <w:tcPr>
            <w:tcW w:type="dxa" w:w="1440"/>
            <w:tcBorders>
              <w:top w:val="single" w:sz="4" w:color="000000"/>
              <w:left w:val="single" w:sz="4" w:color="000000"/>
              <w:bottom w:val="single" w:sz="4" w:color="000000"/>
              <w:right w:val="single" w:sz="4" w:color="000000"/>
            </w:tcBorders>
          </w:tcPr>
          <w:p>
            <w:r/>
            <w:r>
              <w:t>~7%</w:t>
            </w:r>
          </w:p>
        </w:tc>
        <w:tc>
          <w:tcPr>
            <w:tcW w:type="dxa" w:w="1440"/>
            <w:tcBorders>
              <w:top w:val="single" w:sz="4" w:color="000000"/>
              <w:left w:val="single" w:sz="4" w:color="000000"/>
              <w:bottom w:val="single" w:sz="4" w:color="000000"/>
              <w:right w:val="single" w:sz="4" w:color="000000"/>
            </w:tcBorders>
          </w:tcPr>
          <w:p>
            <w:r/>
            <w:r>
              <w:t>~0,3%</w:t>
            </w:r>
          </w:p>
        </w:tc>
        <w:tc>
          <w:tcPr>
            <w:tcW w:type="dxa" w:w="1440"/>
            <w:tcBorders>
              <w:top w:val="single" w:sz="4" w:color="000000"/>
              <w:left w:val="single" w:sz="4" w:color="000000"/>
              <w:bottom w:val="single" w:sz="4" w:color="000000"/>
              <w:right w:val="single" w:sz="4" w:color="000000"/>
            </w:tcBorders>
          </w:tcPr>
          <w:p>
            <w:r/>
            <w:r>
              <w:t>Uống hàng ngày</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Patch / Ring</w:t>
            </w:r>
          </w:p>
        </w:tc>
        <w:tc>
          <w:tcPr>
            <w:tcW w:type="dxa" w:w="1440"/>
            <w:tcBorders>
              <w:top w:val="single" w:sz="4" w:color="000000"/>
              <w:left w:val="single" w:sz="4" w:color="000000"/>
              <w:bottom w:val="single" w:sz="4" w:color="000000"/>
              <w:right w:val="single" w:sz="4" w:color="000000"/>
            </w:tcBorders>
          </w:tcPr>
          <w:p>
            <w:r/>
            <w:r>
              <w:t>Ức chế rụng trứng</w:t>
            </w:r>
          </w:p>
        </w:tc>
        <w:tc>
          <w:tcPr>
            <w:tcW w:type="dxa" w:w="1440"/>
            <w:tcBorders>
              <w:top w:val="single" w:sz="4" w:color="000000"/>
              <w:left w:val="single" w:sz="4" w:color="000000"/>
              <w:bottom w:val="single" w:sz="4" w:color="000000"/>
              <w:right w:val="single" w:sz="4" w:color="000000"/>
            </w:tcBorders>
          </w:tcPr>
          <w:p>
            <w:r/>
            <w:r>
              <w:t>~7%</w:t>
            </w:r>
          </w:p>
        </w:tc>
        <w:tc>
          <w:tcPr>
            <w:tcW w:type="dxa" w:w="1440"/>
            <w:tcBorders>
              <w:top w:val="single" w:sz="4" w:color="000000"/>
              <w:left w:val="single" w:sz="4" w:color="000000"/>
              <w:bottom w:val="single" w:sz="4" w:color="000000"/>
              <w:right w:val="single" w:sz="4" w:color="000000"/>
            </w:tcBorders>
          </w:tcPr>
          <w:p>
            <w:r/>
            <w:r>
              <w:t>~0,3%</w:t>
            </w:r>
          </w:p>
        </w:tc>
        <w:tc>
          <w:tcPr>
            <w:tcW w:type="dxa" w:w="1440"/>
            <w:tcBorders>
              <w:top w:val="single" w:sz="4" w:color="000000"/>
              <w:left w:val="single" w:sz="4" w:color="000000"/>
              <w:bottom w:val="single" w:sz="4" w:color="000000"/>
              <w:right w:val="single" w:sz="4" w:color="000000"/>
            </w:tcBorders>
          </w:tcPr>
          <w:p>
            <w:r/>
            <w:r>
              <w:t>Hàng tuần / hàng tháng</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POP desogestrel</w:t>
            </w:r>
          </w:p>
        </w:tc>
        <w:tc>
          <w:tcPr>
            <w:tcW w:type="dxa" w:w="1440"/>
            <w:tcBorders>
              <w:top w:val="single" w:sz="4" w:color="000000"/>
              <w:left w:val="single" w:sz="4" w:color="000000"/>
              <w:bottom w:val="single" w:sz="4" w:color="000000"/>
              <w:right w:val="single" w:sz="4" w:color="000000"/>
            </w:tcBorders>
          </w:tcPr>
          <w:p>
            <w:r/>
            <w:r>
              <w:t>Ức chế rụng trứng + CTC</w:t>
            </w:r>
          </w:p>
        </w:tc>
        <w:tc>
          <w:tcPr>
            <w:tcW w:type="dxa" w:w="1440"/>
            <w:tcBorders>
              <w:top w:val="single" w:sz="4" w:color="000000"/>
              <w:left w:val="single" w:sz="4" w:color="000000"/>
              <w:bottom w:val="single" w:sz="4" w:color="000000"/>
              <w:right w:val="single" w:sz="4" w:color="000000"/>
            </w:tcBorders>
          </w:tcPr>
          <w:p>
            <w:r/>
            <w:r>
              <w:t>~7%</w:t>
            </w:r>
          </w:p>
        </w:tc>
        <w:tc>
          <w:tcPr>
            <w:tcW w:type="dxa" w:w="1440"/>
            <w:tcBorders>
              <w:top w:val="single" w:sz="4" w:color="000000"/>
              <w:left w:val="single" w:sz="4" w:color="000000"/>
              <w:bottom w:val="single" w:sz="4" w:color="000000"/>
              <w:right w:val="single" w:sz="4" w:color="000000"/>
            </w:tcBorders>
          </w:tcPr>
          <w:p>
            <w:r/>
            <w:r>
              <w:t>~0,3%</w:t>
            </w:r>
          </w:p>
        </w:tc>
        <w:tc>
          <w:tcPr>
            <w:tcW w:type="dxa" w:w="1440"/>
            <w:tcBorders>
              <w:top w:val="single" w:sz="4" w:color="000000"/>
              <w:left w:val="single" w:sz="4" w:color="000000"/>
              <w:bottom w:val="single" w:sz="4" w:color="000000"/>
              <w:right w:val="single" w:sz="4" w:color="000000"/>
            </w:tcBorders>
          </w:tcPr>
          <w:p>
            <w:r/>
            <w:r>
              <w:t>Uống hàng ngày</w:t>
            </w:r>
          </w:p>
        </w:tc>
        <w:tc>
          <w:tcPr>
            <w:tcW w:type="dxa" w:w="1440"/>
            <w:tcBorders>
              <w:top w:val="single" w:sz="4" w:color="000000"/>
              <w:left w:val="single" w:sz="4" w:color="000000"/>
              <w:bottom w:val="single" w:sz="4" w:color="000000"/>
              <w:right w:val="single" w:sz="4" w:color="000000"/>
            </w:tcBorders>
          </w:tcPr>
          <w:p>
            <w:r/>
            <w:r>
              <w:t>Có</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Condom nam</w:t>
            </w:r>
          </w:p>
        </w:tc>
        <w:tc>
          <w:tcPr>
            <w:tcW w:type="dxa" w:w="1440"/>
            <w:tcBorders>
              <w:top w:val="single" w:sz="4" w:color="000000"/>
              <w:left w:val="single" w:sz="4" w:color="000000"/>
              <w:bottom w:val="single" w:sz="4" w:color="000000"/>
              <w:right w:val="single" w:sz="4" w:color="000000"/>
            </w:tcBorders>
          </w:tcPr>
          <w:p>
            <w:r/>
            <w:r>
              <w:t>Hàng rào vật lý</w:t>
            </w:r>
          </w:p>
        </w:tc>
        <w:tc>
          <w:tcPr>
            <w:tcW w:type="dxa" w:w="1440"/>
            <w:tcBorders>
              <w:top w:val="single" w:sz="4" w:color="000000"/>
              <w:left w:val="single" w:sz="4" w:color="000000"/>
              <w:bottom w:val="single" w:sz="4" w:color="000000"/>
              <w:right w:val="single" w:sz="4" w:color="000000"/>
            </w:tcBorders>
          </w:tcPr>
          <w:p>
            <w:r/>
            <w:r>
              <w:t>~13%</w:t>
            </w:r>
          </w:p>
        </w:tc>
        <w:tc>
          <w:tcPr>
            <w:tcW w:type="dxa" w:w="1440"/>
            <w:tcBorders>
              <w:top w:val="single" w:sz="4" w:color="000000"/>
              <w:left w:val="single" w:sz="4" w:color="000000"/>
              <w:bottom w:val="single" w:sz="4" w:color="000000"/>
              <w:right w:val="single" w:sz="4" w:color="000000"/>
            </w:tcBorders>
          </w:tcPr>
          <w:p>
            <w:r/>
            <w:r>
              <w:t>~2%</w:t>
            </w:r>
          </w:p>
        </w:tc>
        <w:tc>
          <w:tcPr>
            <w:tcW w:type="dxa" w:w="1440"/>
            <w:tcBorders>
              <w:top w:val="single" w:sz="4" w:color="000000"/>
              <w:left w:val="single" w:sz="4" w:color="000000"/>
              <w:bottom w:val="single" w:sz="4" w:color="000000"/>
              <w:right w:val="single" w:sz="4" w:color="000000"/>
            </w:tcBorders>
          </w:tcPr>
          <w:p>
            <w:r/>
            <w:r>
              <w:t>1 lần</w:t>
            </w:r>
          </w:p>
        </w:tc>
        <w:tc>
          <w:tcPr>
            <w:tcW w:type="dxa" w:w="1440"/>
            <w:tcBorders>
              <w:top w:val="single" w:sz="4" w:color="000000"/>
              <w:left w:val="single" w:sz="4" w:color="000000"/>
              <w:bottom w:val="single" w:sz="4" w:color="000000"/>
              <w:right w:val="single" w:sz="4" w:color="000000"/>
            </w:tcBorders>
          </w:tcPr>
          <w:p>
            <w:r/>
            <w:r>
              <w:t>Không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Xuất tinh ngoài</w:t>
            </w:r>
          </w:p>
        </w:tc>
        <w:tc>
          <w:tcPr>
            <w:tcW w:type="dxa" w:w="1440"/>
            <w:tcBorders>
              <w:top w:val="single" w:sz="4" w:color="000000"/>
              <w:left w:val="single" w:sz="4" w:color="000000"/>
              <w:bottom w:val="single" w:sz="4" w:color="000000"/>
              <w:right w:val="single" w:sz="4" w:color="000000"/>
            </w:tcBorders>
          </w:tcPr>
          <w:p>
            <w:r/>
            <w:r>
              <w:t>Rút dương vật</w:t>
            </w:r>
          </w:p>
        </w:tc>
        <w:tc>
          <w:tcPr>
            <w:tcW w:type="dxa" w:w="1440"/>
            <w:tcBorders>
              <w:top w:val="single" w:sz="4" w:color="000000"/>
              <w:left w:val="single" w:sz="4" w:color="000000"/>
              <w:bottom w:val="single" w:sz="4" w:color="000000"/>
              <w:right w:val="single" w:sz="4" w:color="000000"/>
            </w:tcBorders>
          </w:tcPr>
          <w:p>
            <w:r/>
            <w:r>
              <w:t>~20%</w:t>
            </w:r>
          </w:p>
        </w:tc>
        <w:tc>
          <w:tcPr>
            <w:tcW w:type="dxa" w:w="1440"/>
            <w:tcBorders>
              <w:top w:val="single" w:sz="4" w:color="000000"/>
              <w:left w:val="single" w:sz="4" w:color="000000"/>
              <w:bottom w:val="single" w:sz="4" w:color="000000"/>
              <w:right w:val="single" w:sz="4" w:color="000000"/>
            </w:tcBorders>
          </w:tcPr>
          <w:p>
            <w:r/>
            <w:r>
              <w:t>~4%</w:t>
            </w:r>
          </w:p>
        </w:tc>
        <w:tc>
          <w:tcPr>
            <w:tcW w:type="dxa" w:w="1440"/>
            <w:tcBorders>
              <w:top w:val="single" w:sz="4" w:color="000000"/>
              <w:left w:val="single" w:sz="4" w:color="000000"/>
              <w:bottom w:val="single" w:sz="4" w:color="000000"/>
              <w:right w:val="single" w:sz="4" w:color="000000"/>
            </w:tcBorders>
          </w:tcPr>
          <w:p>
            <w:r/>
            <w:r>
              <w:t>1 lần</w:t>
            </w:r>
          </w:p>
        </w:tc>
        <w:tc>
          <w:tcPr>
            <w:tcW w:type="dxa" w:w="1440"/>
            <w:tcBorders>
              <w:top w:val="single" w:sz="4" w:color="000000"/>
              <w:left w:val="single" w:sz="4" w:color="000000"/>
              <w:bottom w:val="single" w:sz="4" w:color="000000"/>
              <w:right w:val="single" w:sz="4" w:color="000000"/>
            </w:tcBorders>
          </w:tcPr>
          <w:p>
            <w:r/>
            <w:r>
              <w:t>Không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FAM (perfect-use)</w:t>
            </w:r>
          </w:p>
        </w:tc>
        <w:tc>
          <w:tcPr>
            <w:tcW w:type="dxa" w:w="1440"/>
            <w:tcBorders>
              <w:top w:val="single" w:sz="4" w:color="000000"/>
              <w:left w:val="single" w:sz="4" w:color="000000"/>
              <w:bottom w:val="single" w:sz="4" w:color="000000"/>
              <w:right w:val="single" w:sz="4" w:color="000000"/>
            </w:tcBorders>
          </w:tcPr>
          <w:p>
            <w:r/>
            <w:r>
              <w:t>Tránh ngày rụng trứng</w:t>
            </w:r>
          </w:p>
        </w:tc>
        <w:tc>
          <w:tcPr>
            <w:tcW w:type="dxa" w:w="1440"/>
            <w:tcBorders>
              <w:top w:val="single" w:sz="4" w:color="000000"/>
              <w:left w:val="single" w:sz="4" w:color="000000"/>
              <w:bottom w:val="single" w:sz="4" w:color="000000"/>
              <w:right w:val="single" w:sz="4" w:color="000000"/>
            </w:tcBorders>
          </w:tcPr>
          <w:p>
            <w:r/>
            <w:r>
              <w:t>~2–5%</w:t>
            </w:r>
          </w:p>
        </w:tc>
        <w:tc>
          <w:tcPr>
            <w:tcW w:type="dxa" w:w="1440"/>
            <w:tcBorders>
              <w:top w:val="single" w:sz="4" w:color="000000"/>
              <w:left w:val="single" w:sz="4" w:color="000000"/>
              <w:bottom w:val="single" w:sz="4" w:color="000000"/>
              <w:right w:val="single" w:sz="4" w:color="000000"/>
            </w:tcBorders>
          </w:tcPr>
          <w:p>
            <w:r/>
            <w:r>
              <w:t>~0,4–0,5%</w:t>
            </w:r>
          </w:p>
        </w:tc>
        <w:tc>
          <w:tcPr>
            <w:tcW w:type="dxa" w:w="1440"/>
            <w:tcBorders>
              <w:top w:val="single" w:sz="4" w:color="000000"/>
              <w:left w:val="single" w:sz="4" w:color="000000"/>
              <w:bottom w:val="single" w:sz="4" w:color="000000"/>
              <w:right w:val="single" w:sz="4" w:color="000000"/>
            </w:tcBorders>
          </w:tcPr>
          <w:p>
            <w:r/>
            <w:r>
              <w:t>Hàng ngày</w:t>
            </w:r>
          </w:p>
        </w:tc>
        <w:tc>
          <w:tcPr>
            <w:tcW w:type="dxa" w:w="1440"/>
            <w:tcBorders>
              <w:top w:val="single" w:sz="4" w:color="000000"/>
              <w:left w:val="single" w:sz="4" w:color="000000"/>
              <w:bottom w:val="single" w:sz="4" w:color="000000"/>
              <w:right w:val="single" w:sz="4" w:color="000000"/>
            </w:tcBorders>
          </w:tcPr>
          <w:p>
            <w:r/>
            <w:r>
              <w:t>Không</w:t>
            </w:r>
          </w:p>
        </w:tc>
      </w:tr>
    </w:tbl>
    <w:p>
      <w:pPr>
        <w:ind w:left="567"/>
      </w:pPr>
      <w:r>
        <w:rPr>
          <w:i/>
        </w:rPr>
        <w:t>Typical-use numbers: FSRH 2023 (từ bảng Trussell); WHO Family Planning Handbook.</w:t>
      </w:r>
    </w:p>
    <w:p/>
    <w:p>
      <w:pPr>
        <w:pStyle w:val="Heading1"/>
      </w:pPr>
      <w:r>
        <w:t>3. COMBINED HORMONAL CONTRACEPTIVES (CHC)</w:t>
      </w:r>
    </w:p>
    <w:p>
      <w:pPr>
        <w:pStyle w:val="Heading2"/>
      </w:pPr>
      <w:r>
        <w:t>3.1. Thành phần và dạng</w:t>
      </w:r>
    </w:p>
    <w:p>
      <w:pPr>
        <w:pStyle w:val="ListBullet"/>
      </w:pPr>
      <w:r>
        <w:rPr>
          <w:b/>
        </w:rPr>
        <w:t>Estrogen:</w:t>
      </w:r>
      <w:r>
        <w:t xml:space="preserve"> ethinyl estradiol (EE) 20–35 µg là phổ biến; estradiol valerate (E2V) hoặc estradiol (E2) là lựa chọn mới với cửa sổ estrogen ngắn hơn.</w:t>
      </w:r>
    </w:p>
    <w:p>
      <w:pPr>
        <w:pStyle w:val="ListBullet"/>
      </w:pPr>
      <w:r>
        <w:rPr>
          <w:b/>
        </w:rPr>
        <w:t>Progestin:</w:t>
      </w:r>
      <w:r>
        <w:t xml:space="preserve"> levonorgestrel, norethisterone, desogestrel, gestodene, norgestimate, drospirenone (DRSP), cyproterone acetate, dienogest, nomegestrol.</w:t>
      </w:r>
    </w:p>
    <w:p>
      <w:pPr>
        <w:pStyle w:val="ListBullet"/>
      </w:pPr>
      <w:r>
        <w:rPr>
          <w:b/>
        </w:rPr>
        <w:t>Dạng:</w:t>
      </w:r>
      <w:r>
        <w:t xml:space="preserve"> COCs uống (21+7, 24+4, 84+7, liên tục), patch (hàng tuần), ring âm đạo (hàng tháng).</w:t>
      </w:r>
    </w:p>
    <w:p>
      <w:pPr>
        <w:pStyle w:val="Heading2"/>
      </w:pPr>
      <w:r>
        <w:t>3.2. Cơ chế</w:t>
      </w:r>
    </w:p>
    <w:p>
      <w:pPr>
        <w:pStyle w:val="ListBullet"/>
      </w:pPr>
      <w:r>
        <w:rPr>
          <w:b/>
        </w:rPr>
        <w:t>Ức chế rụng trứng</w:t>
      </w:r>
      <w:r>
        <w:t xml:space="preserve"> là cơ chế chính — EE + progestin ức chế GnRH → FSH/LH surge giảm.</w:t>
      </w:r>
    </w:p>
    <w:p>
      <w:pPr>
        <w:pStyle w:val="ListBullet"/>
      </w:pPr>
      <w:r>
        <w:t>Làm đặc chất nhầy CTC (cản tinh trùng).</w:t>
      </w:r>
    </w:p>
    <w:p>
      <w:pPr>
        <w:pStyle w:val="ListBullet"/>
      </w:pPr>
      <w:r>
        <w:t>Làm mỏng nội mạc (giảm khả năng làm tổ — phụ).</w:t>
      </w:r>
    </w:p>
    <w:p>
      <w:pPr>
        <w:pStyle w:val="Heading2"/>
      </w:pPr>
      <w:r>
        <w:t>3.3. Bắt đầu</w:t>
      </w:r>
    </w:p>
    <w:p>
      <w:pPr>
        <w:pStyle w:val="ListBullet"/>
      </w:pPr>
      <w:r>
        <w:rPr>
          <w:b/>
        </w:rPr>
        <w:t>Quick Start</w:t>
      </w:r>
      <w:r>
        <w:t xml:space="preserve"> (SPR 4e 2025; U.S. SPR 2024): bắt đầu bất cứ ngày nào trong chu kỳ nếu </w:t>
      </w:r>
      <w:r>
        <w:rPr>
          <w:b/>
        </w:rPr>
        <w:t>chắc chắn không có thai</w:t>
      </w:r>
      <w:r>
        <w:t>; không phải đợi kinh. Nếu bắt đầu &gt;5 ngày sau khi bắt đầu kinh → bao cao su 7 ngày.</w:t>
      </w:r>
    </w:p>
    <w:p>
      <w:pPr>
        <w:pStyle w:val="ListBullet"/>
      </w:pPr>
      <w:r>
        <w:t>Sau sinh: xem MEC (Mục 10).</w:t>
      </w:r>
    </w:p>
    <w:p>
      <w:pPr>
        <w:pStyle w:val="ListBullet"/>
      </w:pPr>
      <w:r>
        <w:t xml:space="preserve">Sau EC UPA: </w:t>
      </w:r>
      <w:r>
        <w:rPr>
          <w:b/>
        </w:rPr>
        <w:t>trì hoãi 5 ngày</w:t>
      </w:r>
      <w:r>
        <w:t xml:space="preserve"> (xem Mục 9).</w:t>
      </w:r>
    </w:p>
    <w:p>
      <w:pPr>
        <w:pStyle w:val="ListBullet"/>
      </w:pPr>
      <w:r>
        <w:t>Sau EC LNG: bắt đầu ngay được, bao cao su 7 ngày.</w:t>
      </w:r>
    </w:p>
    <w:p>
      <w:pPr>
        <w:pStyle w:val="Heading2"/>
      </w:pPr>
      <w:r>
        <w:t>3.4. Chống chỉ định (MEC 4 — không dùng)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MEC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Đang cho con bú &lt;6 tuần sau sinh</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Estrogen ảnh hưởng tiết sữa + VTE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Hút thuốc ≥15 điếu/ngày và ≥35 tuổi</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Nguy cơ nhồi máu cơ tim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VTE hiện tại hoặc tiền sử VTE</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Estrogen tăng đông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Đột quỵ / thiếu máu cơ tim</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Migraine </w:t>
            </w:r>
            <w:r>
              <w:rPr>
                <w:b/>
              </w:rPr>
              <w:t>có aura</w:t>
            </w:r>
            <w:r>
              <w:rPr>
                <w:b/>
              </w:rPr>
              <w:t xml:space="preserve"> (bất kỳ tuổi)</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Aura là dấu hiệu nguy cơ đột quỵ</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tim thực thể nặng</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Ung thư vú hiện tại</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gan nặng (xơ gan mất bù, u gan)</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 tâm thu ≥160 hoặc HA tâm trương ≥100</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Bệnh hồng cầu liềm (SCD) — </w:t>
            </w:r>
            <w:r>
              <w:rPr>
                <w:b/>
              </w:rPr>
              <w:t>theo U.S. MEC 2024</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Nâng từ Cat 2 lên Cat 4 do bằng chứng mới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Đái tháo đường có biến chứng (nephropathy/retinopathy/neuropathy hoặc &gt;20 năm)</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Sắp phẫu thuật bất động &gt;1 tuần</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Ngưng 4 tuần trước nếu có thể</w:t>
            </w:r>
          </w:p>
        </w:tc>
      </w:tr>
    </w:tbl>
    <w:p>
      <w:pPr>
        <w:pStyle w:val="Heading2"/>
      </w:pPr>
      <w:r>
        <w:t>3.5. ADR thường gặp và xử trí</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ADR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 nôn</w:t>
            </w:r>
          </w:p>
        </w:tc>
        <w:tc>
          <w:tcPr>
            <w:tcW w:type="dxa" w:w="2880"/>
            <w:tcBorders>
              <w:top w:val="single" w:sz="4" w:color="000000"/>
              <w:left w:val="single" w:sz="4" w:color="000000"/>
              <w:bottom w:val="single" w:sz="4" w:color="000000"/>
              <w:right w:val="single" w:sz="4" w:color="000000"/>
            </w:tcBorders>
          </w:tcPr>
          <w:p>
            <w:r/>
            <w:r>
              <w:t>Phổ biến tháng đầu</w:t>
            </w:r>
          </w:p>
        </w:tc>
        <w:tc>
          <w:tcPr>
            <w:tcW w:type="dxa" w:w="2880"/>
            <w:tcBorders>
              <w:top w:val="single" w:sz="4" w:color="000000"/>
              <w:left w:val="single" w:sz="4" w:color="000000"/>
              <w:bottom w:val="single" w:sz="4" w:color="000000"/>
              <w:right w:val="single" w:sz="4" w:color="000000"/>
            </w:tcBorders>
          </w:tcPr>
          <w:p>
            <w:r/>
            <w:r>
              <w:t>Uống cùng thức ăn hoặc trước khi ngủ</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Căng ngực</w:t>
            </w:r>
          </w:p>
        </w:tc>
        <w:tc>
          <w:tcPr>
            <w:tcW w:type="dxa" w:w="2880"/>
            <w:tcBorders>
              <w:top w:val="single" w:sz="4" w:color="000000"/>
              <w:left w:val="single" w:sz="4" w:color="000000"/>
              <w:bottom w:val="single" w:sz="4" w:color="000000"/>
              <w:right w:val="single" w:sz="4" w:color="000000"/>
            </w:tcBorders>
          </w:tcPr>
          <w:p>
            <w:r/>
            <w:r>
              <w:t>Phổ biến</w:t>
            </w:r>
          </w:p>
        </w:tc>
        <w:tc>
          <w:tcPr>
            <w:tcW w:type="dxa" w:w="2880"/>
            <w:tcBorders>
              <w:top w:val="single" w:sz="4" w:color="000000"/>
              <w:left w:val="single" w:sz="4" w:color="000000"/>
              <w:bottom w:val="single" w:sz="4" w:color="000000"/>
              <w:right w:val="single" w:sz="4" w:color="000000"/>
            </w:tcBorders>
          </w:tcPr>
          <w:p>
            <w:r/>
            <w:r>
              <w:t>Giảm liều EE xuống 20 µg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đầu không aura</w:t>
            </w:r>
          </w:p>
        </w:tc>
        <w:tc>
          <w:tcPr>
            <w:tcW w:type="dxa" w:w="2880"/>
            <w:tcBorders>
              <w:top w:val="single" w:sz="4" w:color="000000"/>
              <w:left w:val="single" w:sz="4" w:color="000000"/>
              <w:bottom w:val="single" w:sz="4" w:color="000000"/>
              <w:right w:val="single" w:sz="4" w:color="000000"/>
            </w:tcBorders>
          </w:tcPr>
          <w:p>
            <w:r/>
            <w:r>
              <w:t>5–10%</w:t>
            </w:r>
          </w:p>
        </w:tc>
        <w:tc>
          <w:tcPr>
            <w:tcW w:type="dxa" w:w="2880"/>
            <w:tcBorders>
              <w:top w:val="single" w:sz="4" w:color="000000"/>
              <w:left w:val="single" w:sz="4" w:color="000000"/>
              <w:bottom w:val="single" w:sz="4" w:color="000000"/>
              <w:right w:val="single" w:sz="4" w:color="000000"/>
            </w:tcBorders>
          </w:tcPr>
          <w:p>
            <w:r/>
            <w:r>
              <w:t>Đổi sang progestin khác; giảm EE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thấm giọt (spotting)</w:t>
            </w:r>
          </w:p>
        </w:tc>
        <w:tc>
          <w:tcPr>
            <w:tcW w:type="dxa" w:w="2880"/>
            <w:tcBorders>
              <w:top w:val="single" w:sz="4" w:color="000000"/>
              <w:left w:val="single" w:sz="4" w:color="000000"/>
              <w:bottom w:val="single" w:sz="4" w:color="000000"/>
              <w:right w:val="single" w:sz="4" w:color="000000"/>
            </w:tcBorders>
          </w:tcPr>
          <w:p>
            <w:r/>
            <w:r>
              <w:t>Phổ biến 3 tháng đầu</w:t>
            </w:r>
          </w:p>
        </w:tc>
        <w:tc>
          <w:tcPr>
            <w:tcW w:type="dxa" w:w="2880"/>
            <w:tcBorders>
              <w:top w:val="single" w:sz="4" w:color="000000"/>
              <w:left w:val="single" w:sz="4" w:color="000000"/>
              <w:bottom w:val="single" w:sz="4" w:color="000000"/>
              <w:right w:val="single" w:sz="4" w:color="000000"/>
            </w:tcBorders>
          </w:tcPr>
          <w:p>
            <w:r/>
            <w:r>
              <w:t>Thường tự hết; nếu kéo dài → đổi progestin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cân</w:t>
            </w:r>
          </w:p>
        </w:tc>
        <w:tc>
          <w:tcPr>
            <w:tcW w:type="dxa" w:w="2880"/>
            <w:tcBorders>
              <w:top w:val="single" w:sz="4" w:color="000000"/>
              <w:left w:val="single" w:sz="4" w:color="000000"/>
              <w:bottom w:val="single" w:sz="4" w:color="000000"/>
              <w:right w:val="single" w:sz="4" w:color="000000"/>
            </w:tcBorders>
          </w:tcPr>
          <w:p>
            <w:r/>
            <w:r>
              <w:t>1–2 kg trung bình (nhiều nghiên cứu không thấy tăng đáng kể so với placebo)</w:t>
            </w:r>
          </w:p>
        </w:tc>
        <w:tc>
          <w:tcPr>
            <w:tcW w:type="dxa" w:w="2880"/>
            <w:tcBorders>
              <w:top w:val="single" w:sz="4" w:color="000000"/>
              <w:left w:val="single" w:sz="4" w:color="000000"/>
              <w:bottom w:val="single" w:sz="4" w:color="000000"/>
              <w:right w:val="single" w:sz="4" w:color="000000"/>
            </w:tcBorders>
          </w:tcPr>
          <w:p>
            <w:r/>
            <w:r>
              <w:t>Tư vấn ăn uống/vận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VTE</w:t>
            </w:r>
          </w:p>
        </w:tc>
        <w:tc>
          <w:tcPr>
            <w:tcW w:type="dxa" w:w="2880"/>
            <w:tcBorders>
              <w:top w:val="single" w:sz="4" w:color="000000"/>
              <w:left w:val="single" w:sz="4" w:color="000000"/>
              <w:bottom w:val="single" w:sz="4" w:color="000000"/>
              <w:right w:val="single" w:sz="4" w:color="000000"/>
            </w:tcBorders>
          </w:tcPr>
          <w:p>
            <w:r/>
            <w:r>
              <w:t>9–10/10.000 năm-phụ nữ (CHC có EE) vs 4–5/10.000 không dùng</w:t>
            </w:r>
          </w:p>
        </w:tc>
        <w:tc>
          <w:tcPr>
            <w:tcW w:type="dxa" w:w="2880"/>
            <w:tcBorders>
              <w:top w:val="single" w:sz="4" w:color="000000"/>
              <w:left w:val="single" w:sz="4" w:color="000000"/>
              <w:bottom w:val="single" w:sz="4" w:color="000000"/>
              <w:right w:val="single" w:sz="4" w:color="000000"/>
            </w:tcBorders>
          </w:tcPr>
          <w:p>
            <w:r/>
            <w:r>
              <w:t>Ngưng ngay nếu nghi ngờ; xem Mục 10</w:t>
            </w:r>
          </w:p>
        </w:tc>
      </w:tr>
    </w:tbl>
    <w:p>
      <w:pPr>
        <w:pStyle w:val="Heading2"/>
      </w:pPr>
      <w:r>
        <w:t>3.6. Quên thuốc CHC (SPR 4e 2025, U.S. SPR 2024)</w:t>
      </w:r>
    </w:p>
    <w:p>
      <w:r>
        <w:t xml:space="preserve">Hai tình huống phân biệt theo </w:t>
      </w:r>
      <w:r>
        <w:rPr>
          <w:b/>
        </w:rPr>
        <w:t>khoảng cách từ viên cuối đến viên tiếp theo</w:t>
      </w:r>
      <w:r>
        <w:t>, không chỉ theo số viên:</w:t>
      </w:r>
    </w:p>
    <w:p>
      <w:r>
        <w:rPr>
          <w:b/>
        </w:rPr>
        <w:t>Tình huống A — Quên &lt;24 giờ hoặc &lt;48 giờ (tùy dạng):</w:t>
      </w:r>
    </w:p>
    <w:p>
      <w:pPr>
        <w:pStyle w:val="ListBullet"/>
      </w:pPr>
      <w:r>
        <w:rPr>
          <w:b/>
        </w:rPr>
        <w:t>COC:</w:t>
      </w:r>
      <w:r>
        <w:t xml:space="preserve"> quên 1 viên (≤48 giờ giữa 2 viên) → uống ngay khi nhớ; không cần backup.</w:t>
      </w:r>
    </w:p>
    <w:p>
      <w:pPr>
        <w:pStyle w:val="ListBullet"/>
      </w:pPr>
      <w:r>
        <w:rPr>
          <w:b/>
        </w:rPr>
        <w:t>Patch:</w:t>
      </w:r>
      <w:r>
        <w:t xml:space="preserve"> gỡ ra trễ &lt;48 giờ → dán lại ngay, không cần backup.</w:t>
      </w:r>
    </w:p>
    <w:p>
      <w:r>
        <w:rPr>
          <w:b/>
        </w:rPr>
        <w:t>Tình huống B — Quên ≥48 giờ HOẶC quên trong hormone-free interval (HFI) đã bắt đầu:</w:t>
      </w:r>
    </w:p>
    <w:p>
      <w:pPr>
        <w:pStyle w:val="ListBullet"/>
      </w:pPr>
      <w:r>
        <w:t xml:space="preserve">COC quên ≥2 viên liên tiếp HOẶC quên 1 viên gần HFI → uống ngay viên cuối bị quên; </w:t>
      </w:r>
      <w:r>
        <w:rPr>
          <w:b/>
        </w:rPr>
        <w:t>KHÔNG uống viên bị quên trước đó</w:t>
      </w:r>
      <w:r>
        <w:t xml:space="preserve">; dùng bao cao su 7 ngày; nếu HFI đến → bỏ HFI, bắt đầu vỉ mới ngay; </w:t>
      </w:r>
      <w:r>
        <w:rPr>
          <w:b/>
        </w:rPr>
        <w:t>EC</w:t>
      </w:r>
      <w:r>
        <w:t xml:space="preserve"> nếu có UPSI trong 5 ngày trước đó.</w:t>
      </w:r>
    </w:p>
    <w:p>
      <w:pPr>
        <w:ind w:left="567"/>
      </w:pPr>
      <w:r>
        <w:rPr>
          <w:b/>
          <w:i/>
        </w:rPr>
        <w:t>Điểm hay sai:</w:t>
      </w:r>
      <w:r>
        <w:rPr>
          <w:i/>
        </w:rPr>
        <w:t xml:space="preserve"> "Quên 1 viên = mất bảo vệ" — sai với COC; "Quên 3 viên = không cần EC" — sai vì EC cần xét theo UPSI trong 5 ngày trước.</w:t>
      </w:r>
    </w:p>
    <w:p>
      <w:pPr>
        <w:pStyle w:val="Heading2"/>
      </w:pPr>
      <w:r>
        <w:t>3.7. Tương tác thuốc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Tác động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Rifampin / rifabutin</w:t>
            </w:r>
          </w:p>
        </w:tc>
        <w:tc>
          <w:tcPr>
            <w:tcW w:type="dxa" w:w="2880"/>
            <w:tcBorders>
              <w:top w:val="single" w:sz="4" w:color="000000"/>
              <w:left w:val="single" w:sz="4" w:color="000000"/>
              <w:bottom w:val="single" w:sz="4" w:color="000000"/>
              <w:right w:val="single" w:sz="4" w:color="000000"/>
            </w:tcBorders>
          </w:tcPr>
          <w:p>
            <w:r/>
            <w:r>
              <w:t>Cảm ứng CYP3A4 → giảm EE/progestin</w:t>
            </w:r>
          </w:p>
        </w:tc>
        <w:tc>
          <w:tcPr>
            <w:tcW w:type="dxa" w:w="2880"/>
            <w:tcBorders>
              <w:top w:val="single" w:sz="4" w:color="000000"/>
              <w:left w:val="single" w:sz="4" w:color="000000"/>
              <w:bottom w:val="single" w:sz="4" w:color="000000"/>
              <w:right w:val="single" w:sz="4" w:color="000000"/>
            </w:tcBorders>
          </w:tcPr>
          <w:p>
            <w:r/>
            <w:r>
              <w:t>Tránh CHC; chuyển DMPA/IUD hoặc dùng bao cao su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Phenytoin, carbamazepine, barbiturate, primidone, topiramate</w:t>
            </w:r>
            <w:r>
              <w:rPr>
                <w:b/>
              </w:rPr>
              <w:t xml:space="preserve"> (liều cao), </w:t>
            </w:r>
            <w:r>
              <w:rPr>
                <w:b/>
              </w:rPr>
              <w:t>St John's Wort</w:t>
            </w:r>
          </w:p>
        </w:tc>
        <w:tc>
          <w:tcPr>
            <w:tcW w:type="dxa" w:w="2880"/>
            <w:tcBorders>
              <w:top w:val="single" w:sz="4" w:color="000000"/>
              <w:left w:val="single" w:sz="4" w:color="000000"/>
              <w:bottom w:val="single" w:sz="4" w:color="000000"/>
              <w:right w:val="single" w:sz="4" w:color="000000"/>
            </w:tcBorders>
          </w:tcPr>
          <w:p>
            <w:r/>
            <w:r>
              <w:t>Cảm ứng enzyme</w:t>
            </w:r>
          </w:p>
        </w:tc>
        <w:tc>
          <w:tcPr>
            <w:tcW w:type="dxa" w:w="2880"/>
            <w:tcBorders>
              <w:top w:val="single" w:sz="4" w:color="000000"/>
              <w:left w:val="single" w:sz="4" w:color="000000"/>
              <w:bottom w:val="single" w:sz="4" w:color="000000"/>
              <w:right w:val="single" w:sz="4" w:color="000000"/>
            </w:tcBorders>
          </w:tcPr>
          <w:p>
            <w:r/>
            <w:r>
              <w:t>Tránh CHC; chuyển biện pháp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Lamotrigine</w:t>
            </w:r>
          </w:p>
        </w:tc>
        <w:tc>
          <w:tcPr>
            <w:tcW w:type="dxa" w:w="2880"/>
            <w:tcBorders>
              <w:top w:val="single" w:sz="4" w:color="000000"/>
              <w:left w:val="single" w:sz="4" w:color="000000"/>
              <w:bottom w:val="single" w:sz="4" w:color="000000"/>
              <w:right w:val="single" w:sz="4" w:color="000000"/>
            </w:tcBorders>
          </w:tcPr>
          <w:p>
            <w:r/>
            <w:r>
              <w:t>EE cảm ứng UGT1A4 → giảm lamotrigine &gt;50% (trong HFI nồng độ tăng 80–100%)</w:t>
            </w:r>
          </w:p>
        </w:tc>
        <w:tc>
          <w:tcPr>
            <w:tcW w:type="dxa" w:w="2880"/>
            <w:tcBorders>
              <w:top w:val="single" w:sz="4" w:color="000000"/>
              <w:left w:val="single" w:sz="4" w:color="000000"/>
              <w:bottom w:val="single" w:sz="4" w:color="000000"/>
              <w:right w:val="single" w:sz="4" w:color="000000"/>
            </w:tcBorders>
          </w:tcPr>
          <w:p>
            <w:r/>
            <w:r>
              <w:t>Ưu tiên POP/progestin-only hoặc điều chỉnh liều lamotrigine; theo dõi cơn co giật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Kháng sinh thường (ampicillin, doxycycline)</w:t>
            </w:r>
          </w:p>
        </w:tc>
        <w:tc>
          <w:tcPr>
            <w:tcW w:type="dxa" w:w="2880"/>
            <w:tcBorders>
              <w:top w:val="single" w:sz="4" w:color="000000"/>
              <w:left w:val="single" w:sz="4" w:color="000000"/>
              <w:bottom w:val="single" w:sz="4" w:color="000000"/>
              <w:right w:val="single" w:sz="4" w:color="000000"/>
            </w:tcBorders>
          </w:tcPr>
          <w:p>
            <w:r/>
            <w:r>
              <w:t>Không giảm hiệu quả CHC đáng kể (trừ rifampin)</w:t>
            </w:r>
          </w:p>
        </w:tc>
        <w:tc>
          <w:tcPr>
            <w:tcW w:type="dxa" w:w="2880"/>
            <w:tcBorders>
              <w:top w:val="single" w:sz="4" w:color="000000"/>
              <w:left w:val="single" w:sz="4" w:color="000000"/>
              <w:bottom w:val="single" w:sz="4" w:color="000000"/>
              <w:right w:val="single" w:sz="4" w:color="000000"/>
            </w:tcBorders>
          </w:tcPr>
          <w:p>
            <w:r/>
            <w:r>
              <w:t>Không cần backup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HIV ART (efavirenz, nevirapine, ritonavir)</w:t>
            </w:r>
          </w:p>
        </w:tc>
        <w:tc>
          <w:tcPr>
            <w:tcW w:type="dxa" w:w="2880"/>
            <w:tcBorders>
              <w:top w:val="single" w:sz="4" w:color="000000"/>
              <w:left w:val="single" w:sz="4" w:color="000000"/>
              <w:bottom w:val="single" w:sz="4" w:color="000000"/>
              <w:right w:val="single" w:sz="4" w:color="000000"/>
            </w:tcBorders>
          </w:tcPr>
          <w:p>
            <w:r/>
            <w:r>
              <w:t>Tương tác enzyme</w:t>
            </w:r>
          </w:p>
        </w:tc>
        <w:tc>
          <w:tcPr>
            <w:tcW w:type="dxa" w:w="2880"/>
            <w:tcBorders>
              <w:top w:val="single" w:sz="4" w:color="000000"/>
              <w:left w:val="single" w:sz="4" w:color="000000"/>
              <w:bottom w:val="single" w:sz="4" w:color="000000"/>
              <w:right w:val="single" w:sz="4" w:color="000000"/>
            </w:tcBorders>
          </w:tcPr>
          <w:p>
            <w:r/>
            <w:r>
              <w:t>Xem Mục 10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DRSP + ACEi/ARB/spironolactone + NSAID</w:t>
            </w:r>
          </w:p>
        </w:tc>
        <w:tc>
          <w:tcPr>
            <w:tcW w:type="dxa" w:w="2880"/>
            <w:tcBorders>
              <w:top w:val="single" w:sz="4" w:color="000000"/>
              <w:left w:val="single" w:sz="4" w:color="000000"/>
              <w:bottom w:val="single" w:sz="4" w:color="000000"/>
              <w:right w:val="single" w:sz="4" w:color="000000"/>
            </w:tcBorders>
          </w:tcPr>
          <w:p>
            <w:r/>
            <w:r>
              <w:t>Tăng K⁺</w:t>
            </w:r>
          </w:p>
        </w:tc>
        <w:tc>
          <w:tcPr>
            <w:tcW w:type="dxa" w:w="2880"/>
            <w:tcBorders>
              <w:top w:val="single" w:sz="4" w:color="000000"/>
              <w:left w:val="single" w:sz="4" w:color="000000"/>
              <w:bottom w:val="single" w:sz="4" w:color="000000"/>
              <w:right w:val="single" w:sz="4" w:color="000000"/>
            </w:tcBorders>
          </w:tcPr>
          <w:p>
            <w:r/>
            <w:r>
              <w:t>Theo dõi K⁺ trong chu kỳ đầu</w:t>
            </w:r>
          </w:p>
        </w:tc>
      </w:tr>
    </w:tbl>
    <w:p>
      <w:r>
        <w:rPr>
          <w:b/>
        </w:rPr>
        <w:t>Cite:</w:t>
      </w:r>
      <w:r>
        <w:t xml:space="preserve"> rifampin [PMID 36965840], lamotrigine CHC [PMID 40601301], CHC VTE rate 9–10/10.000 năm-phụ nữ [PMID 39106301].</w:t>
      </w:r>
    </w:p>
    <w:p/>
    <w:p>
      <w:pPr>
        <w:pStyle w:val="Heading1"/>
      </w:pPr>
      <w:r>
        <w:t>4. PROGESTIN-ONLY PILLS (POP)</w:t>
      </w:r>
    </w:p>
    <w:p>
      <w:pPr>
        <w:pStyle w:val="Heading2"/>
      </w:pPr>
      <w:r>
        <w:t>4.1. Cơ chế và cửa sổ trễ</w:t>
      </w:r>
    </w:p>
    <w:p>
      <w:r>
        <w:t xml:space="preserve">POP có 3 nhóm chính, cửa sổ trễ </w:t>
      </w:r>
      <w:r>
        <w:rPr>
          <w:b/>
        </w:rPr>
        <w:t>khác nhau</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Hoạt chất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Cửa sổ trễ</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POP truyền thống</w:t>
            </w:r>
          </w:p>
        </w:tc>
        <w:tc>
          <w:tcPr>
            <w:tcW w:type="dxa" w:w="2160"/>
            <w:tcBorders>
              <w:top w:val="single" w:sz="4" w:color="000000"/>
              <w:left w:val="single" w:sz="4" w:color="000000"/>
              <w:bottom w:val="single" w:sz="4" w:color="000000"/>
              <w:right w:val="single" w:sz="4" w:color="000000"/>
            </w:tcBorders>
          </w:tcPr>
          <w:p>
            <w:r/>
            <w:r>
              <w:t>Norethisterone 0,35 mg; levonorgestrel 0,03 mg</w:t>
            </w:r>
          </w:p>
        </w:tc>
        <w:tc>
          <w:tcPr>
            <w:tcW w:type="dxa" w:w="2160"/>
            <w:tcBorders>
              <w:top w:val="single" w:sz="4" w:color="000000"/>
              <w:left w:val="single" w:sz="4" w:color="000000"/>
              <w:bottom w:val="single" w:sz="4" w:color="000000"/>
              <w:right w:val="single" w:sz="4" w:color="000000"/>
            </w:tcBorders>
          </w:tcPr>
          <w:p>
            <w:r/>
            <w:r>
              <w:rPr>
                <w:b/>
              </w:rPr>
              <w:t>3 giờ</w:t>
            </w:r>
          </w:p>
        </w:tc>
        <w:tc>
          <w:tcPr>
            <w:tcW w:type="dxa" w:w="2160"/>
            <w:tcBorders>
              <w:top w:val="single" w:sz="4" w:color="000000"/>
              <w:left w:val="single" w:sz="4" w:color="000000"/>
              <w:bottom w:val="single" w:sz="4" w:color="000000"/>
              <w:right w:val="single" w:sz="4" w:color="000000"/>
            </w:tcBorders>
          </w:tcPr>
          <w:p>
            <w:r/>
            <w:r>
              <w:t>Làm đặc CTC (không ức chế rụng trứng ổn định)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POP desogestrel 0,075 mg</w:t>
            </w:r>
          </w:p>
        </w:tc>
        <w:tc>
          <w:tcPr>
            <w:tcW w:type="dxa" w:w="2160"/>
            <w:tcBorders>
              <w:top w:val="single" w:sz="4" w:color="000000"/>
              <w:left w:val="single" w:sz="4" w:color="000000"/>
              <w:bottom w:val="single" w:sz="4" w:color="000000"/>
              <w:right w:val="single" w:sz="4" w:color="000000"/>
            </w:tcBorders>
          </w:tcPr>
          <w:p>
            <w:r/>
            <w:r>
              <w:t>Desogestrel</w:t>
            </w:r>
          </w:p>
        </w:tc>
        <w:tc>
          <w:tcPr>
            <w:tcW w:type="dxa" w:w="2160"/>
            <w:tcBorders>
              <w:top w:val="single" w:sz="4" w:color="000000"/>
              <w:left w:val="single" w:sz="4" w:color="000000"/>
              <w:bottom w:val="single" w:sz="4" w:color="000000"/>
              <w:right w:val="single" w:sz="4" w:color="000000"/>
            </w:tcBorders>
          </w:tcPr>
          <w:p>
            <w:r/>
            <w:r>
              <w:rPr>
                <w:b/>
              </w:rPr>
              <w:t>12 giờ</w:t>
            </w:r>
          </w:p>
        </w:tc>
        <w:tc>
          <w:tcPr>
            <w:tcW w:type="dxa" w:w="2160"/>
            <w:tcBorders>
              <w:top w:val="single" w:sz="4" w:color="000000"/>
              <w:left w:val="single" w:sz="4" w:color="000000"/>
              <w:bottom w:val="single" w:sz="4" w:color="000000"/>
              <w:right w:val="single" w:sz="4" w:color="000000"/>
            </w:tcBorders>
          </w:tcPr>
          <w:p>
            <w:r/>
            <w:r>
              <w:t>Ức chế rụng trứng + làm đặc CTC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POP drospirenone 4 mg</w:t>
            </w:r>
            <w:r>
              <w:rPr>
                <w:b/>
              </w:rPr>
              <w:t xml:space="preserve"> (DRSP-only, có 24+4 placebo)</w:t>
            </w:r>
          </w:p>
        </w:tc>
        <w:tc>
          <w:tcPr>
            <w:tcW w:type="dxa" w:w="2160"/>
            <w:tcBorders>
              <w:top w:val="single" w:sz="4" w:color="000000"/>
              <w:left w:val="single" w:sz="4" w:color="000000"/>
              <w:bottom w:val="single" w:sz="4" w:color="000000"/>
              <w:right w:val="single" w:sz="4" w:color="000000"/>
            </w:tcBorders>
          </w:tcPr>
          <w:p>
            <w:r/>
            <w:r>
              <w:t>Drospirenone</w:t>
            </w:r>
          </w:p>
        </w:tc>
        <w:tc>
          <w:tcPr>
            <w:tcW w:type="dxa" w:w="2160"/>
            <w:tcBorders>
              <w:top w:val="single" w:sz="4" w:color="000000"/>
              <w:left w:val="single" w:sz="4" w:color="000000"/>
              <w:bottom w:val="single" w:sz="4" w:color="000000"/>
              <w:right w:val="single" w:sz="4" w:color="000000"/>
            </w:tcBorders>
          </w:tcPr>
          <w:p>
            <w:r/>
            <w:r>
              <w:rPr>
                <w:b/>
              </w:rPr>
              <w:t>24 giờ</w:t>
            </w:r>
          </w:p>
        </w:tc>
        <w:tc>
          <w:tcPr>
            <w:tcW w:type="dxa" w:w="2160"/>
            <w:tcBorders>
              <w:top w:val="single" w:sz="4" w:color="000000"/>
              <w:left w:val="single" w:sz="4" w:color="000000"/>
              <w:bottom w:val="single" w:sz="4" w:color="000000"/>
              <w:right w:val="single" w:sz="4" w:color="000000"/>
            </w:tcBorders>
          </w:tcPr>
          <w:p>
            <w:r/>
            <w:r>
              <w:t>Ức chế rụng trứng + làm đặc CTC</w:t>
            </w:r>
          </w:p>
        </w:tc>
      </w:tr>
    </w:tbl>
    <w:p>
      <w:pPr>
        <w:ind w:left="567"/>
      </w:pPr>
      <w:r>
        <w:rPr>
          <w:b/>
          <w:i/>
        </w:rPr>
        <w:t>Cập nhật quan trọng (SOGC Position Statement, 22/7/2025):</w:t>
      </w:r>
      <w:r>
        <w:rPr>
          <w:i/>
        </w:rPr>
        <w:t xml:space="preserve"> bằng chứng hiện tại </w:t>
      </w:r>
      <w:r>
        <w:rPr>
          <w:b/>
          <w:i/>
        </w:rPr>
        <w:t>không còn hỗ trợ cứng 3 giờ</w:t>
      </w:r>
      <w:r>
        <w:rPr>
          <w:i/>
        </w:rPr>
        <w:t xml:space="preserve"> cho mọi POP hiện đại; chuẩn hiện tại là </w:t>
      </w:r>
      <w:r>
        <w:rPr>
          <w:b/>
          <w:i/>
        </w:rPr>
        <w:t>đọc nhãn thuốc theo từng hoạt chất</w:t>
      </w:r>
      <w:r>
        <w:rPr>
          <w:i/>
        </w:rPr>
        <w:t>. Khi quên vượt cửa sổ → dùng bao cao su 48 giờ; xét EC nếu có UPSI.</w:t>
      </w:r>
    </w:p>
    <w:p>
      <w:pPr>
        <w:pStyle w:val="Heading2"/>
      </w:pPr>
      <w:r>
        <w:t>4.2. Khi nào dùng POP</w:t>
      </w:r>
    </w:p>
    <w:p>
      <w:pPr>
        <w:pStyle w:val="ListBullet"/>
      </w:pPr>
      <w:r>
        <w:t>Đang cho con bú (CHC chống chỉ định; POP an toàn, MEC 1–2 tùy tháng).</w:t>
      </w:r>
    </w:p>
    <w:p>
      <w:pPr>
        <w:pStyle w:val="ListBullet"/>
      </w:pPr>
      <w:r>
        <w:t>Chống chỉ định estrogen (migraine có aura, VTE, hút thuốc ≥35t).</w:t>
      </w:r>
    </w:p>
    <w:p>
      <w:pPr>
        <w:pStyle w:val="ListBullet"/>
      </w:pPr>
      <w:r>
        <w:t>Bệnh nhân muốn tránh thai hàng ngày không estrogen.</w:t>
      </w:r>
    </w:p>
    <w:p>
      <w:pPr>
        <w:pStyle w:val="Heading2"/>
      </w:pPr>
      <w:r>
        <w:t>4.3. ADR và xử trí</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ADR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thất thường</w:t>
            </w:r>
            <w:r>
              <w:rPr>
                <w:b/>
              </w:rPr>
              <w:t xml:space="preserve"> (spotting, kéo dài, hoặc amenorrhea)</w:t>
            </w:r>
          </w:p>
        </w:tc>
        <w:tc>
          <w:tcPr>
            <w:tcW w:type="dxa" w:w="2880"/>
            <w:tcBorders>
              <w:top w:val="single" w:sz="4" w:color="000000"/>
              <w:left w:val="single" w:sz="4" w:color="000000"/>
              <w:bottom w:val="single" w:sz="4" w:color="000000"/>
              <w:right w:val="single" w:sz="4" w:color="000000"/>
            </w:tcBorders>
          </w:tcPr>
          <w:p>
            <w:r/>
            <w:r>
              <w:t>Phổ biến nhất</w:t>
            </w:r>
          </w:p>
        </w:tc>
        <w:tc>
          <w:tcPr>
            <w:tcW w:type="dxa" w:w="2880"/>
            <w:tcBorders>
              <w:top w:val="single" w:sz="4" w:color="000000"/>
              <w:left w:val="single" w:sz="4" w:color="000000"/>
              <w:bottom w:val="single" w:sz="4" w:color="000000"/>
              <w:right w:val="single" w:sz="4" w:color="000000"/>
            </w:tcBorders>
          </w:tcPr>
          <w:p>
            <w:r/>
            <w:r>
              <w:t>Tư vấn trước; nếu 3 tháng không cải thiện → đổi phương pháp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 nôn</w:t>
            </w:r>
          </w:p>
        </w:tc>
        <w:tc>
          <w:tcPr>
            <w:tcW w:type="dxa" w:w="2880"/>
            <w:tcBorders>
              <w:top w:val="single" w:sz="4" w:color="000000"/>
              <w:left w:val="single" w:sz="4" w:color="000000"/>
              <w:bottom w:val="single" w:sz="4" w:color="000000"/>
              <w:right w:val="single" w:sz="4" w:color="000000"/>
            </w:tcBorders>
          </w:tcPr>
          <w:p>
            <w:r/>
            <w:r>
              <w:t>Ít</w:t>
            </w:r>
          </w:p>
        </w:tc>
        <w:tc>
          <w:tcPr>
            <w:tcW w:type="dxa" w:w="2880"/>
            <w:tcBorders>
              <w:top w:val="single" w:sz="4" w:color="000000"/>
              <w:left w:val="single" w:sz="4" w:color="000000"/>
              <w:bottom w:val="single" w:sz="4" w:color="000000"/>
              <w:right w:val="single" w:sz="4" w:color="000000"/>
            </w:tcBorders>
          </w:tcPr>
          <w:p>
            <w:r/>
            <w:r>
              <w:t>Uống cùng thức 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đầu</w:t>
            </w:r>
          </w:p>
        </w:tc>
        <w:tc>
          <w:tcPr>
            <w:tcW w:type="dxa" w:w="2880"/>
            <w:tcBorders>
              <w:top w:val="single" w:sz="4" w:color="000000"/>
              <w:left w:val="single" w:sz="4" w:color="000000"/>
              <w:bottom w:val="single" w:sz="4" w:color="000000"/>
              <w:right w:val="single" w:sz="4" w:color="000000"/>
            </w:tcBorders>
          </w:tcPr>
          <w:p>
            <w:r/>
            <w:r>
              <w:t>Ít</w:t>
            </w:r>
          </w:p>
        </w:tc>
        <w:tc>
          <w:tcPr>
            <w:tcW w:type="dxa" w:w="2880"/>
            <w:tcBorders>
              <w:top w:val="single" w:sz="4" w:color="000000"/>
              <w:left w:val="single" w:sz="4" w:color="000000"/>
              <w:bottom w:val="single" w:sz="4" w:color="000000"/>
              <w:right w:val="single" w:sz="4" w:color="000000"/>
            </w:tcBorders>
          </w:tcPr>
          <w:p>
            <w:r/>
            <w:r>
              <w:t>Thường nhẹ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 nang buồng trứng cơ năng</w:t>
            </w:r>
          </w:p>
        </w:tc>
        <w:tc>
          <w:tcPr>
            <w:tcW w:type="dxa" w:w="2880"/>
            <w:tcBorders>
              <w:top w:val="single" w:sz="4" w:color="000000"/>
              <w:left w:val="single" w:sz="4" w:color="000000"/>
              <w:bottom w:val="single" w:sz="4" w:color="000000"/>
              <w:right w:val="single" w:sz="4" w:color="000000"/>
            </w:tcBorders>
          </w:tcPr>
          <w:p>
            <w:r/>
            <w:r>
              <w:t>Tăng nhẹ</w:t>
            </w:r>
          </w:p>
        </w:tc>
        <w:tc>
          <w:tcPr>
            <w:tcW w:type="dxa" w:w="2880"/>
            <w:tcBorders>
              <w:top w:val="single" w:sz="4" w:color="000000"/>
              <w:left w:val="single" w:sz="4" w:color="000000"/>
              <w:bottom w:val="single" w:sz="4" w:color="000000"/>
              <w:right w:val="single" w:sz="4" w:color="000000"/>
            </w:tcBorders>
          </w:tcPr>
          <w:p>
            <w:r/>
            <w:r>
              <w:t>Thường tự thoái; theo dõi siêu âm</w:t>
            </w:r>
          </w:p>
        </w:tc>
      </w:tr>
    </w:tbl>
    <w:p>
      <w:pPr>
        <w:pStyle w:val="Heading2"/>
      </w:pPr>
      <w:r>
        <w:t>4.4. Quên thuốc POP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Quên &lt;cửa sổ</w:t>
            </w:r>
          </w:p>
        </w:tc>
        <w:tc>
          <w:tcPr>
            <w:tcW w:type="dxa" w:w="4320"/>
            <w:tcBorders>
              <w:top w:val="single" w:sz="4" w:color="000000"/>
              <w:left w:val="single" w:sz="4" w:color="000000"/>
              <w:bottom w:val="single" w:sz="4" w:color="000000"/>
              <w:right w:val="single" w:sz="4" w:color="000000"/>
            </w:tcBorders>
          </w:tcPr>
          <w:p>
            <w:r/>
            <w:r>
              <w:t>Uống ngay khi nhớ; không cần backup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Quên &gt;cửa sổ</w:t>
            </w:r>
          </w:p>
        </w:tc>
        <w:tc>
          <w:tcPr>
            <w:tcW w:type="dxa" w:w="4320"/>
            <w:tcBorders>
              <w:top w:val="single" w:sz="4" w:color="000000"/>
              <w:left w:val="single" w:sz="4" w:color="000000"/>
              <w:bottom w:val="single" w:sz="4" w:color="000000"/>
              <w:right w:val="single" w:sz="4" w:color="000000"/>
            </w:tcBorders>
          </w:tcPr>
          <w:p>
            <w:r/>
            <w:r>
              <w:t xml:space="preserve">Uống ngay; </w:t>
            </w:r>
            <w:r>
              <w:rPr>
                <w:b/>
              </w:rPr>
              <w:t>bao cao su 48 giờ</w:t>
            </w:r>
            <w:r>
              <w:t xml:space="preserve">; </w:t>
            </w:r>
            <w:r>
              <w:rPr>
                <w:b/>
              </w:rPr>
              <w:t>EC nếu có UPSI</w:t>
            </w:r>
            <w:r>
              <w:t xml:space="preserve"> trong 5 ngày trước đó</w:t>
            </w:r>
          </w:p>
        </w:tc>
      </w:tr>
    </w:tbl>
    <w:p>
      <w:pPr>
        <w:pStyle w:val="Heading2"/>
      </w:pPr>
      <w:r>
        <w:t>4.5. Bắt đầu</w:t>
      </w:r>
    </w:p>
    <w:p>
      <w:pPr>
        <w:pStyle w:val="ListBullet"/>
      </w:pPr>
      <w:r>
        <w:rPr>
          <w:b/>
        </w:rPr>
        <w:t>Quick Start</w:t>
      </w:r>
      <w:r>
        <w:t xml:space="preserve"> cho mọi POP (SPR 4e 2025; U.S. SPR 2024): bất kỳ ngày nào nếu chắc chắn không có thai; nếu bắt đầu &gt;5 ngày sau khi bắt đầu kinh → bao cao su 48 giờ.</w:t>
      </w:r>
    </w:p>
    <w:p>
      <w:pPr>
        <w:pStyle w:val="ListBullet"/>
      </w:pPr>
      <w:r>
        <w:t>Sau sinh: POP có thể bắt đầu ngay (xem MEC 10).</w:t>
      </w:r>
    </w:p>
    <w:p>
      <w:pPr>
        <w:pStyle w:val="ListBullet"/>
      </w:pPr>
      <w:r>
        <w:t>Sau EC UPA: trì hoãi 5 ngày.</w:t>
      </w:r>
    </w:p>
    <w:p>
      <w:pPr>
        <w:pStyle w:val="ListBullet"/>
      </w:pPr>
      <w:r>
        <w:t>Sau EC LNG: bắt đầu ngay, bao cao su 48 giờ.</w:t>
      </w:r>
    </w:p>
    <w:p/>
    <w:p>
      <w:pPr>
        <w:pStyle w:val="Heading1"/>
      </w:pPr>
      <w:r>
        <w:t>5. DEPO MEDROXYPROGESTERONE ACETATE (DMPA)</w:t>
      </w:r>
    </w:p>
    <w:p>
      <w:pPr>
        <w:pStyle w:val="Heading2"/>
      </w:pPr>
      <w:r>
        <w:t>5.1. Cơ chế và dạng</w:t>
      </w:r>
    </w:p>
    <w:p>
      <w:pPr>
        <w:pStyle w:val="ListBullet"/>
      </w:pPr>
      <w:r>
        <w:rPr>
          <w:b/>
        </w:rPr>
        <w:t>DMPA IM 150 mg</w:t>
      </w:r>
      <w:r>
        <w:t xml:space="preserve"> mỗi 12 tuần (tiêm bắp sâu).</w:t>
      </w:r>
    </w:p>
    <w:p>
      <w:pPr>
        <w:pStyle w:val="ListBullet"/>
      </w:pPr>
      <w:r>
        <w:rPr>
          <w:b/>
        </w:rPr>
        <w:t>DMPA SC 104 mg</w:t>
      </w:r>
      <w:r>
        <w:t xml:space="preserve"> mỗi 12 tuần (tiêm dưới da, tự tiêm được).</w:t>
      </w:r>
    </w:p>
    <w:p>
      <w:pPr>
        <w:pStyle w:val="ListBullet"/>
      </w:pPr>
      <w:r>
        <w:t>Ức chế rụng trứng (kéo dài), làm đặc CTC, teo nội mạc.</w:t>
      </w:r>
    </w:p>
    <w:p>
      <w:pPr>
        <w:pStyle w:val="Heading2"/>
      </w:pPr>
      <w:r>
        <w:t>5.2. Hiệu quả</w:t>
      </w:r>
    </w:p>
    <w:p>
      <w:pPr>
        <w:pStyle w:val="ListBullet"/>
      </w:pPr>
      <w:r>
        <w:t>Typical-use ~4%, perfect-use ~0,2% năm đầu (Trussell). Sự khác biệt lớn do quên lịch tiêm. [PMID 39106301]</w:t>
      </w:r>
    </w:p>
    <w:p>
      <w:pPr>
        <w:pStyle w:val="Heading2"/>
      </w:pPr>
      <w:r>
        <w:t>5.3. ADR đáng lưu ý</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ADR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thất thường</w:t>
            </w:r>
          </w:p>
        </w:tc>
        <w:tc>
          <w:tcPr>
            <w:tcW w:type="dxa" w:w="2880"/>
            <w:tcBorders>
              <w:top w:val="single" w:sz="4" w:color="000000"/>
              <w:left w:val="single" w:sz="4" w:color="000000"/>
              <w:bottom w:val="single" w:sz="4" w:color="000000"/>
              <w:right w:val="single" w:sz="4" w:color="000000"/>
            </w:tcBorders>
          </w:tcPr>
          <w:p>
            <w:r/>
            <w:r>
              <w:t>30–50% năm đầu</w:t>
            </w:r>
          </w:p>
        </w:tc>
        <w:tc>
          <w:tcPr>
            <w:tcW w:type="dxa" w:w="2880"/>
            <w:tcBorders>
              <w:top w:val="single" w:sz="4" w:color="000000"/>
              <w:left w:val="single" w:sz="4" w:color="000000"/>
              <w:bottom w:val="single" w:sz="4" w:color="000000"/>
              <w:right w:val="single" w:sz="4" w:color="000000"/>
            </w:tcBorders>
          </w:tcPr>
          <w:p>
            <w:r/>
            <w:r>
              <w:t>Tư vấn; nếu nặng → estrogen ngắn ngày hoặc NSAID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kinh</w:t>
            </w:r>
          </w:p>
        </w:tc>
        <w:tc>
          <w:tcPr>
            <w:tcW w:type="dxa" w:w="2880"/>
            <w:tcBorders>
              <w:top w:val="single" w:sz="4" w:color="000000"/>
              <w:left w:val="single" w:sz="4" w:color="000000"/>
              <w:bottom w:val="single" w:sz="4" w:color="000000"/>
              <w:right w:val="single" w:sz="4" w:color="000000"/>
            </w:tcBorders>
          </w:tcPr>
          <w:p>
            <w:r/>
            <w:r>
              <w:t>50% sau 1 năm, 80% sau 5 năm</w:t>
            </w:r>
          </w:p>
        </w:tc>
        <w:tc>
          <w:tcPr>
            <w:tcW w:type="dxa" w:w="2880"/>
            <w:tcBorders>
              <w:top w:val="single" w:sz="4" w:color="000000"/>
              <w:left w:val="single" w:sz="4" w:color="000000"/>
              <w:bottom w:val="single" w:sz="4" w:color="000000"/>
              <w:right w:val="single" w:sz="4" w:color="000000"/>
            </w:tcBorders>
          </w:tcPr>
          <w:p>
            <w:r/>
            <w:r>
              <w:t>Đây là dấu hiệu AN TOÀN, không có thai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cân</w:t>
            </w:r>
          </w:p>
        </w:tc>
        <w:tc>
          <w:tcPr>
            <w:tcW w:type="dxa" w:w="2880"/>
            <w:tcBorders>
              <w:top w:val="single" w:sz="4" w:color="000000"/>
              <w:left w:val="single" w:sz="4" w:color="000000"/>
              <w:bottom w:val="single" w:sz="4" w:color="000000"/>
              <w:right w:val="single" w:sz="4" w:color="000000"/>
            </w:tcBorders>
          </w:tcPr>
          <w:p>
            <w:r/>
            <w:r>
              <w:t>Trung bình 2–6 kg sau 2 năm (tăng rõ ở thanh thiếu niên và BMI cao)</w:t>
            </w:r>
          </w:p>
        </w:tc>
        <w:tc>
          <w:tcPr>
            <w:tcW w:type="dxa" w:w="2880"/>
            <w:tcBorders>
              <w:top w:val="single" w:sz="4" w:color="000000"/>
              <w:left w:val="single" w:sz="4" w:color="000000"/>
              <w:bottom w:val="single" w:sz="4" w:color="000000"/>
              <w:right w:val="single" w:sz="4" w:color="000000"/>
            </w:tcBorders>
          </w:tcPr>
          <w:p>
            <w:r/>
            <w:r>
              <w:t>Tư vấn ăn uống, vận động; cân nhắc chuyển biện pháp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mật độ xương (BMD)</w:t>
            </w:r>
          </w:p>
        </w:tc>
        <w:tc>
          <w:tcPr>
            <w:tcW w:type="dxa" w:w="2880"/>
            <w:tcBorders>
              <w:top w:val="single" w:sz="4" w:color="000000"/>
              <w:left w:val="single" w:sz="4" w:color="000000"/>
              <w:bottom w:val="single" w:sz="4" w:color="000000"/>
              <w:right w:val="single" w:sz="4" w:color="000000"/>
            </w:tcBorders>
          </w:tcPr>
          <w:p>
            <w:r/>
            <w:r>
              <w:t xml:space="preserve">Giảm 5–7% sau 2–5 năm; </w:t>
            </w:r>
            <w:r>
              <w:rPr>
                <w:b/>
              </w:rPr>
              <w:t>hồi phục</w:t>
            </w:r>
            <w:r>
              <w:t xml:space="preserve"> sau ngưng</w:t>
            </w:r>
          </w:p>
        </w:tc>
        <w:tc>
          <w:tcPr>
            <w:tcW w:type="dxa" w:w="2880"/>
            <w:tcBorders>
              <w:top w:val="single" w:sz="4" w:color="000000"/>
              <w:left w:val="single" w:sz="4" w:color="000000"/>
              <w:bottom w:val="single" w:sz="4" w:color="000000"/>
              <w:right w:val="single" w:sz="4" w:color="000000"/>
            </w:tcBorders>
          </w:tcPr>
          <w:p>
            <w:r/>
            <w:r>
              <w:t xml:space="preserve">Theo dõi nếu dùng &gt;2 năm ở tuổi vị thành niên; </w:t>
            </w:r>
            <w:r>
              <w:rPr>
                <w:b/>
              </w:rPr>
              <w:t>không</w:t>
            </w:r>
            <w:r>
              <w:t xml:space="preserve"> khuyến cáo đo BMD thường quy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Trì hoãn hồi phục sinh sản</w:t>
            </w:r>
          </w:p>
        </w:tc>
        <w:tc>
          <w:tcPr>
            <w:tcW w:type="dxa" w:w="2880"/>
            <w:tcBorders>
              <w:top w:val="single" w:sz="4" w:color="000000"/>
              <w:left w:val="single" w:sz="4" w:color="000000"/>
              <w:bottom w:val="single" w:sz="4" w:color="000000"/>
              <w:right w:val="single" w:sz="4" w:color="000000"/>
            </w:tcBorders>
          </w:tcPr>
          <w:p>
            <w:r/>
            <w:r>
              <w:t>Trung bình 9–10 tháng sau tiêm cuối</w:t>
            </w:r>
          </w:p>
        </w:tc>
        <w:tc>
          <w:tcPr>
            <w:tcW w:type="dxa" w:w="2880"/>
            <w:tcBorders>
              <w:top w:val="single" w:sz="4" w:color="000000"/>
              <w:left w:val="single" w:sz="4" w:color="000000"/>
              <w:bottom w:val="single" w:sz="4" w:color="000000"/>
              <w:right w:val="single" w:sz="4" w:color="000000"/>
            </w:tcBorders>
          </w:tcPr>
          <w:p>
            <w:r/>
            <w:r>
              <w:t>Tư vấn trước khi dùng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Mood changes</w:t>
            </w:r>
          </w:p>
        </w:tc>
        <w:tc>
          <w:tcPr>
            <w:tcW w:type="dxa" w:w="2880"/>
            <w:tcBorders>
              <w:top w:val="single" w:sz="4" w:color="000000"/>
              <w:left w:val="single" w:sz="4" w:color="000000"/>
              <w:bottom w:val="single" w:sz="4" w:color="000000"/>
              <w:right w:val="single" w:sz="4" w:color="000000"/>
            </w:tcBorders>
          </w:tcPr>
          <w:p>
            <w:r/>
            <w:r>
              <w:t>Một số nghiên cứu gợi ý</w:t>
            </w:r>
          </w:p>
        </w:tc>
        <w:tc>
          <w:tcPr>
            <w:tcW w:type="dxa" w:w="2880"/>
            <w:tcBorders>
              <w:top w:val="single" w:sz="4" w:color="000000"/>
              <w:left w:val="single" w:sz="4" w:color="000000"/>
              <w:bottom w:val="single" w:sz="4" w:color="000000"/>
              <w:right w:val="single" w:sz="4" w:color="000000"/>
            </w:tcBorders>
          </w:tcPr>
          <w:p>
            <w:r/>
            <w:r>
              <w:t>Theo dõi</w:t>
            </w:r>
          </w:p>
        </w:tc>
      </w:tr>
    </w:tbl>
    <w:p>
      <w:pPr>
        <w:pStyle w:val="Heading2"/>
      </w:pPr>
      <w:r>
        <w:t>5.4. Khi nào tiêm và cửa sổ tiêm</w:t>
      </w:r>
    </w:p>
    <w:p>
      <w:pPr>
        <w:pStyle w:val="ListBullet"/>
      </w:pPr>
      <w:r>
        <w:rPr>
          <w:b/>
        </w:rPr>
        <w:t>Tiêm đầu tiên:</w:t>
      </w:r>
      <w:r>
        <w:t xml:space="preserve"> Quick Start nếu không có thai (SPR 4e 2025); nếu bắt đầu &gt;7 ngày sau khi bắt đầu kinh → bao cao su 7 ngày.</w:t>
      </w:r>
    </w:p>
    <w:p>
      <w:pPr>
        <w:pStyle w:val="ListBullet"/>
      </w:pPr>
      <w:r>
        <w:rPr>
          <w:b/>
        </w:rPr>
        <w:t>Tiêm nhắc:</w:t>
      </w:r>
      <w:r>
        <w:t xml:space="preserve"> mỗi 12 tuần ± 2 tuần (grace period 4 tuần trước/sau hạn). Sau grace period → cần test thai, bao cao su 7 ngày sau khi tiêm lại.</w:t>
      </w:r>
    </w:p>
    <w:p/>
    <w:p>
      <w:pPr>
        <w:pStyle w:val="Heading1"/>
      </w:pPr>
      <w:r>
        <w:t>6. QUE CẤY (ENG IMPLANT — IMPLANON/NEXPLANON)</w:t>
      </w:r>
    </w:p>
    <w:p>
      <w:pPr>
        <w:pStyle w:val="Heading2"/>
      </w:pPr>
      <w:r>
        <w:t>6.1. Cơ chế và hiệu quả</w:t>
      </w:r>
    </w:p>
    <w:p>
      <w:pPr>
        <w:pStyle w:val="ListBullet"/>
      </w:pPr>
      <w:r>
        <w:t>1 que cấy 4 cm × 2 mm, cấy dưới da mặt trong cánh tay; phóng thích etonogestrel 60–70 µg/ngày đầu, giảm dần.</w:t>
      </w:r>
    </w:p>
    <w:p>
      <w:pPr>
        <w:pStyle w:val="ListBullet"/>
      </w:pPr>
      <w:r>
        <w:rPr>
          <w:b/>
        </w:rPr>
        <w:t>Hiệu quả &gt;99%</w:t>
      </w:r>
      <w:r>
        <w:t xml:space="preserve"> trong 3 năm (thực tế &gt;99,5% tích lũy). [PMID 25601350]</w:t>
      </w:r>
    </w:p>
    <w:p>
      <w:pPr>
        <w:pStyle w:val="ListBullet"/>
      </w:pPr>
      <w:r>
        <w:t>Ức chế rụng trứng + làm đặc CTC.</w:t>
      </w:r>
    </w:p>
    <w:p>
      <w:pPr>
        <w:pStyle w:val="Heading2"/>
      </w:pPr>
      <w:r>
        <w:t>6.2. ADR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ADR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thất thường</w:t>
            </w:r>
          </w:p>
        </w:tc>
        <w:tc>
          <w:tcPr>
            <w:tcW w:type="dxa" w:w="2880"/>
            <w:tcBorders>
              <w:top w:val="single" w:sz="4" w:color="000000"/>
              <w:left w:val="single" w:sz="4" w:color="000000"/>
              <w:bottom w:val="single" w:sz="4" w:color="000000"/>
              <w:right w:val="single" w:sz="4" w:color="000000"/>
            </w:tcBorders>
          </w:tcPr>
          <w:p>
            <w:r/>
            <w:r>
              <w:t>30–50%; pattern không dự đoán</w:t>
            </w:r>
          </w:p>
        </w:tc>
        <w:tc>
          <w:tcPr>
            <w:tcW w:type="dxa" w:w="2880"/>
            <w:tcBorders>
              <w:top w:val="single" w:sz="4" w:color="000000"/>
              <w:left w:val="single" w:sz="4" w:color="000000"/>
              <w:bottom w:val="single" w:sz="4" w:color="000000"/>
              <w:right w:val="single" w:sz="4" w:color="000000"/>
            </w:tcBorders>
          </w:tcPr>
          <w:p>
            <w:r/>
            <w:r>
              <w:t>Tư vấn trước; nếu nặng → estrogen ngắn ngày, NSAID, hoặc tháo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kinh</w:t>
            </w:r>
          </w:p>
        </w:tc>
        <w:tc>
          <w:tcPr>
            <w:tcW w:type="dxa" w:w="2880"/>
            <w:tcBorders>
              <w:top w:val="single" w:sz="4" w:color="000000"/>
              <w:left w:val="single" w:sz="4" w:color="000000"/>
              <w:bottom w:val="single" w:sz="4" w:color="000000"/>
              <w:right w:val="single" w:sz="4" w:color="000000"/>
            </w:tcBorders>
          </w:tcPr>
          <w:p>
            <w:r/>
            <w:r>
              <w:t>~20%</w:t>
            </w:r>
          </w:p>
        </w:tc>
        <w:tc>
          <w:tcPr>
            <w:tcW w:type="dxa" w:w="2880"/>
            <w:tcBorders>
              <w:top w:val="single" w:sz="4" w:color="000000"/>
              <w:left w:val="single" w:sz="4" w:color="000000"/>
              <w:bottom w:val="single" w:sz="4" w:color="000000"/>
              <w:right w:val="single" w:sz="4" w:color="000000"/>
            </w:tcBorders>
          </w:tcPr>
          <w:p>
            <w:r/>
            <w:r>
              <w:t>Dấu hiệu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tại chỗ</w:t>
            </w:r>
          </w:p>
        </w:tc>
        <w:tc>
          <w:tcPr>
            <w:tcW w:type="dxa" w:w="2880"/>
            <w:tcBorders>
              <w:top w:val="single" w:sz="4" w:color="000000"/>
              <w:left w:val="single" w:sz="4" w:color="000000"/>
              <w:bottom w:val="single" w:sz="4" w:color="000000"/>
              <w:right w:val="single" w:sz="4" w:color="000000"/>
            </w:tcBorders>
          </w:tcPr>
          <w:p>
            <w:r/>
            <w:r>
              <w:t>Nhẹ, thoáng qua</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Nhiễm trùng chỗ cấy</w:t>
            </w:r>
          </w:p>
        </w:tc>
        <w:tc>
          <w:tcPr>
            <w:tcW w:type="dxa" w:w="2880"/>
            <w:tcBorders>
              <w:top w:val="single" w:sz="4" w:color="000000"/>
              <w:left w:val="single" w:sz="4" w:color="000000"/>
              <w:bottom w:val="single" w:sz="4" w:color="000000"/>
              <w:right w:val="single" w:sz="4" w:color="000000"/>
            </w:tcBorders>
          </w:tcPr>
          <w:p>
            <w:r/>
            <w:r>
              <w:t>&lt;1%</w:t>
            </w:r>
          </w:p>
        </w:tc>
        <w:tc>
          <w:tcPr>
            <w:tcW w:type="dxa" w:w="2880"/>
            <w:tcBorders>
              <w:top w:val="single" w:sz="4" w:color="000000"/>
              <w:left w:val="single" w:sz="4" w:color="000000"/>
              <w:bottom w:val="single" w:sz="4" w:color="000000"/>
              <w:right w:val="single" w:sz="4" w:color="000000"/>
            </w:tcBorders>
          </w:tcPr>
          <w:p>
            <w:r/>
            <w:r>
              <w:t>Kháng sinh; hiếm khi tháo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đầu, buồn nôn, căng ngực</w:t>
            </w:r>
          </w:p>
        </w:tc>
        <w:tc>
          <w:tcPr>
            <w:tcW w:type="dxa" w:w="2880"/>
            <w:tcBorders>
              <w:top w:val="single" w:sz="4" w:color="000000"/>
              <w:left w:val="single" w:sz="4" w:color="000000"/>
              <w:bottom w:val="single" w:sz="4" w:color="000000"/>
              <w:right w:val="single" w:sz="4" w:color="000000"/>
            </w:tcBorders>
          </w:tcPr>
          <w:p>
            <w:r/>
            <w:r>
              <w:t>Ít</w:t>
            </w:r>
          </w:p>
        </w:tc>
        <w:tc>
          <w:tcPr>
            <w:tcW w:type="dxa" w:w="2880"/>
            <w:tcBorders>
              <w:top w:val="single" w:sz="4" w:color="000000"/>
              <w:left w:val="single" w:sz="4" w:color="000000"/>
              <w:bottom w:val="single" w:sz="4" w:color="000000"/>
              <w:right w:val="single" w:sz="4" w:color="000000"/>
            </w:tcBorders>
          </w:tcPr>
          <w:p>
            <w:r/>
          </w:p>
        </w:tc>
      </w:tr>
    </w:tbl>
    <w:p>
      <w:pPr>
        <w:pStyle w:val="Heading2"/>
      </w:pPr>
      <w:r>
        <w:t>6.3. Tương tác thuốc</w:t>
      </w:r>
    </w:p>
    <w:p>
      <w:pPr>
        <w:pStyle w:val="ListBullet"/>
      </w:pPr>
      <w:r>
        <w:rPr>
          <w:b/>
        </w:rPr>
        <w:t>Rifampin/rifabutin</w:t>
      </w:r>
      <w:r>
        <w:t xml:space="preserve"> (ScienceDirect S0010782423001038, 2023): 2 tuần rifampin 600 mg/ngày → ENG huyết thanh trung vị 164 → 47,8 pg/mL; </w:t>
      </w:r>
      <w:r>
        <w:rPr>
          <w:b/>
        </w:rPr>
        <w:t>100% dưới ngưỡng 90 pg/mL ức chế rụng trứng</w:t>
      </w:r>
      <w:r>
        <w:t>. → Tránh implant; dùng DMPA hoặc IUD. [PMID 24499952]</w:t>
      </w:r>
    </w:p>
    <w:p>
      <w:pPr>
        <w:pStyle w:val="ListBullet"/>
      </w:pPr>
      <w:r>
        <w:t>Các thuốc cảm ứng enzyme khác (carbamazepine, phenytoin, St John's Wort): tương tự, nên tránh.</w:t>
      </w:r>
    </w:p>
    <w:p>
      <w:pPr>
        <w:pStyle w:val="ListBullet"/>
      </w:pPr>
      <w:r>
        <w:rPr>
          <w:b/>
        </w:rPr>
        <w:t>HIV ART efavirenz</w:t>
      </w:r>
      <w:r>
        <w:t>: giảm ENG; xem Mục 10.</w:t>
      </w:r>
    </w:p>
    <w:p>
      <w:pPr>
        <w:pStyle w:val="Heading2"/>
      </w:pPr>
      <w:r>
        <w:t>6.4. Khi nào cấy và mất tác dụng</w:t>
      </w:r>
    </w:p>
    <w:p>
      <w:pPr>
        <w:pStyle w:val="ListBullet"/>
      </w:pPr>
      <w:r>
        <w:rPr>
          <w:b/>
        </w:rPr>
        <w:t>Quick Start</w:t>
      </w:r>
      <w:r>
        <w:t xml:space="preserve"> nếu không có thai (SPR 4e 2025); nếu bắt đầu &gt;5 ngày sau khi bắt đầu kinh → bao cao su 7 ngày.</w:t>
      </w:r>
    </w:p>
    <w:p>
      <w:pPr>
        <w:pStyle w:val="ListBullet"/>
      </w:pPr>
      <w:r>
        <w:t>Sau sinh: MEC 2 (xem Mục 10).</w:t>
      </w:r>
    </w:p>
    <w:p>
      <w:pPr>
        <w:pStyle w:val="ListBullet"/>
      </w:pPr>
      <w:r>
        <w:t>Sau EC UPA: trì hoãi 5 ngày.</w:t>
      </w:r>
    </w:p>
    <w:p>
      <w:pPr>
        <w:pStyle w:val="ListBullet"/>
      </w:pPr>
      <w:r>
        <w:t>Sau EC LNG: cấy ngay, bao cao su 7 ngày.</w:t>
      </w:r>
    </w:p>
    <w:p>
      <w:pPr>
        <w:pStyle w:val="Heading2"/>
      </w:pPr>
      <w:r>
        <w:t>6.5. Que không sờ thấy / đứt gãy</w:t>
      </w:r>
    </w:p>
    <w:p>
      <w:pPr>
        <w:pStyle w:val="ListBullet"/>
      </w:pPr>
      <w:r>
        <w:rPr>
          <w:b/>
        </w:rPr>
        <w:t>Siêu âm</w:t>
      </w:r>
      <w:r>
        <w:t xml:space="preserve"> xác định vị trí trước; nếu không thấy → </w:t>
      </w:r>
      <w:r>
        <w:rPr>
          <w:b/>
        </w:rPr>
        <w:t>MRI</w:t>
      </w:r>
      <w:r>
        <w:t xml:space="preserve"> hoặc chụp X-quang cánh tay 2 tư thế (FSRH 2023).</w:t>
      </w:r>
    </w:p>
    <w:p>
      <w:pPr>
        <w:pStyle w:val="ListBullet"/>
      </w:pPr>
      <w:r>
        <w:t>Không nên tháo mù nếu không xác định vị trí — chuyển tuyến.</w:t>
      </w:r>
    </w:p>
    <w:p/>
    <w:p>
      <w:pPr>
        <w:pStyle w:val="Heading1"/>
      </w:pPr>
      <w:r>
        <w:t>7. LNG-IUS (MIRENA/LILETTA/JAYDESS)</w:t>
      </w:r>
    </w:p>
    <w:p>
      <w:pPr>
        <w:pStyle w:val="Heading2"/>
      </w:pPr>
      <w:r>
        <w:t>7.1. Cơ chế và hiệu quả</w:t>
      </w:r>
    </w:p>
    <w:p>
      <w:pPr>
        <w:pStyle w:val="ListBullet"/>
      </w:pPr>
      <w:r>
        <w:t>Dụng cụ T-shape, nhựa polyethylene, chứa levonorgestrel phóng thích tại chỗ.</w:t>
      </w:r>
    </w:p>
    <w:p>
      <w:pPr>
        <w:pStyle w:val="ListBullet"/>
      </w:pPr>
      <w:r>
        <w:rPr>
          <w:b/>
        </w:rPr>
        <w:t>Mirena 52 mg</w:t>
      </w:r>
      <w:r>
        <w:t xml:space="preserve"> (LNG-IUS 52): 20 µg/24h đầu → giảm dần. Hiệu quả 8 năm (FDA); nhiều nghiên cứu tới 8 năm.</w:t>
      </w:r>
    </w:p>
    <w:p>
      <w:pPr>
        <w:pStyle w:val="ListBullet"/>
      </w:pPr>
      <w:r>
        <w:rPr>
          <w:b/>
        </w:rPr>
        <w:t>Liletta 52 mg</w:t>
      </w:r>
      <w:r>
        <w:t>: hiệu quả 8 năm.</w:t>
      </w:r>
    </w:p>
    <w:p>
      <w:pPr>
        <w:pStyle w:val="ListBullet"/>
      </w:pPr>
      <w:r>
        <w:rPr>
          <w:b/>
        </w:rPr>
        <w:t>Jaydess/Skyla 13,5 mg</w:t>
      </w:r>
      <w:r>
        <w:t>: 3 năm.</w:t>
      </w:r>
    </w:p>
    <w:p>
      <w:pPr>
        <w:pStyle w:val="ListBullet"/>
      </w:pPr>
      <w:r>
        <w:rPr>
          <w:b/>
        </w:rPr>
        <w:t>Cơ chế:</w:t>
      </w:r>
      <w:r>
        <w:t xml:space="preserve"> làm đặc CTC + teo nội mạc + ức chế rụng trứng không thường xuyên (≈50% chu kỳ). [PMID 40601301]</w:t>
      </w:r>
    </w:p>
    <w:p>
      <w:pPr>
        <w:pStyle w:val="ListBullet"/>
      </w:pPr>
      <w:r>
        <w:rPr>
          <w:b/>
        </w:rPr>
        <w:t>Hiệu quả &gt;99%</w:t>
      </w:r>
      <w:r>
        <w:t xml:space="preserve"> (typical/perfect). [PMID 36965840]</w:t>
      </w:r>
    </w:p>
    <w:p>
      <w:pPr>
        <w:pStyle w:val="Heading2"/>
      </w:pPr>
      <w:r>
        <w:t>7.2. So sánh LNG-IUS vs Cu-IUD</w:t>
      </w:r>
    </w:p>
    <w:p>
      <w:r>
        <w:t xml:space="preserve">Liu 2024 eClinicalMedicine (meta-analysis 20 RCT): LNG-IUD giảm tỷ lệ có thai so với Cu-IUD (RR 0,22; 95% CI 0,12–0,39). </w:t>
      </w:r>
      <w:r>
        <w:rPr>
          <w:b/>
        </w:rPr>
        <w:t>Tuy nhiên</w:t>
      </w:r>
      <w:r>
        <w:t>, guideline (WHO/FSRH) không xếp hạng hiệu quả giữa 2 loại — chọn dựa trên: [PMID 40187707]</w:t>
      </w:r>
    </w:p>
    <w:p>
      <w:pPr>
        <w:pStyle w:val="ListBullet"/>
      </w:pPr>
      <w:r>
        <w:t>Kinh nguyệt: LNG-IUS giảm máu kinh (lựa chọn đầu tay cho HMB), Cu-IUD tăng máu kinh.</w:t>
      </w:r>
    </w:p>
    <w:p>
      <w:pPr>
        <w:pStyle w:val="ListBullet"/>
      </w:pPr>
      <w:r>
        <w:t>Hormone: LNG-IUS có progestin tại chỗ (ít toàn thân), Cu-IUD không hormone.</w:t>
      </w:r>
    </w:p>
    <w:p>
      <w:pPr>
        <w:pStyle w:val="ListBullet"/>
      </w:pPr>
      <w:r>
        <w:t>Giá: Cu-IUD thường rẻ hơn.</w:t>
      </w:r>
    </w:p>
    <w:p>
      <w:pPr>
        <w:pStyle w:val="ListBullet"/>
      </w:pPr>
      <w:r>
        <w:t>Sở thích, tiền sử, chống chỉ định.</w:t>
      </w:r>
    </w:p>
    <w:p>
      <w:pPr>
        <w:pStyle w:val="Heading2"/>
      </w:pPr>
      <w:r>
        <w:t>7.3. ADR và xử trí</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ADR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thất thường</w:t>
            </w:r>
          </w:p>
        </w:tc>
        <w:tc>
          <w:tcPr>
            <w:tcW w:type="dxa" w:w="2880"/>
            <w:tcBorders>
              <w:top w:val="single" w:sz="4" w:color="000000"/>
              <w:left w:val="single" w:sz="4" w:color="000000"/>
              <w:bottom w:val="single" w:sz="4" w:color="000000"/>
              <w:right w:val="single" w:sz="4" w:color="000000"/>
            </w:tcBorders>
          </w:tcPr>
          <w:p>
            <w:r/>
            <w:r>
              <w:t>Phổ biến 3–6 tháng đầu</w:t>
            </w:r>
          </w:p>
        </w:tc>
        <w:tc>
          <w:tcPr>
            <w:tcW w:type="dxa" w:w="2880"/>
            <w:tcBorders>
              <w:top w:val="single" w:sz="4" w:color="000000"/>
              <w:left w:val="single" w:sz="4" w:color="000000"/>
              <w:bottom w:val="single" w:sz="4" w:color="000000"/>
              <w:right w:val="single" w:sz="4" w:color="000000"/>
            </w:tcBorders>
          </w:tcPr>
          <w:p>
            <w:r/>
            <w:r>
              <w:t>Tư vấn; thường giảm sau 6 tháng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kinh</w:t>
            </w:r>
          </w:p>
        </w:tc>
        <w:tc>
          <w:tcPr>
            <w:tcW w:type="dxa" w:w="2880"/>
            <w:tcBorders>
              <w:top w:val="single" w:sz="4" w:color="000000"/>
              <w:left w:val="single" w:sz="4" w:color="000000"/>
              <w:bottom w:val="single" w:sz="4" w:color="000000"/>
              <w:right w:val="single" w:sz="4" w:color="000000"/>
            </w:tcBorders>
          </w:tcPr>
          <w:p>
            <w:r/>
            <w:r>
              <w:t>20–30% sau 1 năm</w:t>
            </w:r>
          </w:p>
        </w:tc>
        <w:tc>
          <w:tcPr>
            <w:tcW w:type="dxa" w:w="2880"/>
            <w:tcBorders>
              <w:top w:val="single" w:sz="4" w:color="000000"/>
              <w:left w:val="single" w:sz="4" w:color="000000"/>
              <w:bottom w:val="single" w:sz="4" w:color="000000"/>
              <w:right w:val="single" w:sz="4" w:color="000000"/>
            </w:tcBorders>
          </w:tcPr>
          <w:p>
            <w:r/>
            <w:r>
              <w:t>An toàn; giải thích cho bệnh nhân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bụng kinh</w:t>
            </w:r>
          </w:p>
        </w:tc>
        <w:tc>
          <w:tcPr>
            <w:tcW w:type="dxa" w:w="2880"/>
            <w:tcBorders>
              <w:top w:val="single" w:sz="4" w:color="000000"/>
              <w:left w:val="single" w:sz="4" w:color="000000"/>
              <w:bottom w:val="single" w:sz="4" w:color="000000"/>
              <w:right w:val="single" w:sz="4" w:color="000000"/>
            </w:tcBorders>
          </w:tcPr>
          <w:p>
            <w:r/>
            <w:r>
              <w:t>Giảm đáng kể so với Cu-IUD</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đầu, căng ngực</w:t>
            </w:r>
          </w:p>
        </w:tc>
        <w:tc>
          <w:tcPr>
            <w:tcW w:type="dxa" w:w="2880"/>
            <w:tcBorders>
              <w:top w:val="single" w:sz="4" w:color="000000"/>
              <w:left w:val="single" w:sz="4" w:color="000000"/>
              <w:bottom w:val="single" w:sz="4" w:color="000000"/>
              <w:right w:val="single" w:sz="4" w:color="000000"/>
            </w:tcBorders>
          </w:tcPr>
          <w:p>
            <w:r/>
            <w:r>
              <w:t>Ít</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 nôn, nổi mụn</w:t>
            </w:r>
          </w:p>
        </w:tc>
        <w:tc>
          <w:tcPr>
            <w:tcW w:type="dxa" w:w="2880"/>
            <w:tcBorders>
              <w:top w:val="single" w:sz="4" w:color="000000"/>
              <w:left w:val="single" w:sz="4" w:color="000000"/>
              <w:bottom w:val="single" w:sz="4" w:color="000000"/>
              <w:right w:val="single" w:sz="4" w:color="000000"/>
            </w:tcBorders>
          </w:tcPr>
          <w:p>
            <w:r/>
            <w:r>
              <w:t>Ít</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 nang buồng trứng cơ năng</w:t>
            </w:r>
          </w:p>
        </w:tc>
        <w:tc>
          <w:tcPr>
            <w:tcW w:type="dxa" w:w="2880"/>
            <w:tcBorders>
              <w:top w:val="single" w:sz="4" w:color="000000"/>
              <w:left w:val="single" w:sz="4" w:color="000000"/>
              <w:bottom w:val="single" w:sz="4" w:color="000000"/>
              <w:right w:val="single" w:sz="4" w:color="000000"/>
            </w:tcBorders>
          </w:tcPr>
          <w:p>
            <w:r/>
            <w:r>
              <w:t>Tăng nhẹ (transient)</w:t>
            </w:r>
          </w:p>
        </w:tc>
        <w:tc>
          <w:tcPr>
            <w:tcW w:type="dxa" w:w="2880"/>
            <w:tcBorders>
              <w:top w:val="single" w:sz="4" w:color="000000"/>
              <w:left w:val="single" w:sz="4" w:color="000000"/>
              <w:bottom w:val="single" w:sz="4" w:color="000000"/>
              <w:right w:val="single" w:sz="4" w:color="000000"/>
            </w:tcBorders>
          </w:tcPr>
          <w:p>
            <w:r/>
            <w:r>
              <w:t>Theo dõi</w:t>
            </w:r>
          </w:p>
        </w:tc>
      </w:tr>
    </w:tbl>
    <w:p>
      <w:pPr>
        <w:pStyle w:val="Heading2"/>
      </w:pPr>
      <w:r>
        <w:t>7.4. Khi nào đặt</w:t>
      </w:r>
    </w:p>
    <w:p>
      <w:pPr>
        <w:pStyle w:val="ListBullet"/>
      </w:pPr>
      <w:r>
        <w:rPr>
          <w:b/>
        </w:rPr>
        <w:t>Quick Start</w:t>
      </w:r>
      <w:r>
        <w:t xml:space="preserve"> (SPR 4e 2025): bất kỳ ngày nào nếu chắc chắn không có thai; nếu bắt đầu &gt;7 ngày sau khi bắt đầu kinh → bao cao su 7 ngày.</w:t>
      </w:r>
    </w:p>
    <w:p>
      <w:pPr>
        <w:pStyle w:val="ListBullet"/>
      </w:pPr>
      <w:r>
        <w:t>Sau sinh: xem MEC (Mục 10) — risk perforation trong 48 giờ–36 tuần sau sinh.</w:t>
      </w:r>
    </w:p>
    <w:p>
      <w:pPr>
        <w:pStyle w:val="ListBullet"/>
      </w:pPr>
      <w:r>
        <w:t>Sau sảy thai/phá thai: ngay nếu không có nhiễm trùng.</w:t>
      </w:r>
    </w:p>
    <w:p>
      <w:pPr>
        <w:pStyle w:val="ListBullet"/>
      </w:pPr>
      <w:r>
        <w:t>Sau EC UPA/LNG: đặt ngay; bao cao su theo EC.</w:t>
      </w:r>
    </w:p>
    <w:p>
      <w:pPr>
        <w:pStyle w:val="Heading2"/>
      </w:pPr>
      <w:r>
        <w:t>7.5. Cảnh báo quan trọng</w:t>
      </w:r>
    </w:p>
    <w:p>
      <w:pPr>
        <w:pStyle w:val="ListBullet"/>
      </w:pPr>
      <w:r>
        <w:rPr>
          <w:b/>
        </w:rPr>
        <w:t>Perforation:</w:t>
      </w:r>
      <w:r>
        <w:t xml:space="preserve"> tổng 1–2/1000; </w:t>
      </w:r>
      <w:r>
        <w:rPr>
          <w:b/>
        </w:rPr>
        <w:t>cao hơn ở phụ nữ cho con bú</w:t>
      </w:r>
      <w:r>
        <w:t xml:space="preserve"> (OR ~6,7, EURAS-IUD 2015) và khi đặt trong 48 giờ–36 tuần sau sinh.</w:t>
      </w:r>
    </w:p>
    <w:p>
      <w:pPr>
        <w:pStyle w:val="ListBullet"/>
      </w:pPr>
      <w:r>
        <w:rPr>
          <w:b/>
        </w:rPr>
        <w:t>PID:</w:t>
      </w:r>
      <w:r>
        <w:t xml:space="preserve"> &lt;1% (cao nhất 20 ngày sau đặt). Không cần tháo IUD nếu đáp ứng kháng sinh sau 48–72h. [PMID 41515000]</w:t>
      </w:r>
    </w:p>
    <w:p>
      <w:pPr>
        <w:pStyle w:val="ListBullet"/>
      </w:pPr>
      <w:r>
        <w:rPr>
          <w:b/>
        </w:rPr>
        <w:t>Chửa ngoài với IUD:</w:t>
      </w:r>
      <w:r>
        <w:t xml:space="preserve"> nếu IUD tại chỗ mà có thai → nguy cơ chửa ngoài tương đối cao; siêu âm xác định vị trí thai.</w:t>
      </w:r>
    </w:p>
    <w:p/>
    <w:p>
      <w:pPr>
        <w:pStyle w:val="Heading1"/>
      </w:pPr>
      <w:r>
        <w:t>8. COPPER IUD (TCu380A)</w:t>
      </w:r>
    </w:p>
    <w:p>
      <w:pPr>
        <w:pStyle w:val="Heading2"/>
      </w:pPr>
      <w:r>
        <w:t>8.1. Cơ chế</w:t>
      </w:r>
    </w:p>
    <w:p>
      <w:pPr>
        <w:pStyle w:val="ListBullet"/>
      </w:pPr>
      <w:r>
        <w:t xml:space="preserve">Cu²⁺ phóng thích tại chỗ → </w:t>
      </w:r>
      <w:r>
        <w:rPr>
          <w:b/>
        </w:rPr>
        <w:t>độc với tinh trùng</w:t>
      </w:r>
      <w:r>
        <w:t xml:space="preserve"> (giảm di động, capacitation, thâm nhập trứng).</w:t>
      </w:r>
    </w:p>
    <w:p>
      <w:pPr>
        <w:pStyle w:val="ListBullet"/>
      </w:pPr>
      <w:r>
        <w:t>Ảnh hưởng chất nhầy CTC (cản tinh trùng).</w:t>
      </w:r>
    </w:p>
    <w:p>
      <w:pPr>
        <w:pStyle w:val="ListBullet"/>
      </w:pPr>
      <w:r>
        <w:t xml:space="preserve">Phản ứng viêm vô trùng tại nội mạc — </w:t>
      </w:r>
      <w:r>
        <w:rPr>
          <w:b/>
        </w:rPr>
        <w:t>góp phần</w:t>
      </w:r>
      <w:r>
        <w:t>, không phải cơ chế chính.</w:t>
      </w:r>
    </w:p>
    <w:p>
      <w:pPr>
        <w:pStyle w:val="ListBullet"/>
      </w:pPr>
      <w:r>
        <w:rPr>
          <w:b/>
        </w:rPr>
        <w:t>KHÔNG ức chế rụng trứng</w:t>
      </w:r>
      <w:r>
        <w:t xml:space="preserve"> → chu kỳ vẫn đều, kinh vẫn ra.</w:t>
      </w:r>
    </w:p>
    <w:p>
      <w:pPr>
        <w:pStyle w:val="Heading2"/>
      </w:pPr>
      <w:r>
        <w:t>8.2. Hiệu quả</w:t>
      </w:r>
    </w:p>
    <w:p>
      <w:pPr>
        <w:pStyle w:val="ListBullet"/>
      </w:pPr>
      <w:r>
        <w:t>Năm đầu typical-use 0,8%, perfect-use 0,6% (FSRH 2023, từ bảng Trussell). [PMID 41515001]</w:t>
      </w:r>
    </w:p>
    <w:p>
      <w:pPr>
        <w:pStyle w:val="ListBullet"/>
      </w:pPr>
      <w:r>
        <w:t>TCu380A: 10–12 năm (WHO).</w:t>
      </w:r>
    </w:p>
    <w:p>
      <w:pPr>
        <w:pStyle w:val="Heading2"/>
      </w:pPr>
      <w:r>
        <w:t>8.3. ADR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ADR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Rong kinh, đau bụng kinh nặng hơn</w:t>
            </w:r>
          </w:p>
        </w:tc>
        <w:tc>
          <w:tcPr>
            <w:tcW w:type="dxa" w:w="2880"/>
            <w:tcBorders>
              <w:top w:val="single" w:sz="4" w:color="000000"/>
              <w:left w:val="single" w:sz="4" w:color="000000"/>
              <w:bottom w:val="single" w:sz="4" w:color="000000"/>
              <w:right w:val="single" w:sz="4" w:color="000000"/>
            </w:tcBorders>
          </w:tcPr>
          <w:p>
            <w:r/>
            <w:r>
              <w:t>30–50% trong 3–6 tháng đầu</w:t>
            </w:r>
          </w:p>
        </w:tc>
        <w:tc>
          <w:tcPr>
            <w:tcW w:type="dxa" w:w="2880"/>
            <w:tcBorders>
              <w:top w:val="single" w:sz="4" w:color="000000"/>
              <w:left w:val="single" w:sz="4" w:color="000000"/>
              <w:bottom w:val="single" w:sz="4" w:color="000000"/>
              <w:right w:val="single" w:sz="4" w:color="000000"/>
            </w:tcBorders>
          </w:tcPr>
          <w:p>
            <w:r/>
            <w:r>
              <w:t>NSAID (ibuprofen 400–800 mg × 3/ngày trước và trong kỳ kinh); nếu không cải thiện sau 6 tháng → tháo/đổi LNG-IUS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Rơi IUD (expulsion)</w:t>
            </w:r>
          </w:p>
        </w:tc>
        <w:tc>
          <w:tcPr>
            <w:tcW w:type="dxa" w:w="2880"/>
            <w:tcBorders>
              <w:top w:val="single" w:sz="4" w:color="000000"/>
              <w:left w:val="single" w:sz="4" w:color="000000"/>
              <w:bottom w:val="single" w:sz="4" w:color="000000"/>
              <w:right w:val="single" w:sz="4" w:color="000000"/>
            </w:tcBorders>
          </w:tcPr>
          <w:p>
            <w:r/>
            <w:r>
              <w:t>2–10% năm đầu; cao nhất 3 tháng đầu</w:t>
            </w:r>
          </w:p>
        </w:tc>
        <w:tc>
          <w:tcPr>
            <w:tcW w:type="dxa" w:w="2880"/>
            <w:tcBorders>
              <w:top w:val="single" w:sz="4" w:color="000000"/>
              <w:left w:val="single" w:sz="4" w:color="000000"/>
              <w:bottom w:val="single" w:sz="4" w:color="000000"/>
              <w:right w:val="single" w:sz="4" w:color="000000"/>
            </w:tcBorders>
          </w:tcPr>
          <w:p>
            <w:r/>
            <w:r>
              <w:t>Dạy bệnh nhân tự kiểm tra dây mỗi tháng; nếu rơi hoàn toàn → đặt lại; nếu rơi 1 phần → siêu âm, tháo và đặt lại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Thủng tử cung</w:t>
            </w:r>
          </w:p>
        </w:tc>
        <w:tc>
          <w:tcPr>
            <w:tcW w:type="dxa" w:w="2880"/>
            <w:tcBorders>
              <w:top w:val="single" w:sz="4" w:color="000000"/>
              <w:left w:val="single" w:sz="4" w:color="000000"/>
              <w:bottom w:val="single" w:sz="4" w:color="000000"/>
              <w:right w:val="single" w:sz="4" w:color="000000"/>
            </w:tcBorders>
          </w:tcPr>
          <w:p>
            <w:r/>
            <w:r>
              <w:t>&lt;2/1000 (cao hơn khi cho con bú + postpartum)</w:t>
            </w:r>
          </w:p>
        </w:tc>
        <w:tc>
          <w:tcPr>
            <w:tcW w:type="dxa" w:w="2880"/>
            <w:tcBorders>
              <w:top w:val="single" w:sz="4" w:color="000000"/>
              <w:left w:val="single" w:sz="4" w:color="000000"/>
              <w:bottom w:val="single" w:sz="4" w:color="000000"/>
              <w:right w:val="single" w:sz="4" w:color="000000"/>
            </w:tcBorders>
          </w:tcPr>
          <w:p>
            <w:r/>
            <w:r>
              <w:t>Xem Mục 13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vùng chậu (PID)</w:t>
            </w:r>
          </w:p>
        </w:tc>
        <w:tc>
          <w:tcPr>
            <w:tcW w:type="dxa" w:w="2880"/>
            <w:tcBorders>
              <w:top w:val="single" w:sz="4" w:color="000000"/>
              <w:left w:val="single" w:sz="4" w:color="000000"/>
              <w:bottom w:val="single" w:sz="4" w:color="000000"/>
              <w:right w:val="single" w:sz="4" w:color="000000"/>
            </w:tcBorders>
          </w:tcPr>
          <w:p>
            <w:r/>
            <w:r>
              <w:t>&lt;1% (cao nhất 20 ngày sau đặt)</w:t>
            </w:r>
          </w:p>
        </w:tc>
        <w:tc>
          <w:tcPr>
            <w:tcW w:type="dxa" w:w="2880"/>
            <w:tcBorders>
              <w:top w:val="single" w:sz="4" w:color="000000"/>
              <w:left w:val="single" w:sz="4" w:color="000000"/>
              <w:bottom w:val="single" w:sz="4" w:color="000000"/>
              <w:right w:val="single" w:sz="4" w:color="000000"/>
            </w:tcBorders>
          </w:tcPr>
          <w:p>
            <w:r/>
            <w:r>
              <w:t>Kháng sinh; không cần tháo nếu đáp ứng sau 48–72h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Chửa ngoài với IUD</w:t>
            </w:r>
          </w:p>
        </w:tc>
        <w:tc>
          <w:tcPr>
            <w:tcW w:type="dxa" w:w="2880"/>
            <w:tcBorders>
              <w:top w:val="single" w:sz="4" w:color="000000"/>
              <w:left w:val="single" w:sz="4" w:color="000000"/>
              <w:bottom w:val="single" w:sz="4" w:color="000000"/>
              <w:right w:val="single" w:sz="4" w:color="000000"/>
            </w:tcBorders>
          </w:tcPr>
          <w:p>
            <w:r/>
            <w:r>
              <w:t>Nguy cơ tương đối tăng</w:t>
            </w:r>
          </w:p>
        </w:tc>
        <w:tc>
          <w:tcPr>
            <w:tcW w:type="dxa" w:w="2880"/>
            <w:tcBorders>
              <w:top w:val="single" w:sz="4" w:color="000000"/>
              <w:left w:val="single" w:sz="4" w:color="000000"/>
              <w:bottom w:val="single" w:sz="4" w:color="000000"/>
              <w:right w:val="single" w:sz="4" w:color="000000"/>
            </w:tcBorders>
          </w:tcPr>
          <w:p>
            <w:r/>
            <w:r>
              <w:t>Siêu âm xác định vị trí thai</w:t>
            </w:r>
          </w:p>
        </w:tc>
      </w:tr>
    </w:tbl>
    <w:p>
      <w:pPr>
        <w:pStyle w:val="Heading2"/>
      </w:pPr>
      <w:r>
        <w:t>8.4. Chống chỉ định (MEC 4)</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MEC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Đang có thai</w:t>
            </w:r>
          </w:p>
        </w:tc>
        <w:tc>
          <w:tcPr>
            <w:tcW w:type="dxa" w:w="4320"/>
            <w:tcBorders>
              <w:top w:val="single" w:sz="4" w:color="000000"/>
              <w:left w:val="single" w:sz="4" w:color="000000"/>
              <w:bottom w:val="single" w:sz="4" w:color="000000"/>
              <w:right w:val="single" w:sz="4" w:color="000000"/>
            </w:tcBorders>
          </w:tcPr>
          <w:p>
            <w:r/>
            <w:r>
              <w:t>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vùng chậu cấp hoặc mủ CTC</w:t>
            </w:r>
          </w:p>
        </w:tc>
        <w:tc>
          <w:tcPr>
            <w:tcW w:type="dxa" w:w="4320"/>
            <w:tcBorders>
              <w:top w:val="single" w:sz="4" w:color="000000"/>
              <w:left w:val="single" w:sz="4" w:color="000000"/>
              <w:bottom w:val="single" w:sz="4" w:color="000000"/>
              <w:right w:val="single" w:sz="4" w:color="000000"/>
            </w:tcBorders>
          </w:tcPr>
          <w:p>
            <w:r/>
            <w:r>
              <w:t>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Ung thư CTC, NM, buồng trứng chưa điều trị</w:t>
            </w:r>
          </w:p>
        </w:tc>
        <w:tc>
          <w:tcPr>
            <w:tcW w:type="dxa" w:w="4320"/>
            <w:tcBorders>
              <w:top w:val="single" w:sz="4" w:color="000000"/>
              <w:left w:val="single" w:sz="4" w:color="000000"/>
              <w:bottom w:val="single" w:sz="4" w:color="000000"/>
              <w:right w:val="single" w:sz="4" w:color="000000"/>
            </w:tcBorders>
          </w:tcPr>
          <w:p>
            <w:r/>
            <w:r>
              <w:t>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 dạng tử cung nặng (TC hai sừng, vách ngăn rộng)</w:t>
            </w:r>
          </w:p>
        </w:tc>
        <w:tc>
          <w:tcPr>
            <w:tcW w:type="dxa" w:w="4320"/>
            <w:tcBorders>
              <w:top w:val="single" w:sz="4" w:color="000000"/>
              <w:left w:val="single" w:sz="4" w:color="000000"/>
              <w:bottom w:val="single" w:sz="4" w:color="000000"/>
              <w:right w:val="single" w:sz="4" w:color="000000"/>
            </w:tcBorders>
          </w:tcPr>
          <w:p>
            <w:r/>
            <w:r>
              <w:t>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 ứng đồng / bệnh Wilson</w:t>
            </w:r>
          </w:p>
        </w:tc>
        <w:tc>
          <w:tcPr>
            <w:tcW w:type="dxa" w:w="4320"/>
            <w:tcBorders>
              <w:top w:val="single" w:sz="4" w:color="000000"/>
              <w:left w:val="single" w:sz="4" w:color="000000"/>
              <w:bottom w:val="single" w:sz="4" w:color="000000"/>
              <w:right w:val="single" w:sz="4" w:color="000000"/>
            </w:tcBorders>
          </w:tcPr>
          <w:p>
            <w:r/>
            <w:r>
              <w:t>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Rong kinh nặng không rõ nguyên nhân</w:t>
            </w:r>
          </w:p>
        </w:tc>
        <w:tc>
          <w:tcPr>
            <w:tcW w:type="dxa" w:w="4320"/>
            <w:tcBorders>
              <w:top w:val="single" w:sz="4" w:color="000000"/>
              <w:left w:val="single" w:sz="4" w:color="000000"/>
              <w:bottom w:val="single" w:sz="4" w:color="000000"/>
              <w:right w:val="single" w:sz="4" w:color="000000"/>
            </w:tcBorders>
          </w:tcPr>
          <w:p>
            <w:r/>
            <w:r>
              <w:t>3</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HIV/AIDS nặng (CD4 &lt;200)</w:t>
            </w:r>
          </w:p>
        </w:tc>
        <w:tc>
          <w:tcPr>
            <w:tcW w:type="dxa" w:w="4320"/>
            <w:tcBorders>
              <w:top w:val="single" w:sz="4" w:color="000000"/>
              <w:left w:val="single" w:sz="4" w:color="000000"/>
              <w:bottom w:val="single" w:sz="4" w:color="000000"/>
              <w:right w:val="single" w:sz="4" w:color="000000"/>
            </w:tcBorders>
          </w:tcPr>
          <w:p>
            <w:r/>
            <w:r>
              <w:t>3</w:t>
            </w:r>
          </w:p>
        </w:tc>
      </w:tr>
    </w:tbl>
    <w:p>
      <w:pPr>
        <w:pStyle w:val="Heading2"/>
      </w:pPr>
      <w:r>
        <w:t>8.5. Mẹo đặt</w:t>
      </w:r>
    </w:p>
    <w:p>
      <w:pPr>
        <w:pStyle w:val="ListBullet"/>
      </w:pPr>
      <w:r>
        <w:rPr>
          <w:b/>
        </w:rPr>
        <w:t>Thời điểm:</w:t>
      </w:r>
      <w:r>
        <w:t xml:space="preserve"> bất kỳ ngày nào trong chu kỳ nếu chắc chắn không có thai.</w:t>
      </w:r>
    </w:p>
    <w:p>
      <w:pPr>
        <w:pStyle w:val="ListBullet"/>
      </w:pPr>
      <w:r>
        <w:rPr>
          <w:b/>
        </w:rPr>
        <w:t>Giảm đau:</w:t>
      </w:r>
      <w:r>
        <w:t xml:space="preserve"> ibuprofen 800 mg trước 1 giờ; gây tê CTC (lidocaine 1%) hoặc block paracervical nếu bệnh nhân sợ đau. [PMID 26916172]</w:t>
      </w:r>
    </w:p>
    <w:p>
      <w:pPr>
        <w:pStyle w:val="ListBullet"/>
      </w:pPr>
      <w:r>
        <w:rPr>
          <w:b/>
        </w:rPr>
        <w:t>Sau đặt:</w:t>
      </w:r>
      <w:r>
        <w:t xml:space="preserve"> siêu âm kiểm tra nếu nghi ngờ; dạy bệnh nhân tự kiểm tra dây.</w:t>
      </w:r>
    </w:p>
    <w:p/>
    <w:p>
      <w:pPr>
        <w:pStyle w:val="Heading1"/>
      </w:pPr>
      <w:r>
        <w:t>9. TRÁNH THAI KHẨN CẤP (EC)</w:t>
      </w:r>
    </w:p>
    <w:p>
      <w:pPr>
        <w:pStyle w:val="Heading2"/>
      </w:pPr>
      <w:r>
        <w:t>9.1. Các lựa chọn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Hiệu quả</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BMI</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Cu-IUD</w:t>
            </w:r>
          </w:p>
        </w:tc>
        <w:tc>
          <w:tcPr>
            <w:tcW w:type="dxa" w:w="1440"/>
            <w:tcBorders>
              <w:top w:val="single" w:sz="4" w:color="000000"/>
              <w:left w:val="single" w:sz="4" w:color="000000"/>
              <w:bottom w:val="single" w:sz="4" w:color="000000"/>
              <w:right w:val="single" w:sz="4" w:color="000000"/>
            </w:tcBorders>
          </w:tcPr>
          <w:p>
            <w:r/>
            <w:r>
              <w:t>Hiệu quả nhất (thất bại 0,1–0,3%)</w:t>
            </w:r>
          </w:p>
        </w:tc>
        <w:tc>
          <w:tcPr>
            <w:tcW w:type="dxa" w:w="1440"/>
            <w:tcBorders>
              <w:top w:val="single" w:sz="4" w:color="000000"/>
              <w:left w:val="single" w:sz="4" w:color="000000"/>
              <w:bottom w:val="single" w:sz="4" w:color="000000"/>
              <w:right w:val="single" w:sz="4" w:color="000000"/>
            </w:tcBorders>
          </w:tcPr>
          <w:p>
            <w:r/>
            <w:r>
              <w:t>≤5 ngày (120 giờ) sau UPSI</w:t>
            </w:r>
          </w:p>
        </w:tc>
        <w:tc>
          <w:tcPr>
            <w:tcW w:type="dxa" w:w="1440"/>
            <w:tcBorders>
              <w:top w:val="single" w:sz="4" w:color="000000"/>
              <w:left w:val="single" w:sz="4" w:color="000000"/>
              <w:bottom w:val="single" w:sz="4" w:color="000000"/>
              <w:right w:val="single" w:sz="4" w:color="000000"/>
            </w:tcBorders>
          </w:tcPr>
          <w:p>
            <w:r/>
            <w:r>
              <w:t>Không giảm</w:t>
            </w:r>
          </w:p>
        </w:tc>
        <w:tc>
          <w:tcPr>
            <w:tcW w:type="dxa" w:w="1440"/>
            <w:tcBorders>
              <w:top w:val="single" w:sz="4" w:color="000000"/>
              <w:left w:val="single" w:sz="4" w:color="000000"/>
              <w:bottom w:val="single" w:sz="4" w:color="000000"/>
              <w:right w:val="single" w:sz="4" w:color="000000"/>
            </w:tcBorders>
          </w:tcPr>
          <w:p>
            <w:r/>
            <w:r>
              <w:t>Tiếp tục tránh thai 10–12 năm; không phụ thuộc cân nặng</w:t>
            </w:r>
          </w:p>
        </w:tc>
        <w:tc>
          <w:tcPr>
            <w:tcW w:type="dxa" w:w="1440"/>
            <w:tcBorders>
              <w:top w:val="single" w:sz="4" w:color="000000"/>
              <w:left w:val="single" w:sz="4" w:color="000000"/>
              <w:bottom w:val="single" w:sz="4" w:color="000000"/>
              <w:right w:val="single" w:sz="4" w:color="000000"/>
            </w:tcBorders>
          </w:tcPr>
          <w:p>
            <w:r/>
            <w:r>
              <w:t>Cần thủ thuật; cần sàng lọc STI</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UPA (Ulipristal acetate 30 mg)</w:t>
            </w:r>
          </w:p>
        </w:tc>
        <w:tc>
          <w:tcPr>
            <w:tcW w:type="dxa" w:w="1440"/>
            <w:tcBorders>
              <w:top w:val="single" w:sz="4" w:color="000000"/>
              <w:left w:val="single" w:sz="4" w:color="000000"/>
              <w:bottom w:val="single" w:sz="4" w:color="000000"/>
              <w:right w:val="single" w:sz="4" w:color="000000"/>
            </w:tcBorders>
          </w:tcPr>
          <w:p>
            <w:r/>
            <w:r>
              <w:t>Hiệu quả cao</w:t>
            </w:r>
          </w:p>
        </w:tc>
        <w:tc>
          <w:tcPr>
            <w:tcW w:type="dxa" w:w="1440"/>
            <w:tcBorders>
              <w:top w:val="single" w:sz="4" w:color="000000"/>
              <w:left w:val="single" w:sz="4" w:color="000000"/>
              <w:bottom w:val="single" w:sz="4" w:color="000000"/>
              <w:right w:val="single" w:sz="4" w:color="000000"/>
            </w:tcBorders>
          </w:tcPr>
          <w:p>
            <w:r/>
            <w:r>
              <w:t>≤5 ngày (120 giờ)</w:t>
            </w:r>
          </w:p>
        </w:tc>
        <w:tc>
          <w:tcPr>
            <w:tcW w:type="dxa" w:w="1440"/>
            <w:tcBorders>
              <w:top w:val="single" w:sz="4" w:color="000000"/>
              <w:left w:val="single" w:sz="4" w:color="000000"/>
              <w:bottom w:val="single" w:sz="4" w:color="000000"/>
              <w:right w:val="single" w:sz="4" w:color="000000"/>
            </w:tcBorders>
          </w:tcPr>
          <w:p>
            <w:r/>
            <w:r>
              <w:t>Hiệu quả giảm ở BMI ≥30, nhưng vẫn hiệu quả</w:t>
            </w:r>
          </w:p>
        </w:tc>
        <w:tc>
          <w:tcPr>
            <w:tcW w:type="dxa" w:w="1440"/>
            <w:tcBorders>
              <w:top w:val="single" w:sz="4" w:color="000000"/>
              <w:left w:val="single" w:sz="4" w:color="000000"/>
              <w:bottom w:val="single" w:sz="4" w:color="000000"/>
              <w:right w:val="single" w:sz="4" w:color="000000"/>
            </w:tcBorders>
          </w:tcPr>
          <w:p>
            <w:r/>
            <w:r>
              <w:t>Một viên</w:t>
            </w:r>
          </w:p>
        </w:tc>
        <w:tc>
          <w:tcPr>
            <w:tcW w:type="dxa" w:w="1440"/>
            <w:tcBorders>
              <w:top w:val="single" w:sz="4" w:color="000000"/>
              <w:left w:val="single" w:sz="4" w:color="000000"/>
              <w:bottom w:val="single" w:sz="4" w:color="000000"/>
              <w:right w:val="single" w:sz="4" w:color="000000"/>
            </w:tcBorders>
          </w:tcPr>
          <w:p>
            <w:r/>
            <w:r>
              <w:t>Cần kê đơn; không bắt đầu HC nội tiết ngay</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LNG (Levonorgestrel 1,5 mg)</w:t>
            </w:r>
          </w:p>
        </w:tc>
        <w:tc>
          <w:tcPr>
            <w:tcW w:type="dxa" w:w="1440"/>
            <w:tcBorders>
              <w:top w:val="single" w:sz="4" w:color="000000"/>
              <w:left w:val="single" w:sz="4" w:color="000000"/>
              <w:bottom w:val="single" w:sz="4" w:color="000000"/>
              <w:right w:val="single" w:sz="4" w:color="000000"/>
            </w:tcBorders>
          </w:tcPr>
          <w:p>
            <w:r/>
            <w:r>
              <w:t>Hiệu quả tốt</w:t>
            </w:r>
          </w:p>
        </w:tc>
        <w:tc>
          <w:tcPr>
            <w:tcW w:type="dxa" w:w="1440"/>
            <w:tcBorders>
              <w:top w:val="single" w:sz="4" w:color="000000"/>
              <w:left w:val="single" w:sz="4" w:color="000000"/>
              <w:bottom w:val="single" w:sz="4" w:color="000000"/>
              <w:right w:val="single" w:sz="4" w:color="000000"/>
            </w:tcBorders>
          </w:tcPr>
          <w:p>
            <w:r/>
            <w:r>
              <w:t>≤3 ngày (72 giờ)</w:t>
            </w:r>
          </w:p>
        </w:tc>
        <w:tc>
          <w:tcPr>
            <w:tcW w:type="dxa" w:w="1440"/>
            <w:tcBorders>
              <w:top w:val="single" w:sz="4" w:color="000000"/>
              <w:left w:val="single" w:sz="4" w:color="000000"/>
              <w:bottom w:val="single" w:sz="4" w:color="000000"/>
              <w:right w:val="single" w:sz="4" w:color="000000"/>
            </w:tcBorders>
          </w:tcPr>
          <w:p>
            <w:r/>
            <w:r>
              <w:t>Hiệu quả giảm ở BMI ≥26 (nhiều guideline đặt ngưỡng 30)</w:t>
            </w:r>
          </w:p>
        </w:tc>
        <w:tc>
          <w:tcPr>
            <w:tcW w:type="dxa" w:w="1440"/>
            <w:tcBorders>
              <w:top w:val="single" w:sz="4" w:color="000000"/>
              <w:left w:val="single" w:sz="4" w:color="000000"/>
              <w:bottom w:val="single" w:sz="4" w:color="000000"/>
              <w:right w:val="single" w:sz="4" w:color="000000"/>
            </w:tcBorders>
          </w:tcPr>
          <w:p>
            <w:r/>
            <w:r>
              <w:t>Không cần kê đơn ở nhiều nước; rẻ</w:t>
            </w:r>
          </w:p>
        </w:tc>
        <w:tc>
          <w:tcPr>
            <w:tcW w:type="dxa" w:w="1440"/>
            <w:tcBorders>
              <w:top w:val="single" w:sz="4" w:color="000000"/>
              <w:left w:val="single" w:sz="4" w:color="000000"/>
              <w:bottom w:val="single" w:sz="4" w:color="000000"/>
              <w:right w:val="single" w:sz="4" w:color="000000"/>
            </w:tcBorders>
          </w:tcPr>
          <w:p>
            <w:r/>
            <w:r>
              <w:t>Cửa sổ hẹp hơn UPA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Yuzpe</w:t>
            </w:r>
            <w:r>
              <w:rPr>
                <w:b/>
              </w:rPr>
              <w:t xml:space="preserve"> (COC liều cao 2 lần cách 12 giờ)</w:t>
            </w:r>
          </w:p>
        </w:tc>
        <w:tc>
          <w:tcPr>
            <w:tcW w:type="dxa" w:w="1440"/>
            <w:tcBorders>
              <w:top w:val="single" w:sz="4" w:color="000000"/>
              <w:left w:val="single" w:sz="4" w:color="000000"/>
              <w:bottom w:val="single" w:sz="4" w:color="000000"/>
              <w:right w:val="single" w:sz="4" w:color="000000"/>
            </w:tcBorders>
          </w:tcPr>
          <w:p>
            <w:r/>
            <w:r>
              <w:t>Kém nhất</w:t>
            </w:r>
          </w:p>
        </w:tc>
        <w:tc>
          <w:tcPr>
            <w:tcW w:type="dxa" w:w="1440"/>
            <w:tcBorders>
              <w:top w:val="single" w:sz="4" w:color="000000"/>
              <w:left w:val="single" w:sz="4" w:color="000000"/>
              <w:bottom w:val="single" w:sz="4" w:color="000000"/>
              <w:right w:val="single" w:sz="4" w:color="000000"/>
            </w:tcBorders>
          </w:tcPr>
          <w:p>
            <w:r/>
            <w:r>
              <w:t>≤72 giờ</w:t>
            </w:r>
          </w:p>
        </w:tc>
        <w:tc>
          <w:tcPr>
            <w:tcW w:type="dxa" w:w="1440"/>
            <w:tcBorders>
              <w:top w:val="single" w:sz="4" w:color="000000"/>
              <w:left w:val="single" w:sz="4" w:color="000000"/>
              <w:bottom w:val="single" w:sz="4" w:color="000000"/>
              <w:right w:val="single" w:sz="4" w:color="000000"/>
            </w:tcBorders>
          </w:tcPr>
          <w:p>
            <w:r/>
          </w:p>
        </w:tc>
        <w:tc>
          <w:tcPr>
            <w:tcW w:type="dxa" w:w="1440"/>
            <w:tcBorders>
              <w:top w:val="single" w:sz="4" w:color="000000"/>
              <w:left w:val="single" w:sz="4" w:color="000000"/>
              <w:bottom w:val="single" w:sz="4" w:color="000000"/>
              <w:right w:val="single" w:sz="4" w:color="000000"/>
            </w:tcBorders>
          </w:tcPr>
          <w:p>
            <w:r/>
            <w:r>
              <w:t>Dùng COC sẵn có</w:t>
            </w:r>
          </w:p>
        </w:tc>
        <w:tc>
          <w:tcPr>
            <w:tcW w:type="dxa" w:w="1440"/>
            <w:tcBorders>
              <w:top w:val="single" w:sz="4" w:color="000000"/>
              <w:left w:val="single" w:sz="4" w:color="000000"/>
              <w:bottom w:val="single" w:sz="4" w:color="000000"/>
              <w:right w:val="single" w:sz="4" w:color="000000"/>
            </w:tcBorders>
          </w:tcPr>
          <w:p>
            <w:r/>
            <w:r>
              <w:t>Nhiều ADR (nôn); hiệu quả thấp nhất</w:t>
            </w:r>
          </w:p>
        </w:tc>
      </w:tr>
    </w:tbl>
    <w:p>
      <w:pPr>
        <w:pStyle w:val="Heading2"/>
      </w:pPr>
      <w:r>
        <w:t>9.2. Cơ chế EC</w:t>
      </w:r>
    </w:p>
    <w:p>
      <w:pPr>
        <w:pStyle w:val="ListBullet"/>
      </w:pPr>
      <w:r>
        <w:rPr>
          <w:b/>
        </w:rPr>
        <w:t>Cu-IUD:</w:t>
      </w:r>
      <w:r>
        <w:t xml:space="preserve"> cản </w:t>
      </w:r>
      <w:r>
        <w:rPr>
          <w:b/>
        </w:rPr>
        <w:t>trước thụ tinh</w:t>
      </w:r>
      <w:r>
        <w:t xml:space="preserve"> (ức chế tinh trùng); có thể ngừa thụ tinh khi đặt ≤5 ngày sau UPSI hoặc ≤5 ngày từ ngày rụng trứng ước tính sớm nhất.</w:t>
      </w:r>
    </w:p>
    <w:p>
      <w:pPr>
        <w:pStyle w:val="ListBullet"/>
      </w:pPr>
      <w:r>
        <w:rPr>
          <w:b/>
        </w:rPr>
        <w:t>UPA:</w:t>
      </w:r>
      <w:r>
        <w:t xml:space="preserve"> </w:t>
      </w:r>
      <w:r>
        <w:rPr>
          <w:b/>
        </w:rPr>
        <w:t>ức chế hoặc trì hoãn rụng trứng</w:t>
      </w:r>
      <w:r>
        <w:t xml:space="preserve"> (progesterone receptor modulator; ức chế LH surge); không có tác dụng sau khi đã rụng.</w:t>
      </w:r>
    </w:p>
    <w:p>
      <w:pPr>
        <w:pStyle w:val="ListBullet"/>
      </w:pPr>
      <w:r>
        <w:rPr>
          <w:b/>
        </w:rPr>
        <w:t>LNG:</w:t>
      </w:r>
      <w:r>
        <w:t xml:space="preserve"> ức chế/trì hoãn rụng trứng nếu dùng </w:t>
      </w:r>
      <w:r>
        <w:rPr>
          <w:b/>
        </w:rPr>
        <w:t>trước khi LH surge</w:t>
      </w:r>
      <w:r>
        <w:t xml:space="preserve">; </w:t>
      </w:r>
      <w:r>
        <w:rPr>
          <w:b/>
        </w:rPr>
        <w:t>không hiệu quả</w:t>
      </w:r>
      <w:r>
        <w:t xml:space="preserve"> sau khi LH surge đã bắt đầu.</w:t>
      </w:r>
    </w:p>
    <w:p>
      <w:pPr>
        <w:pStyle w:val="Heading2"/>
      </w:pPr>
      <w:r>
        <w:t>9.3. Tương tác thuốc với EC</w:t>
      </w:r>
    </w:p>
    <w:p>
      <w:pPr>
        <w:pStyle w:val="ListBullet"/>
      </w:pPr>
      <w:r>
        <w:rPr>
          <w:b/>
        </w:rPr>
        <w:t>Enzyme inducers (rifampin, carbamazepine, phenytoin, St John's Wort):</w:t>
      </w:r>
      <w:r>
        <w:t xml:space="preserve"> giảm hiệu quả UPA/LNG → dùng </w:t>
      </w:r>
      <w:r>
        <w:rPr>
          <w:b/>
        </w:rPr>
        <w:t>Cu-IUD</w:t>
      </w:r>
      <w:r>
        <w:t xml:space="preserve"> hoặc tăng liều UPA (theo FSRH).</w:t>
      </w:r>
    </w:p>
    <w:p>
      <w:pPr>
        <w:pStyle w:val="Heading2"/>
      </w:pPr>
      <w:r>
        <w:t>9.4. Sau EC — khi nào bắt đầu biện pháp thường quy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Sau EC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Bắt đầu HC nội tiết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Lý do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Cu-IUD</w:t>
            </w:r>
          </w:p>
        </w:tc>
        <w:tc>
          <w:tcPr>
            <w:tcW w:type="dxa" w:w="2880"/>
            <w:tcBorders>
              <w:top w:val="single" w:sz="4" w:color="000000"/>
              <w:left w:val="single" w:sz="4" w:color="000000"/>
              <w:bottom w:val="single" w:sz="4" w:color="000000"/>
              <w:right w:val="single" w:sz="4" w:color="000000"/>
            </w:tcBorders>
          </w:tcPr>
          <w:p>
            <w:r/>
            <w:r>
              <w:t>Ngay sau khi đặt</w:t>
            </w:r>
          </w:p>
        </w:tc>
        <w:tc>
          <w:tcPr>
            <w:tcW w:type="dxa" w:w="2880"/>
            <w:tcBorders>
              <w:top w:val="single" w:sz="4" w:color="000000"/>
              <w:left w:val="single" w:sz="4" w:color="000000"/>
              <w:bottom w:val="single" w:sz="4" w:color="000000"/>
              <w:right w:val="single" w:sz="4" w:color="000000"/>
            </w:tcBorders>
          </w:tcPr>
          <w:p>
            <w:r/>
            <w:r>
              <w:t>Không tương tác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UPA</w:t>
            </w:r>
          </w:p>
        </w:tc>
        <w:tc>
          <w:tcPr>
            <w:tcW w:type="dxa" w:w="2880"/>
            <w:tcBorders>
              <w:top w:val="single" w:sz="4" w:color="000000"/>
              <w:left w:val="single" w:sz="4" w:color="000000"/>
              <w:bottom w:val="single" w:sz="4" w:color="000000"/>
              <w:right w:val="single" w:sz="4" w:color="000000"/>
            </w:tcBorders>
          </w:tcPr>
          <w:p>
            <w:r/>
            <w:r>
              <w:rPr>
                <w:b/>
              </w:rPr>
              <w:t>Trì hoãi 5 ngày</w:t>
            </w:r>
          </w:p>
        </w:tc>
        <w:tc>
          <w:tcPr>
            <w:tcW w:type="dxa" w:w="2880"/>
            <w:tcBorders>
              <w:top w:val="single" w:sz="4" w:color="000000"/>
              <w:left w:val="single" w:sz="4" w:color="000000"/>
              <w:bottom w:val="single" w:sz="4" w:color="000000"/>
              <w:right w:val="single" w:sz="4" w:color="000000"/>
            </w:tcBorders>
          </w:tcPr>
          <w:p>
            <w:r/>
            <w:r>
              <w:t>Progestin có thể đối kháng tác dụng UPA trên progesterone receptor; bao cao su hoặc kiêng trong 5 ngày; thử thai 3 tuần sau UPSI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LNG</w:t>
            </w:r>
          </w:p>
        </w:tc>
        <w:tc>
          <w:tcPr>
            <w:tcW w:type="dxa" w:w="2880"/>
            <w:tcBorders>
              <w:top w:val="single" w:sz="4" w:color="000000"/>
              <w:left w:val="single" w:sz="4" w:color="000000"/>
              <w:bottom w:val="single" w:sz="4" w:color="000000"/>
              <w:right w:val="single" w:sz="4" w:color="000000"/>
            </w:tcBorders>
          </w:tcPr>
          <w:p>
            <w:r/>
            <w:r>
              <w:t>Bắt đầu ngay</w:t>
            </w:r>
          </w:p>
        </w:tc>
        <w:tc>
          <w:tcPr>
            <w:tcW w:type="dxa" w:w="2880"/>
            <w:tcBorders>
              <w:top w:val="single" w:sz="4" w:color="000000"/>
              <w:left w:val="single" w:sz="4" w:color="000000"/>
              <w:bottom w:val="single" w:sz="4" w:color="000000"/>
              <w:right w:val="single" w:sz="4" w:color="000000"/>
            </w:tcBorders>
          </w:tcPr>
          <w:p>
            <w:r/>
            <w:r>
              <w:t>LNG đã qua rồi; không còn đối kháng; bao cao su 7 ngày</w:t>
            </w:r>
          </w:p>
        </w:tc>
      </w:tr>
    </w:tbl>
    <w:p>
      <w:pPr>
        <w:ind w:left="567"/>
      </w:pPr>
      <w:r>
        <w:rPr>
          <w:b/>
          <w:i/>
        </w:rPr>
        <w:t>Điểm hay sai:</w:t>
      </w:r>
      <w:r>
        <w:rPr>
          <w:i/>
        </w:rPr>
        <w:t xml:space="preserve"> "Sau UPA bắt đầu HC ngay" — SAI. Sau UPA </w:t>
      </w:r>
      <w:r>
        <w:rPr>
          <w:b/>
          <w:i/>
        </w:rPr>
        <w:t>trì hoãi 5 ngày</w:t>
      </w:r>
      <w:r>
        <w:rPr>
          <w:i/>
        </w:rPr>
        <w:t xml:space="preserve"> để tránh đối kháng (FSRH CEU statement 2017/2022; Devon PGD UPA 2023–2026).</w:t>
      </w:r>
    </w:p>
    <w:p>
      <w:pPr>
        <w:pStyle w:val="Heading2"/>
      </w:pPr>
      <w:r>
        <w:t>9.5. Sau EC — test thai và theo dõi</w:t>
      </w:r>
    </w:p>
    <w:p>
      <w:pPr>
        <w:pStyle w:val="ListBullet"/>
      </w:pPr>
      <w:r>
        <w:rPr>
          <w:b/>
        </w:rPr>
        <w:t>UPSA/LNG:</w:t>
      </w:r>
      <w:r>
        <w:t xml:space="preserve"> thử thai nếu trễ kinh &gt;7 ngày hoặc nghi ngờ.</w:t>
      </w:r>
    </w:p>
    <w:p>
      <w:pPr>
        <w:pStyle w:val="ListBullet"/>
      </w:pPr>
      <w:r>
        <w:rPr>
          <w:b/>
        </w:rPr>
        <w:t>Cu-IUD:</w:t>
      </w:r>
      <w:r>
        <w:t xml:space="preserve"> không cần thử thai đặc biệt ngoài chỉ định lâm sàng.</w:t>
      </w:r>
    </w:p>
    <w:p>
      <w:pPr>
        <w:pStyle w:val="ListBullet"/>
      </w:pPr>
      <w:r>
        <w:rPr>
          <w:b/>
        </w:rPr>
        <w:t>Ra máu sau EC:</w:t>
      </w:r>
      <w:r>
        <w:t xml:space="preserve"> thường xuất hiện 1–3 tuần sau EC; nếu không ra máu + không có kinh đúng hạn → thử thai.</w:t>
      </w:r>
    </w:p>
    <w:p/>
    <w:p>
      <w:pPr>
        <w:pStyle w:val="Heading1"/>
      </w:pPr>
      <w:r>
        <w:t>10. NHÓM ĐẶC BIỆT THEO MEC</w:t>
      </w:r>
    </w:p>
    <w:p>
      <w:pPr>
        <w:pStyle w:val="Heading2"/>
      </w:pPr>
      <w:r>
        <w:t>10.1. Sau sinh &amp; cho con bú</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CHC</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POP</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DMPA</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Implanon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LNG-IUS</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Cu-IUD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&lt;48 giờ sau sinh (không cho bú)</w:t>
            </w:r>
          </w:p>
        </w:tc>
        <w:tc>
          <w:tcPr>
            <w:tcW w:type="dxa" w:w="1234"/>
            <w:tcBorders>
              <w:top w:val="single" w:sz="4" w:color="000000"/>
              <w:left w:val="single" w:sz="4" w:color="000000"/>
              <w:bottom w:val="single" w:sz="4" w:color="000000"/>
              <w:right w:val="single" w:sz="4" w:color="000000"/>
            </w:tcBorders>
          </w:tcPr>
          <w:p>
            <w:r/>
            <w:r>
              <w:t>3</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&lt;48 giờ (đang cho bú)</w:t>
            </w:r>
          </w:p>
        </w:tc>
        <w:tc>
          <w:tcPr>
            <w:tcW w:type="dxa" w:w="1234"/>
            <w:tcBorders>
              <w:top w:val="single" w:sz="4" w:color="000000"/>
              <w:left w:val="single" w:sz="4" w:color="000000"/>
              <w:bottom w:val="single" w:sz="4" w:color="000000"/>
              <w:right w:val="single" w:sz="4" w:color="000000"/>
            </w:tcBorders>
          </w:tcPr>
          <w:p>
            <w:r/>
            <w:r>
              <w:t>4</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1</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48 giờ – 6 tuần (cho bú)</w:t>
            </w:r>
          </w:p>
        </w:tc>
        <w:tc>
          <w:tcPr>
            <w:tcW w:type="dxa" w:w="1234"/>
            <w:tcBorders>
              <w:top w:val="single" w:sz="4" w:color="000000"/>
              <w:left w:val="single" w:sz="4" w:color="000000"/>
              <w:bottom w:val="single" w:sz="4" w:color="000000"/>
              <w:right w:val="single" w:sz="4" w:color="000000"/>
            </w:tcBorders>
          </w:tcPr>
          <w:p>
            <w:r/>
            <w:r>
              <w:t>4</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2</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 tuần – 6 tháng (cho bú + vô kinh = LAM)</w:t>
            </w:r>
          </w:p>
        </w:tc>
        <w:tc>
          <w:tcPr>
            <w:tcW w:type="dxa" w:w="1234"/>
            <w:tcBorders>
              <w:top w:val="single" w:sz="4" w:color="000000"/>
              <w:left w:val="single" w:sz="4" w:color="000000"/>
              <w:bottom w:val="single" w:sz="4" w:color="000000"/>
              <w:right w:val="single" w:sz="4" w:color="000000"/>
            </w:tcBorders>
          </w:tcPr>
          <w:p>
            <w:r/>
            <w:r>
              <w:t>3</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 tháng (cho bú + có kinh)</w:t>
            </w:r>
          </w:p>
        </w:tc>
        <w:tc>
          <w:tcPr>
            <w:tcW w:type="dxa" w:w="1234"/>
            <w:tcBorders>
              <w:top w:val="single" w:sz="4" w:color="000000"/>
              <w:left w:val="single" w:sz="4" w:color="000000"/>
              <w:bottom w:val="single" w:sz="4" w:color="000000"/>
              <w:right w:val="single" w:sz="4" w:color="000000"/>
            </w:tcBorders>
          </w:tcPr>
          <w:p>
            <w:r/>
            <w:r>
              <w:t>2</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&lt;21 ngày sau sinh (không VTE risk)</w:t>
            </w:r>
          </w:p>
        </w:tc>
        <w:tc>
          <w:tcPr>
            <w:tcW w:type="dxa" w:w="1234"/>
            <w:tcBorders>
              <w:top w:val="single" w:sz="4" w:color="000000"/>
              <w:left w:val="single" w:sz="4" w:color="000000"/>
              <w:bottom w:val="single" w:sz="4" w:color="000000"/>
              <w:right w:val="single" w:sz="4" w:color="000000"/>
            </w:tcBorders>
          </w:tcPr>
          <w:p>
            <w:r/>
            <w:r>
              <w:t>3</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&lt;21 ngày (có VTE risk)</w:t>
            </w:r>
          </w:p>
        </w:tc>
        <w:tc>
          <w:tcPr>
            <w:tcW w:type="dxa" w:w="1234"/>
            <w:tcBorders>
              <w:top w:val="single" w:sz="4" w:color="000000"/>
              <w:left w:val="single" w:sz="4" w:color="000000"/>
              <w:bottom w:val="single" w:sz="4" w:color="000000"/>
              <w:right w:val="single" w:sz="4" w:color="000000"/>
            </w:tcBorders>
          </w:tcPr>
          <w:p>
            <w:r/>
            <w:r>
              <w:t>4</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c>
          <w:tcPr>
            <w:tcW w:type="dxa" w:w="1234"/>
            <w:tcBorders>
              <w:top w:val="single" w:sz="4" w:color="000000"/>
              <w:left w:val="single" w:sz="4" w:color="000000"/>
              <w:bottom w:val="single" w:sz="4" w:color="000000"/>
              <w:right w:val="single" w:sz="4" w:color="000000"/>
            </w:tcBorders>
          </w:tcPr>
          <w:p>
            <w:r/>
            <w:r>
              <w:t>1</w:t>
            </w:r>
          </w:p>
        </w:tc>
      </w:tr>
    </w:tbl>
    <w:p>
      <w:pPr>
        <w:ind w:left="567"/>
      </w:pPr>
      <w:r>
        <w:rPr>
          <w:b/>
          <w:i/>
        </w:rPr>
        <w:t>LAM</w:t>
      </w:r>
      <w:r>
        <w:rPr>
          <w:i/>
        </w:rPr>
        <w:t xml:space="preserve"> (Lactational Amenorrhea Method) đạt hiệu quả ~98% khi CẢ BA tiêu chí đúng: (1) </w:t>
      </w:r>
      <w:r>
        <w:rPr>
          <w:b/>
          <w:i/>
        </w:rPr>
        <w:t>vô kinh</w:t>
      </w:r>
      <w:r>
        <w:rPr>
          <w:i/>
        </w:rPr>
        <w:t xml:space="preserve">, (2) </w:t>
      </w:r>
      <w:r>
        <w:rPr>
          <w:b/>
          <w:i/>
        </w:rPr>
        <w:t>cho bú gần như hoàn toàn</w:t>
      </w:r>
      <w:r>
        <w:rPr>
          <w:i/>
        </w:rPr>
        <w:t xml:space="preserve"> (khoảng cách ≤4 giờ ban ngày, ≤6 giờ ban đêm), (3) </w:t>
      </w:r>
      <w:r>
        <w:rPr>
          <w:b/>
          <w:i/>
        </w:rPr>
        <w:t>&lt;6 tháng sau sinh</w:t>
      </w:r>
      <w:r>
        <w:rPr>
          <w:i/>
        </w:rPr>
        <w:t>. Mất một tiêu chí → bắt đầu biện pháp khác ngay. CDC U.S. MEC LAM page (2025-09-26). [PMID 24499952]</w:t>
      </w:r>
    </w:p>
    <w:p>
      <w:pPr>
        <w:pStyle w:val="Heading2"/>
      </w:pPr>
      <w:r>
        <w:t>10.2. Vị thành niên (&lt;18 tuổi)</w:t>
      </w:r>
    </w:p>
    <w:p>
      <w:pPr>
        <w:pStyle w:val="ListBullet"/>
      </w:pPr>
      <w:r>
        <w:rPr>
          <w:b/>
        </w:rPr>
        <w:t>LARC (IUD, implant) là lựa chọn hàng đầu</w:t>
      </w:r>
      <w:r>
        <w:t xml:space="preserve"> vì hiệu quả, tỷ lệ tiếp tục, mức độ hài lòng cao; an toàn (ACOG Committee Opinion 2017).</w:t>
      </w:r>
    </w:p>
    <w:p>
      <w:pPr>
        <w:pStyle w:val="ListBullet"/>
      </w:pPr>
      <w:r>
        <w:rPr>
          <w:b/>
        </w:rPr>
        <w:t>Bảo mật:</w:t>
      </w:r>
      <w:r>
        <w:t xml:space="preserve"> Tất cả 50 bang Mỹ + DC cho phép vị thành niên đồng thuận xét nghiệm/điều trị STI mà không cần cha mẹ (ACOG Committee Statement, Green Journal 2020).</w:t>
      </w:r>
    </w:p>
    <w:p>
      <w:pPr>
        <w:pStyle w:val="ListBullet"/>
      </w:pPr>
      <w:r>
        <w:t>Tư vấn kỹ STI, đồng thuận, quyền riêng tư.</w:t>
      </w:r>
    </w:p>
    <w:p>
      <w:pPr>
        <w:pStyle w:val="Heading2"/>
      </w:pPr>
      <w:r>
        <w:t>10.3. Migraine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POP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Progestin-only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Migraine không aura, &lt;35 tuổi</w:t>
            </w:r>
          </w:p>
        </w:tc>
        <w:tc>
          <w:tcPr>
            <w:tcW w:type="dxa" w:w="2160"/>
            <w:tcBorders>
              <w:top w:val="single" w:sz="4" w:color="000000"/>
              <w:left w:val="single" w:sz="4" w:color="000000"/>
              <w:bottom w:val="single" w:sz="4" w:color="000000"/>
              <w:right w:val="single" w:sz="4" w:color="000000"/>
            </w:tcBorders>
          </w:tcPr>
          <w:p>
            <w:r/>
            <w:r>
              <w:t>2</w:t>
            </w:r>
          </w:p>
        </w:tc>
        <w:tc>
          <w:tcPr>
            <w:tcW w:type="dxa" w:w="2160"/>
            <w:tcBorders>
              <w:top w:val="single" w:sz="4" w:color="000000"/>
              <w:left w:val="single" w:sz="4" w:color="000000"/>
              <w:bottom w:val="single" w:sz="4" w:color="000000"/>
              <w:right w:val="single" w:sz="4" w:color="000000"/>
            </w:tcBorders>
          </w:tcPr>
          <w:p>
            <w:r/>
            <w:r>
              <w:t>1</w:t>
            </w:r>
          </w:p>
        </w:tc>
        <w:tc>
          <w:tcPr>
            <w:tcW w:type="dxa" w:w="2160"/>
            <w:tcBorders>
              <w:top w:val="single" w:sz="4" w:color="000000"/>
              <w:left w:val="single" w:sz="4" w:color="000000"/>
              <w:bottom w:val="single" w:sz="4" w:color="000000"/>
              <w:right w:val="single" w:sz="4" w:color="000000"/>
            </w:tcBorders>
          </w:tcPr>
          <w:p>
            <w:r/>
            <w:r>
              <w:t>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Migraine không aura, ≥35 tuổi</w:t>
            </w:r>
          </w:p>
        </w:tc>
        <w:tc>
          <w:tcPr>
            <w:tcW w:type="dxa" w:w="2160"/>
            <w:tcBorders>
              <w:top w:val="single" w:sz="4" w:color="000000"/>
              <w:left w:val="single" w:sz="4" w:color="000000"/>
              <w:bottom w:val="single" w:sz="4" w:color="000000"/>
              <w:right w:val="single" w:sz="4" w:color="000000"/>
            </w:tcBorders>
          </w:tcPr>
          <w:p>
            <w:r/>
            <w:r>
              <w:t>3</w:t>
            </w:r>
          </w:p>
        </w:tc>
        <w:tc>
          <w:tcPr>
            <w:tcW w:type="dxa" w:w="2160"/>
            <w:tcBorders>
              <w:top w:val="single" w:sz="4" w:color="000000"/>
              <w:left w:val="single" w:sz="4" w:color="000000"/>
              <w:bottom w:val="single" w:sz="4" w:color="000000"/>
              <w:right w:val="single" w:sz="4" w:color="000000"/>
            </w:tcBorders>
          </w:tcPr>
          <w:p>
            <w:r/>
            <w:r>
              <w:t>1</w:t>
            </w:r>
          </w:p>
        </w:tc>
        <w:tc>
          <w:tcPr>
            <w:tcW w:type="dxa" w:w="2160"/>
            <w:tcBorders>
              <w:top w:val="single" w:sz="4" w:color="000000"/>
              <w:left w:val="single" w:sz="4" w:color="000000"/>
              <w:bottom w:val="single" w:sz="4" w:color="000000"/>
              <w:right w:val="single" w:sz="4" w:color="000000"/>
            </w:tcBorders>
          </w:tcPr>
          <w:p>
            <w:r/>
            <w:r>
              <w:t>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Migraine có aura, bất kỳ tuổi</w:t>
            </w:r>
          </w:p>
        </w:tc>
        <w:tc>
          <w:tcPr>
            <w:tcW w:type="dxa" w:w="2160"/>
            <w:tcBorders>
              <w:top w:val="single" w:sz="4" w:color="000000"/>
              <w:left w:val="single" w:sz="4" w:color="000000"/>
              <w:bottom w:val="single" w:sz="4" w:color="000000"/>
              <w:right w:val="single" w:sz="4" w:color="000000"/>
            </w:tcBorders>
          </w:tcPr>
          <w:p>
            <w:r/>
            <w:r>
              <w:rPr>
                <w:b/>
              </w:rPr>
              <w:t>4</w:t>
            </w:r>
          </w:p>
        </w:tc>
        <w:tc>
          <w:tcPr>
            <w:tcW w:type="dxa" w:w="2160"/>
            <w:tcBorders>
              <w:top w:val="single" w:sz="4" w:color="000000"/>
              <w:left w:val="single" w:sz="4" w:color="000000"/>
              <w:bottom w:val="single" w:sz="4" w:color="000000"/>
              <w:right w:val="single" w:sz="4" w:color="000000"/>
            </w:tcBorders>
          </w:tcPr>
          <w:p>
            <w:r/>
            <w:r>
              <w:t>1</w:t>
            </w:r>
          </w:p>
        </w:tc>
        <w:tc>
          <w:tcPr>
            <w:tcW w:type="dxa" w:w="2160"/>
            <w:tcBorders>
              <w:top w:val="single" w:sz="4" w:color="000000"/>
              <w:left w:val="single" w:sz="4" w:color="000000"/>
              <w:bottom w:val="single" w:sz="4" w:color="000000"/>
              <w:right w:val="single" w:sz="4" w:color="000000"/>
            </w:tcBorders>
          </w:tcPr>
          <w:p>
            <w:r/>
            <w:r>
              <w:t>1</w:t>
            </w:r>
          </w:p>
        </w:tc>
      </w:tr>
    </w:tbl>
    <w:p>
      <w:pPr>
        <w:ind w:left="567"/>
      </w:pPr>
      <w:r>
        <w:rPr>
          <w:i/>
        </w:rPr>
        <w:t>Aura (rối loạn thị giác thoáng qua, tê, khó nói trước đau đầu) là dấu hiệu nguy cơ đột quỵ — CHC chống chỉ định tuyệt đối.</w:t>
      </w:r>
    </w:p>
    <w:p>
      <w:pPr>
        <w:pStyle w:val="Heading2"/>
      </w:pPr>
      <w:r>
        <w:t>10.4. Hút thuốc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Tuổi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Hút 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&lt;35</w:t>
            </w:r>
          </w:p>
        </w:tc>
        <w:tc>
          <w:tcPr>
            <w:tcW w:type="dxa" w:w="2880"/>
            <w:tcBorders>
              <w:top w:val="single" w:sz="4" w:color="000000"/>
              <w:left w:val="single" w:sz="4" w:color="000000"/>
              <w:bottom w:val="single" w:sz="4" w:color="000000"/>
              <w:right w:val="single" w:sz="4" w:color="000000"/>
            </w:tcBorders>
          </w:tcPr>
          <w:p>
            <w:r/>
            <w:r>
              <w:t>Bất kỳ</w:t>
            </w:r>
          </w:p>
        </w:tc>
        <w:tc>
          <w:tcPr>
            <w:tcW w:type="dxa" w:w="2880"/>
            <w:tcBorders>
              <w:top w:val="single" w:sz="4" w:color="000000"/>
              <w:left w:val="single" w:sz="4" w:color="000000"/>
              <w:bottom w:val="single" w:sz="4" w:color="000000"/>
              <w:right w:val="single" w:sz="4" w:color="000000"/>
            </w:tcBorders>
          </w:tcPr>
          <w:p>
            <w:r/>
            <w:r>
              <w:t>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w:t>
            </w:r>
          </w:p>
        </w:tc>
        <w:tc>
          <w:tcPr>
            <w:tcW w:type="dxa" w:w="2880"/>
            <w:tcBorders>
              <w:top w:val="single" w:sz="4" w:color="000000"/>
              <w:left w:val="single" w:sz="4" w:color="000000"/>
              <w:bottom w:val="single" w:sz="4" w:color="000000"/>
              <w:right w:val="single" w:sz="4" w:color="000000"/>
            </w:tcBorders>
          </w:tcPr>
          <w:p>
            <w:r/>
            <w:r>
              <w:t>&lt;15 điếu/ngày</w:t>
            </w:r>
          </w:p>
        </w:tc>
        <w:tc>
          <w:tcPr>
            <w:tcW w:type="dxa" w:w="2880"/>
            <w:tcBorders>
              <w:top w:val="single" w:sz="4" w:color="000000"/>
              <w:left w:val="single" w:sz="4" w:color="000000"/>
              <w:bottom w:val="single" w:sz="4" w:color="000000"/>
              <w:right w:val="single" w:sz="4" w:color="000000"/>
            </w:tcBorders>
          </w:tcPr>
          <w:p>
            <w:r/>
            <w:r>
              <w:t>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w:t>
            </w:r>
          </w:p>
        </w:tc>
        <w:tc>
          <w:tcPr>
            <w:tcW w:type="dxa" w:w="2880"/>
            <w:tcBorders>
              <w:top w:val="single" w:sz="4" w:color="000000"/>
              <w:left w:val="single" w:sz="4" w:color="000000"/>
              <w:bottom w:val="single" w:sz="4" w:color="000000"/>
              <w:right w:val="single" w:sz="4" w:color="000000"/>
            </w:tcBorders>
          </w:tcPr>
          <w:p>
            <w:r/>
            <w:r>
              <w:t>≥15 điếu/ngày</w:t>
            </w:r>
          </w:p>
        </w:tc>
        <w:tc>
          <w:tcPr>
            <w:tcW w:type="dxa" w:w="2880"/>
            <w:tcBorders>
              <w:top w:val="single" w:sz="4" w:color="000000"/>
              <w:left w:val="single" w:sz="4" w:color="000000"/>
              <w:bottom w:val="single" w:sz="4" w:color="000000"/>
              <w:right w:val="single" w:sz="4" w:color="000000"/>
            </w:tcBorders>
          </w:tcPr>
          <w:p>
            <w:r/>
            <w:r>
              <w:rPr>
                <w:b/>
              </w:rPr>
              <w:t>4</w:t>
            </w:r>
          </w:p>
        </w:tc>
      </w:tr>
    </w:tbl>
    <w:p>
      <w:pPr>
        <w:pStyle w:val="Heading2"/>
      </w:pPr>
      <w:r>
        <w:t>10.5. Huyết khối tĩnh mạch (VTE) / thrombophilia</w:t>
      </w:r>
    </w:p>
    <w:p>
      <w:pPr>
        <w:pStyle w:val="ListBullet"/>
      </w:pPr>
      <w:r>
        <w:rPr>
          <w:b/>
        </w:rPr>
        <w:t>VTE hiện tại hoặc tiền sử:</w:t>
      </w:r>
      <w:r>
        <w:t xml:space="preserve"> CHC = MEC 4; POP/progestin-only = MEC 2.</w:t>
      </w:r>
    </w:p>
    <w:p>
      <w:pPr>
        <w:pStyle w:val="ListBullet"/>
      </w:pPr>
      <w:r>
        <w:rPr>
          <w:b/>
        </w:rPr>
        <w:t>Thrombophilia (Factor V Leiden, antiphospholipid syndrome):</w:t>
      </w:r>
      <w:r>
        <w:t xml:space="preserve"> CHC = MEC 4.</w:t>
      </w:r>
    </w:p>
    <w:p>
      <w:pPr>
        <w:pStyle w:val="ListBullet"/>
      </w:pPr>
      <w:r>
        <w:rPr>
          <w:b/>
        </w:rPr>
        <w:t>SLE có antiphospholipid antibody (+):</w:t>
      </w:r>
      <w:r>
        <w:t xml:space="preserve"> CHC = MEC 4.</w:t>
      </w:r>
    </w:p>
    <w:p>
      <w:pPr>
        <w:pStyle w:val="Heading2"/>
      </w:pPr>
      <w:r>
        <w:t>10.6. Tăng huyết áp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HA</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 hoặc &lt;140/90</w:t>
            </w:r>
          </w:p>
        </w:tc>
        <w:tc>
          <w:tcPr>
            <w:tcW w:type="dxa" w:w="4320"/>
            <w:tcBorders>
              <w:top w:val="single" w:sz="4" w:color="000000"/>
              <w:left w:val="single" w:sz="4" w:color="000000"/>
              <w:bottom w:val="single" w:sz="4" w:color="000000"/>
              <w:right w:val="single" w:sz="4" w:color="000000"/>
            </w:tcBorders>
          </w:tcPr>
          <w:p>
            <w:r/>
            <w:r>
              <w:t>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 tâm thu 140–159 hoặc HA tâm trương 90–99</w:t>
            </w:r>
          </w:p>
        </w:tc>
        <w:tc>
          <w:tcPr>
            <w:tcW w:type="dxa" w:w="4320"/>
            <w:tcBorders>
              <w:top w:val="single" w:sz="4" w:color="000000"/>
              <w:left w:val="single" w:sz="4" w:color="000000"/>
              <w:bottom w:val="single" w:sz="4" w:color="000000"/>
              <w:right w:val="single" w:sz="4" w:color="000000"/>
            </w:tcBorders>
          </w:tcPr>
          <w:p>
            <w:r/>
            <w:r>
              <w:t>3</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 tâm thu ≥160 hoặc HA tâm trương ≥100</w:t>
            </w:r>
          </w:p>
        </w:tc>
        <w:tc>
          <w:tcPr>
            <w:tcW w:type="dxa" w:w="4320"/>
            <w:tcBorders>
              <w:top w:val="single" w:sz="4" w:color="000000"/>
              <w:left w:val="single" w:sz="4" w:color="000000"/>
              <w:bottom w:val="single" w:sz="4" w:color="000000"/>
              <w:right w:val="single" w:sz="4" w:color="000000"/>
            </w:tcBorders>
          </w:tcPr>
          <w:p>
            <w:r/>
            <w:r>
              <w:rPr>
                <w:b/>
              </w:rPr>
              <w:t>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mạch máu</w:t>
            </w:r>
          </w:p>
        </w:tc>
        <w:tc>
          <w:tcPr>
            <w:tcW w:type="dxa" w:w="4320"/>
            <w:tcBorders>
              <w:top w:val="single" w:sz="4" w:color="000000"/>
              <w:left w:val="single" w:sz="4" w:color="000000"/>
              <w:bottom w:val="single" w:sz="4" w:color="000000"/>
              <w:right w:val="single" w:sz="4" w:color="000000"/>
            </w:tcBorders>
          </w:tcPr>
          <w:p>
            <w:r/>
            <w:r>
              <w:t>4</w:t>
            </w:r>
          </w:p>
        </w:tc>
      </w:tr>
    </w:tbl>
    <w:p>
      <w:pPr>
        <w:pStyle w:val="Heading2"/>
      </w:pPr>
      <w:r>
        <w:t>10.7. Đái tháo đường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biến chứng</w:t>
            </w:r>
          </w:p>
        </w:tc>
        <w:tc>
          <w:tcPr>
            <w:tcW w:type="dxa" w:w="4320"/>
            <w:tcBorders>
              <w:top w:val="single" w:sz="4" w:color="000000"/>
              <w:left w:val="single" w:sz="4" w:color="000000"/>
              <w:bottom w:val="single" w:sz="4" w:color="000000"/>
              <w:right w:val="single" w:sz="4" w:color="000000"/>
            </w:tcBorders>
          </w:tcPr>
          <w:p>
            <w:r/>
            <w:r>
              <w:t>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biến chứng (nephropathy, retinopathy, neuropathy, &gt;20 năm)</w:t>
            </w:r>
          </w:p>
        </w:tc>
        <w:tc>
          <w:tcPr>
            <w:tcW w:type="dxa" w:w="4320"/>
            <w:tcBorders>
              <w:top w:val="single" w:sz="4" w:color="000000"/>
              <w:left w:val="single" w:sz="4" w:color="000000"/>
              <w:bottom w:val="single" w:sz="4" w:color="000000"/>
              <w:right w:val="single" w:sz="4" w:color="000000"/>
            </w:tcBorders>
          </w:tcPr>
          <w:p>
            <w:r/>
            <w:r>
              <w:rPr>
                <w:b/>
              </w:rPr>
              <w:t>4</w:t>
            </w:r>
          </w:p>
        </w:tc>
      </w:tr>
    </w:tbl>
    <w:p>
      <w:pPr>
        <w:pStyle w:val="Heading2"/>
      </w:pPr>
      <w:r>
        <w:t>10.8. Ung thư vú hiện tại</w:t>
      </w:r>
    </w:p>
    <w:p>
      <w:pPr>
        <w:pStyle w:val="ListBullet"/>
      </w:pPr>
      <w:r>
        <w:t>Mọi biện pháp nội tiết (CHC, POP, DMPA, implant, LNG-IUS) = MEC 4.</w:t>
      </w:r>
    </w:p>
    <w:p>
      <w:pPr>
        <w:pStyle w:val="ListBullet"/>
      </w:pPr>
      <w:r>
        <w:rPr>
          <w:b/>
        </w:rPr>
        <w:t>Cu-IUD</w:t>
      </w:r>
      <w:r>
        <w:t xml:space="preserve"> = MEC 1 (lựa chọn).</w:t>
      </w:r>
    </w:p>
    <w:p>
      <w:pPr>
        <w:pStyle w:val="Heading2"/>
      </w:pPr>
      <w:r>
        <w:t>10.9. Bệnh gan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Progestin-only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gan cấp</w:t>
            </w:r>
          </w:p>
        </w:tc>
        <w:tc>
          <w:tcPr>
            <w:tcW w:type="dxa" w:w="2880"/>
            <w:tcBorders>
              <w:top w:val="single" w:sz="4" w:color="000000"/>
              <w:left w:val="single" w:sz="4" w:color="000000"/>
              <w:bottom w:val="single" w:sz="4" w:color="000000"/>
              <w:right w:val="single" w:sz="4" w:color="000000"/>
            </w:tcBorders>
          </w:tcPr>
          <w:p>
            <w:r/>
            <w:r>
              <w:t>3–4</w:t>
            </w:r>
          </w:p>
        </w:tc>
        <w:tc>
          <w:tcPr>
            <w:tcW w:type="dxa" w:w="2880"/>
            <w:tcBorders>
              <w:top w:val="single" w:sz="4" w:color="000000"/>
              <w:left w:val="single" w:sz="4" w:color="000000"/>
              <w:bottom w:val="single" w:sz="4" w:color="000000"/>
              <w:right w:val="single" w:sz="4" w:color="000000"/>
            </w:tcBorders>
          </w:tcPr>
          <w:p>
            <w:r/>
            <w:r>
              <w:t>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Xơ gan mất bù</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 gan (adenoma)</w:t>
            </w:r>
          </w:p>
        </w:tc>
        <w:tc>
          <w:tcPr>
            <w:tcW w:type="dxa" w:w="2880"/>
            <w:tcBorders>
              <w:top w:val="single" w:sz="4" w:color="000000"/>
              <w:left w:val="single" w:sz="4" w:color="000000"/>
              <w:bottom w:val="single" w:sz="4" w:color="000000"/>
              <w:right w:val="single" w:sz="4" w:color="000000"/>
            </w:tcBorders>
          </w:tcPr>
          <w:p>
            <w:r/>
            <w:r>
              <w:t>4</w:t>
            </w:r>
          </w:p>
        </w:tc>
        <w:tc>
          <w:tcPr>
            <w:tcW w:type="dxa" w:w="2880"/>
            <w:tcBorders>
              <w:top w:val="single" w:sz="4" w:color="000000"/>
              <w:left w:val="single" w:sz="4" w:color="000000"/>
              <w:bottom w:val="single" w:sz="4" w:color="000000"/>
              <w:right w:val="single" w:sz="4" w:color="000000"/>
            </w:tcBorders>
          </w:tcPr>
          <w:p>
            <w:r/>
            <w:r>
              <w:t>3</w:t>
            </w:r>
          </w:p>
        </w:tc>
      </w:tr>
    </w:tbl>
    <w:p>
      <w:pPr>
        <w:pStyle w:val="Heading2"/>
      </w:pPr>
      <w:r>
        <w:t>10.10. Béo phì</w:t>
      </w:r>
    </w:p>
    <w:p>
      <w:pPr>
        <w:pStyle w:val="ListBullet"/>
      </w:pPr>
      <w:r>
        <w:rPr>
          <w:b/>
        </w:rPr>
        <w:t>CHC ở BMI ≥35:</w:t>
      </w:r>
      <w:r>
        <w:t xml:space="preserve"> MEC 2 (có thể dùng). Không có chống chỉ định theo cân nặng, nhưng BMI cao làm tăng VTE baseline + giảm hiệu quả EC đường uống.</w:t>
      </w:r>
    </w:p>
    <w:p>
      <w:pPr>
        <w:pStyle w:val="ListBullet"/>
      </w:pPr>
      <w:r>
        <w:rPr>
          <w:b/>
        </w:rPr>
        <w:t>DMPA:</w:t>
      </w:r>
      <w:r>
        <w:t xml:space="preserve"> không giảm hiệu quả theo cân nặng.</w:t>
      </w:r>
    </w:p>
    <w:p>
      <w:pPr>
        <w:pStyle w:val="ListBullet"/>
      </w:pPr>
      <w:r>
        <w:rPr>
          <w:b/>
        </w:rPr>
        <w:t>LNG-IUS, implant, Cu-IUD:</w:t>
      </w:r>
      <w:r>
        <w:t xml:space="preserve"> không ảnh hưởng.</w:t>
      </w:r>
    </w:p>
    <w:p>
      <w:pPr>
        <w:pStyle w:val="ListBullet"/>
      </w:pPr>
      <w:r>
        <w:rPr>
          <w:b/>
        </w:rPr>
        <w:t>EC UPA:</w:t>
      </w:r>
      <w:r>
        <w:t xml:space="preserve"> hiệu quả giảm ở BMI ≥30 nhưng vẫn hiệu quả; </w:t>
      </w:r>
      <w:r>
        <w:rPr>
          <w:b/>
        </w:rPr>
        <w:t>Cu-IUD</w:t>
      </w:r>
      <w:r>
        <w:t xml:space="preserve"> là lựa chọn ưu tiên khi BMI cao.</w:t>
      </w:r>
    </w:p>
    <w:p>
      <w:pPr>
        <w:pStyle w:val="Heading2"/>
      </w:pPr>
      <w:r>
        <w:t>10.11. SLE / APS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SLE không antiphospholipid antibody, không tổn thương cơ quan</w:t>
            </w:r>
          </w:p>
        </w:tc>
        <w:tc>
          <w:tcPr>
            <w:tcW w:type="dxa" w:w="4320"/>
            <w:tcBorders>
              <w:top w:val="single" w:sz="4" w:color="000000"/>
              <w:left w:val="single" w:sz="4" w:color="000000"/>
              <w:bottom w:val="single" w:sz="4" w:color="000000"/>
              <w:right w:val="single" w:sz="4" w:color="000000"/>
            </w:tcBorders>
          </w:tcPr>
          <w:p>
            <w:r/>
            <w:r>
              <w:t>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SLE có antiphospholipid antibody (+)</w:t>
            </w:r>
          </w:p>
        </w:tc>
        <w:tc>
          <w:tcPr>
            <w:tcW w:type="dxa" w:w="4320"/>
            <w:tcBorders>
              <w:top w:val="single" w:sz="4" w:color="000000"/>
              <w:left w:val="single" w:sz="4" w:color="000000"/>
              <w:bottom w:val="single" w:sz="4" w:color="000000"/>
              <w:right w:val="single" w:sz="4" w:color="000000"/>
            </w:tcBorders>
          </w:tcPr>
          <w:p>
            <w:r/>
            <w:r>
              <w:rPr>
                <w:b/>
              </w:rPr>
              <w:t>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SLE có tổn thương cơ quan nặng, đang đợt cấp</w:t>
            </w:r>
          </w:p>
        </w:tc>
        <w:tc>
          <w:tcPr>
            <w:tcW w:type="dxa" w:w="4320"/>
            <w:tcBorders>
              <w:top w:val="single" w:sz="4" w:color="000000"/>
              <w:left w:val="single" w:sz="4" w:color="000000"/>
              <w:bottom w:val="single" w:sz="4" w:color="000000"/>
              <w:right w:val="single" w:sz="4" w:color="000000"/>
            </w:tcBorders>
          </w:tcPr>
          <w:p>
            <w:r/>
            <w:r>
              <w:rPr>
                <w:b/>
              </w:rPr>
              <w:t>4</w:t>
            </w:r>
          </w:p>
        </w:tc>
      </w:tr>
    </w:tbl>
    <w:p>
      <w:pPr>
        <w:pStyle w:val="Heading2"/>
      </w:pPr>
      <w:r>
        <w:t>10.12. HIV / ARV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ARV</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POP</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DMPA</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Implanon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IUD</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NRTI (TDF, TAF, ABC, 3TC, FTC)</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NNRTI (efavirenz, nevirapine)</w:t>
            </w:r>
          </w:p>
        </w:tc>
        <w:tc>
          <w:tcPr>
            <w:tcW w:type="dxa" w:w="1440"/>
            <w:tcBorders>
              <w:top w:val="single" w:sz="4" w:color="000000"/>
              <w:left w:val="single" w:sz="4" w:color="000000"/>
              <w:bottom w:val="single" w:sz="4" w:color="000000"/>
              <w:right w:val="single" w:sz="4" w:color="000000"/>
            </w:tcBorders>
          </w:tcPr>
          <w:p>
            <w:r/>
            <w:r>
              <w:t>2</w:t>
            </w:r>
          </w:p>
        </w:tc>
        <w:tc>
          <w:tcPr>
            <w:tcW w:type="dxa" w:w="1440"/>
            <w:tcBorders>
              <w:top w:val="single" w:sz="4" w:color="000000"/>
              <w:left w:val="single" w:sz="4" w:color="000000"/>
              <w:bottom w:val="single" w:sz="4" w:color="000000"/>
              <w:right w:val="single" w:sz="4" w:color="000000"/>
            </w:tcBorders>
          </w:tcPr>
          <w:p>
            <w:r/>
            <w:r>
              <w:t>2</w:t>
            </w:r>
          </w:p>
        </w:tc>
        <w:tc>
          <w:tcPr>
            <w:tcW w:type="dxa" w:w="1440"/>
            <w:tcBorders>
              <w:top w:val="single" w:sz="4" w:color="000000"/>
              <w:left w:val="single" w:sz="4" w:color="000000"/>
              <w:bottom w:val="single" w:sz="4" w:color="000000"/>
              <w:right w:val="single" w:sz="4" w:color="000000"/>
            </w:tcBorders>
          </w:tcPr>
          <w:p>
            <w:r/>
            <w:r>
              <w:t>1 (DMPA không bị ảnh hưởng)</w:t>
            </w:r>
          </w:p>
        </w:tc>
        <w:tc>
          <w:tcPr>
            <w:tcW w:type="dxa" w:w="1440"/>
            <w:tcBorders>
              <w:top w:val="single" w:sz="4" w:color="000000"/>
              <w:left w:val="single" w:sz="4" w:color="000000"/>
              <w:bottom w:val="single" w:sz="4" w:color="000000"/>
              <w:right w:val="single" w:sz="4" w:color="000000"/>
            </w:tcBorders>
          </w:tcPr>
          <w:p>
            <w:r/>
            <w:r>
              <w:t>2 (efavirenz giảm ENG)</w:t>
            </w:r>
          </w:p>
        </w:tc>
        <w:tc>
          <w:tcPr>
            <w:tcW w:type="dxa" w:w="1440"/>
            <w:tcBorders>
              <w:top w:val="single" w:sz="4" w:color="000000"/>
              <w:left w:val="single" w:sz="4" w:color="000000"/>
              <w:bottom w:val="single" w:sz="4" w:color="000000"/>
              <w:right w:val="single" w:sz="4" w:color="000000"/>
            </w:tcBorders>
          </w:tcPr>
          <w:p>
            <w:r/>
            <w:r>
              <w:t>1</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PI (ritonavir, lopinavir)</w:t>
            </w:r>
          </w:p>
        </w:tc>
        <w:tc>
          <w:tcPr>
            <w:tcW w:type="dxa" w:w="1440"/>
            <w:tcBorders>
              <w:top w:val="single" w:sz="4" w:color="000000"/>
              <w:left w:val="single" w:sz="4" w:color="000000"/>
              <w:bottom w:val="single" w:sz="4" w:color="000000"/>
              <w:right w:val="single" w:sz="4" w:color="000000"/>
            </w:tcBorders>
          </w:tcPr>
          <w:p>
            <w:r/>
            <w:r>
              <w:t>2</w:t>
            </w:r>
          </w:p>
        </w:tc>
        <w:tc>
          <w:tcPr>
            <w:tcW w:type="dxa" w:w="1440"/>
            <w:tcBorders>
              <w:top w:val="single" w:sz="4" w:color="000000"/>
              <w:left w:val="single" w:sz="4" w:color="000000"/>
              <w:bottom w:val="single" w:sz="4" w:color="000000"/>
              <w:right w:val="single" w:sz="4" w:color="000000"/>
            </w:tcBorders>
          </w:tcPr>
          <w:p>
            <w:r/>
            <w:r>
              <w:t>2</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2</w:t>
            </w:r>
          </w:p>
        </w:tc>
        <w:tc>
          <w:tcPr>
            <w:tcW w:type="dxa" w:w="1440"/>
            <w:tcBorders>
              <w:top w:val="single" w:sz="4" w:color="000000"/>
              <w:left w:val="single" w:sz="4" w:color="000000"/>
              <w:bottom w:val="single" w:sz="4" w:color="000000"/>
              <w:right w:val="single" w:sz="4" w:color="000000"/>
            </w:tcBorders>
          </w:tcPr>
          <w:p>
            <w:r/>
            <w:r>
              <w:t>1</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Integrase inhibitor (dolutegravir, bictegravir)</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c>
          <w:tcPr>
            <w:tcW w:type="dxa" w:w="1440"/>
            <w:tcBorders>
              <w:top w:val="single" w:sz="4" w:color="000000"/>
              <w:left w:val="single" w:sz="4" w:color="000000"/>
              <w:bottom w:val="single" w:sz="4" w:color="000000"/>
              <w:right w:val="single" w:sz="4" w:color="000000"/>
            </w:tcBorders>
          </w:tcPr>
          <w:p>
            <w:r/>
            <w:r>
              <w:t>1</w:t>
            </w:r>
          </w:p>
        </w:tc>
      </w:tr>
    </w:tbl>
    <w:p>
      <w:pPr>
        <w:pStyle w:val="Heading2"/>
      </w:pPr>
      <w:r>
        <w:t>10.13. Enzyme inducers (rifampin, antiseizure)</w:t>
      </w:r>
    </w:p>
    <w:p>
      <w:pPr>
        <w:pStyle w:val="ListBullet"/>
      </w:pPr>
      <w:r>
        <w:rPr>
          <w:b/>
        </w:rPr>
        <w:t>Rifampin/rifabutin:</w:t>
      </w:r>
      <w:r>
        <w:t xml:space="preserve"> tránh CHC, POP, implant (giảm hiệu quả); </w:t>
      </w:r>
      <w:r>
        <w:rPr>
          <w:b/>
        </w:rPr>
        <w:t>DMPA và IUD không bị ảnh hưởng</w:t>
      </w:r>
      <w:r>
        <w:t xml:space="preserve"> (DMPA được ưu tiên).</w:t>
      </w:r>
    </w:p>
    <w:p>
      <w:pPr>
        <w:pStyle w:val="ListBullet"/>
      </w:pPr>
      <w:r>
        <w:rPr>
          <w:b/>
        </w:rPr>
        <w:t>Phenytoin, carbamazepine, barbiturate, primidone, topiramate liều cao, St John's Wort:</w:t>
      </w:r>
      <w:r>
        <w:t xml:space="preserve"> tương tự.</w:t>
      </w:r>
    </w:p>
    <w:p>
      <w:pPr>
        <w:pStyle w:val="Heading2"/>
      </w:pPr>
      <w:r>
        <w:t>10.14. Lamotrigine</w:t>
      </w:r>
    </w:p>
    <w:p>
      <w:pPr>
        <w:pStyle w:val="ListBullet"/>
      </w:pPr>
      <w:r>
        <w:rPr>
          <w:b/>
        </w:rPr>
        <w:t>CHC</w:t>
      </w:r>
      <w:r>
        <w:t xml:space="preserve"> cảm ứng UGT1A4 → giảm lamotrigine &gt;50%; trong 7 ngày HFI nồng độ tăng 80–100% → nguy cơ co giật. [PMID 40601301]</w:t>
      </w:r>
    </w:p>
    <w:p>
      <w:pPr>
        <w:pStyle w:val="ListBullet"/>
      </w:pPr>
      <w:r>
        <w:rPr>
          <w:b/>
        </w:rPr>
        <w:t>Lựa chọn:</w:t>
      </w:r>
      <w:r>
        <w:t xml:space="preserve"> POP (không có estrogen), progestin-only, hoặc điều chỉnh liều lamotrigine khi bắt đầu/ngưng CHC.</w:t>
      </w:r>
    </w:p>
    <w:p>
      <w:pPr>
        <w:pStyle w:val="Heading2"/>
      </w:pPr>
      <w:r>
        <w:t>10.15. Bệnh hồng cầu liềm (SCD)</w:t>
      </w:r>
    </w:p>
    <w:p>
      <w:pPr>
        <w:pStyle w:val="ListBullet"/>
      </w:pPr>
      <w:r>
        <w:rPr>
          <w:b/>
        </w:rPr>
        <w:t>U.S. MEC 2024:</w:t>
      </w:r>
      <w:r>
        <w:t xml:space="preserve"> CHC = MEC 4 (nâng từ Cat 2); DMPA = MEC 2 (nâng từ Cat 1). Cu-IUD và LNG-IUS = MEC 1.</w:t>
      </w:r>
    </w:p>
    <w:p>
      <w:pPr>
        <w:pStyle w:val="ListBullet"/>
      </w:pPr>
      <w:r>
        <w:t>Lý do: CHC tăng nguy cơ VTE ở bệnh nhân SCD.</w:t>
      </w:r>
    </w:p>
    <w:p/>
    <w:p>
      <w:pPr>
        <w:pStyle w:val="Heading1"/>
      </w:pPr>
      <w:r>
        <w:t>11. PATIENT-CENTERED COUNSELING, LAM, FAM, TRIỆT SẢN</w:t>
      </w:r>
    </w:p>
    <w:p>
      <w:pPr>
        <w:pStyle w:val="Heading2"/>
      </w:pPr>
      <w:r>
        <w:t>11.1. Tư vấn lấy bệnh nhân làm trung tâm (ACOG Committee Statement #1, 2022)</w:t>
      </w:r>
    </w:p>
    <w:p>
      <w:r>
        <w:t>Nguyên tắc:</w:t>
      </w:r>
    </w:p>
    <w:p>
      <w:pPr>
        <w:pStyle w:val="ListBullet"/>
      </w:pPr>
      <w:r>
        <w:rPr>
          <w:b/>
        </w:rPr>
        <w:t>Shared decision-making</w:t>
      </w:r>
      <w:r>
        <w:t xml:space="preserve"> — tôn trọng giá trị và ưu tiên của bệnh nhân.</w:t>
      </w:r>
    </w:p>
    <w:p>
      <w:pPr>
        <w:pStyle w:val="ListBullet"/>
      </w:pPr>
      <w:r>
        <w:rPr>
          <w:b/>
        </w:rPr>
        <w:t>Tư vấn không phán xét</w:t>
      </w:r>
      <w:r>
        <w:t xml:space="preserve"> về tuổi, tình trạng hôn nhân, khuynh hướng tình dục.</w:t>
      </w:r>
    </w:p>
    <w:p>
      <w:pPr>
        <w:pStyle w:val="ListBullet"/>
      </w:pPr>
      <w:r>
        <w:rPr>
          <w:b/>
        </w:rPr>
        <w:t>Cung cấp đầy đủ thông tin</w:t>
      </w:r>
      <w:r>
        <w:t xml:space="preserve"> về hiệu quả, ADR, cách dùng, lợi ích ngoài tránh thai.</w:t>
      </w:r>
    </w:p>
    <w:p>
      <w:pPr>
        <w:pStyle w:val="ListBullet"/>
      </w:pPr>
      <w:r>
        <w:rPr>
          <w:b/>
        </w:rPr>
        <w:t>Reproductive autonomy</w:t>
      </w:r>
      <w:r>
        <w:t xml:space="preserve"> — bệnh nhân chọn phương pháp, không ép.</w:t>
      </w:r>
    </w:p>
    <w:p>
      <w:pPr>
        <w:pStyle w:val="Heading2"/>
      </w:pPr>
      <w:r>
        <w:t>11.2. LAM (Lactational Amenorrhea Method) — xem Mục 10.1</w:t>
      </w:r>
    </w:p>
    <w:p>
      <w:pPr>
        <w:pStyle w:val="Heading2"/>
      </w:pPr>
      <w:r>
        <w:t>11.3. Fertility Awareness Methods (FAM)</w:t>
      </w:r>
    </w:p>
    <w:p>
      <w:pPr>
        <w:pStyle w:val="ListBullet"/>
      </w:pPr>
      <w:r>
        <w:rPr>
          <w:b/>
        </w:rPr>
        <w:t>Hiệu quả:</w:t>
      </w:r>
      <w:r>
        <w:t xml:space="preserve"> typical-use 76–88%, perfect-use có thể đạt 95–99% (tùy phương pháp). [PMID 36965840]</w:t>
      </w:r>
    </w:p>
    <w:p>
      <w:pPr>
        <w:pStyle w:val="ListBullet"/>
      </w:pPr>
      <w:r>
        <w:rPr>
          <w:b/>
        </w:rPr>
        <w:t>Phương pháp:</w:t>
      </w:r>
      <w:r>
        <w:t xml:space="preserve"> đếm ngày (calender), chất nhầy CTC (Billings), nhiệt độ cơ sở (BBT), symptothermal.</w:t>
      </w:r>
    </w:p>
    <w:p>
      <w:pPr>
        <w:pStyle w:val="ListBullet"/>
      </w:pPr>
      <w:r>
        <w:rPr>
          <w:b/>
        </w:rPr>
        <w:t>Phù hợp:</w:t>
      </w:r>
      <w:r>
        <w:t xml:space="preserve"> bệnh nhân có chu kỳ đều, có kỷ luật, có công cụ theo dõi (app).</w:t>
      </w:r>
    </w:p>
    <w:p>
      <w:pPr>
        <w:pStyle w:val="ListBullet"/>
      </w:pPr>
      <w:r>
        <w:rPr>
          <w:b/>
        </w:rPr>
        <w:t>Lưu ý:</w:t>
      </w:r>
      <w:r>
        <w:t xml:space="preserve"> không phù hợp sau sinh, cho con bú, chu kỳ không đều.</w:t>
      </w:r>
    </w:p>
    <w:p>
      <w:pPr>
        <w:pStyle w:val="Heading2"/>
      </w:pPr>
      <w:r>
        <w:t>11.4. Triệt sản nữ (salpingectomy / tubal ligation)</w:t>
      </w:r>
    </w:p>
    <w:p>
      <w:pPr>
        <w:pStyle w:val="ListBullet"/>
      </w:pPr>
      <w:r>
        <w:rPr>
          <w:b/>
        </w:rPr>
        <w:t>Salpingectomy</w:t>
      </w:r>
      <w:r>
        <w:t xml:space="preserve"> được ưu tiên hiện nay (ACOG) — cắt cả vòi tử cung thay vì chỉ thắng/cắt; giảm nguy cơ ung thư buồng trứng.</w:t>
      </w:r>
    </w:p>
    <w:p>
      <w:pPr>
        <w:pStyle w:val="ListBullet"/>
      </w:pPr>
      <w:r>
        <w:t xml:space="preserve">Hiệu quả &gt;99%; xâm lấn; </w:t>
      </w:r>
      <w:r>
        <w:rPr>
          <w:b/>
        </w:rPr>
        <w:t>vĩnh viễn</w:t>
      </w:r>
      <w:r>
        <w:t xml:space="preserve"> (tỷ lệ đảo ngược thành công thấp). [PMID 40187707]</w:t>
      </w:r>
    </w:p>
    <w:p>
      <w:pPr>
        <w:pStyle w:val="ListBullet"/>
      </w:pPr>
      <w:r>
        <w:t>So sánh với vasectomy: vasectomy an toàn hơn, rẻ hơn, hiệu quả tương đương.</w:t>
      </w:r>
    </w:p>
    <w:p>
      <w:pPr>
        <w:pStyle w:val="Heading2"/>
      </w:pPr>
      <w:r>
        <w:t>11.5. Vasectomy</w:t>
      </w:r>
    </w:p>
    <w:p>
      <w:pPr>
        <w:pStyle w:val="ListBullet"/>
      </w:pPr>
      <w:r>
        <w:t>Cắt ống dẫn tinh qua đường rạch nhỏ ở bìu; thủ thuật ngoại trú.</w:t>
      </w:r>
    </w:p>
    <w:p>
      <w:pPr>
        <w:pStyle w:val="ListBullet"/>
      </w:pPr>
      <w:r>
        <w:rPr>
          <w:b/>
        </w:rPr>
        <w:t>Hiệu quả &gt;99% sau 3 tháng</w:t>
      </w:r>
      <w:r>
        <w:t xml:space="preserve"> — cần xét nghiệm tinh dịch đồ sau 8–16 tuần hoặc 20–30 lần xuất tinh. [PMID 39106301]</w:t>
      </w:r>
    </w:p>
    <w:p>
      <w:pPr>
        <w:pStyle w:val="ListBullet"/>
      </w:pPr>
      <w:r>
        <w:t>Ít biến chứng hơn salpingectomy.</w:t>
      </w:r>
    </w:p>
    <w:p/>
    <w:p>
      <w:pPr>
        <w:pStyle w:val="Heading1"/>
      </w:pPr>
      <w:r>
        <w:t>12. ADR THƯỜNG GẶP VÀ XỬ TRÍ</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ADR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Phương pháp liên quan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Buồn nôn</w:t>
            </w:r>
          </w:p>
        </w:tc>
        <w:tc>
          <w:tcPr>
            <w:tcW w:type="dxa" w:w="2880"/>
            <w:tcBorders>
              <w:top w:val="single" w:sz="4" w:color="000000"/>
              <w:left w:val="single" w:sz="4" w:color="000000"/>
              <w:bottom w:val="single" w:sz="4" w:color="000000"/>
              <w:right w:val="single" w:sz="4" w:color="000000"/>
            </w:tcBorders>
          </w:tcPr>
          <w:p>
            <w:r/>
            <w:r>
              <w:t>CHC, EC</w:t>
            </w:r>
          </w:p>
        </w:tc>
        <w:tc>
          <w:tcPr>
            <w:tcW w:type="dxa" w:w="2880"/>
            <w:tcBorders>
              <w:top w:val="single" w:sz="4" w:color="000000"/>
              <w:left w:val="single" w:sz="4" w:color="000000"/>
              <w:bottom w:val="single" w:sz="4" w:color="000000"/>
              <w:right w:val="single" w:sz="4" w:color="000000"/>
            </w:tcBorders>
          </w:tcPr>
          <w:p>
            <w:r/>
            <w:r>
              <w:t>Uống cùng thức ăn; nếu nôn trong 2 giờ sau EC → dùng lại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Căng ngực</w:t>
            </w:r>
          </w:p>
        </w:tc>
        <w:tc>
          <w:tcPr>
            <w:tcW w:type="dxa" w:w="2880"/>
            <w:tcBorders>
              <w:top w:val="single" w:sz="4" w:color="000000"/>
              <w:left w:val="single" w:sz="4" w:color="000000"/>
              <w:bottom w:val="single" w:sz="4" w:color="000000"/>
              <w:right w:val="single" w:sz="4" w:color="000000"/>
            </w:tcBorders>
          </w:tcPr>
          <w:p>
            <w:r/>
            <w:r>
              <w:t>CHC, DMPA</w:t>
            </w:r>
          </w:p>
        </w:tc>
        <w:tc>
          <w:tcPr>
            <w:tcW w:type="dxa" w:w="2880"/>
            <w:tcBorders>
              <w:top w:val="single" w:sz="4" w:color="000000"/>
              <w:left w:val="single" w:sz="4" w:color="000000"/>
              <w:bottom w:val="single" w:sz="4" w:color="000000"/>
              <w:right w:val="single" w:sz="4" w:color="000000"/>
            </w:tcBorders>
          </w:tcPr>
          <w:p>
            <w:r/>
            <w:r>
              <w:t>Tạm thời; giảm liều EE; đổi progestin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Đau đầu</w:t>
            </w:r>
          </w:p>
        </w:tc>
        <w:tc>
          <w:tcPr>
            <w:tcW w:type="dxa" w:w="2880"/>
            <w:tcBorders>
              <w:top w:val="single" w:sz="4" w:color="000000"/>
              <w:left w:val="single" w:sz="4" w:color="000000"/>
              <w:bottom w:val="single" w:sz="4" w:color="000000"/>
              <w:right w:val="single" w:sz="4" w:color="000000"/>
            </w:tcBorders>
          </w:tcPr>
          <w:p>
            <w:r/>
            <w:r>
              <w:t>CHC, POP, implant</w:t>
            </w:r>
          </w:p>
        </w:tc>
        <w:tc>
          <w:tcPr>
            <w:tcW w:type="dxa" w:w="2880"/>
            <w:tcBorders>
              <w:top w:val="single" w:sz="4" w:color="000000"/>
              <w:left w:val="single" w:sz="4" w:color="000000"/>
              <w:bottom w:val="single" w:sz="4" w:color="000000"/>
              <w:right w:val="single" w:sz="4" w:color="000000"/>
            </w:tcBorders>
          </w:tcPr>
          <w:p>
            <w:r/>
            <w:r>
              <w:t>Nếu có aura → ngưng CHC ngay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thất thường</w:t>
            </w:r>
          </w:p>
        </w:tc>
        <w:tc>
          <w:tcPr>
            <w:tcW w:type="dxa" w:w="2880"/>
            <w:tcBorders>
              <w:top w:val="single" w:sz="4" w:color="000000"/>
              <w:left w:val="single" w:sz="4" w:color="000000"/>
              <w:bottom w:val="single" w:sz="4" w:color="000000"/>
              <w:right w:val="single" w:sz="4" w:color="000000"/>
            </w:tcBorders>
          </w:tcPr>
          <w:p>
            <w:r/>
            <w:r>
              <w:t>POP, DMPA, implant, LNG-IUS</w:t>
            </w:r>
          </w:p>
        </w:tc>
        <w:tc>
          <w:tcPr>
            <w:tcW w:type="dxa" w:w="2880"/>
            <w:tcBorders>
              <w:top w:val="single" w:sz="4" w:color="000000"/>
              <w:left w:val="single" w:sz="4" w:color="000000"/>
              <w:bottom w:val="single" w:sz="4" w:color="000000"/>
              <w:right w:val="single" w:sz="4" w:color="000000"/>
            </w:tcBorders>
          </w:tcPr>
          <w:p>
            <w:r/>
            <w:r>
              <w:t>Tư vấn; estrogen ngắn ngày; NSAID; nếu 3 tháng không cải thiện → đổi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kinh</w:t>
            </w:r>
          </w:p>
        </w:tc>
        <w:tc>
          <w:tcPr>
            <w:tcW w:type="dxa" w:w="2880"/>
            <w:tcBorders>
              <w:top w:val="single" w:sz="4" w:color="000000"/>
              <w:left w:val="single" w:sz="4" w:color="000000"/>
              <w:bottom w:val="single" w:sz="4" w:color="000000"/>
              <w:right w:val="single" w:sz="4" w:color="000000"/>
            </w:tcBorders>
          </w:tcPr>
          <w:p>
            <w:r/>
            <w:r>
              <w:t>DMPA, implant, LNG-IUS, liên tục CHC</w:t>
            </w:r>
          </w:p>
        </w:tc>
        <w:tc>
          <w:tcPr>
            <w:tcW w:type="dxa" w:w="2880"/>
            <w:tcBorders>
              <w:top w:val="single" w:sz="4" w:color="000000"/>
              <w:left w:val="single" w:sz="4" w:color="000000"/>
              <w:bottom w:val="single" w:sz="4" w:color="000000"/>
              <w:right w:val="single" w:sz="4" w:color="000000"/>
            </w:tcBorders>
          </w:tcPr>
          <w:p>
            <w:r/>
            <w:r>
              <w:t>An toàn; giải thích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cân</w:t>
            </w:r>
          </w:p>
        </w:tc>
        <w:tc>
          <w:tcPr>
            <w:tcW w:type="dxa" w:w="2880"/>
            <w:tcBorders>
              <w:top w:val="single" w:sz="4" w:color="000000"/>
              <w:left w:val="single" w:sz="4" w:color="000000"/>
              <w:bottom w:val="single" w:sz="4" w:color="000000"/>
              <w:right w:val="single" w:sz="4" w:color="000000"/>
            </w:tcBorders>
          </w:tcPr>
          <w:p>
            <w:r/>
            <w:r>
              <w:t>DMPA, implant (ít)</w:t>
            </w:r>
          </w:p>
        </w:tc>
        <w:tc>
          <w:tcPr>
            <w:tcW w:type="dxa" w:w="2880"/>
            <w:tcBorders>
              <w:top w:val="single" w:sz="4" w:color="000000"/>
              <w:left w:val="single" w:sz="4" w:color="000000"/>
              <w:bottom w:val="single" w:sz="4" w:color="000000"/>
              <w:right w:val="single" w:sz="4" w:color="000000"/>
            </w:tcBorders>
          </w:tcPr>
          <w:p>
            <w:r/>
            <w:r>
              <w:t>Tư vấn; cân nhắc chuyển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BMD</w:t>
            </w:r>
          </w:p>
        </w:tc>
        <w:tc>
          <w:tcPr>
            <w:tcW w:type="dxa" w:w="2880"/>
            <w:tcBorders>
              <w:top w:val="single" w:sz="4" w:color="000000"/>
              <w:left w:val="single" w:sz="4" w:color="000000"/>
              <w:bottom w:val="single" w:sz="4" w:color="000000"/>
              <w:right w:val="single" w:sz="4" w:color="000000"/>
            </w:tcBorders>
          </w:tcPr>
          <w:p>
            <w:r/>
            <w:r>
              <w:t>DMPA (tạm thời)</w:t>
            </w:r>
          </w:p>
        </w:tc>
        <w:tc>
          <w:tcPr>
            <w:tcW w:type="dxa" w:w="2880"/>
            <w:tcBorders>
              <w:top w:val="single" w:sz="4" w:color="000000"/>
              <w:left w:val="single" w:sz="4" w:color="000000"/>
              <w:bottom w:val="single" w:sz="4" w:color="000000"/>
              <w:right w:val="single" w:sz="4" w:color="000000"/>
            </w:tcBorders>
          </w:tcPr>
          <w:p>
            <w:r/>
            <w:r>
              <w:t>Theo dõi nếu dùng &gt;2 năm ở tuổi vị thành niên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Mood changes</w:t>
            </w:r>
          </w:p>
        </w:tc>
        <w:tc>
          <w:tcPr>
            <w:tcW w:type="dxa" w:w="2880"/>
            <w:tcBorders>
              <w:top w:val="single" w:sz="4" w:color="000000"/>
              <w:left w:val="single" w:sz="4" w:color="000000"/>
              <w:bottom w:val="single" w:sz="4" w:color="000000"/>
              <w:right w:val="single" w:sz="4" w:color="000000"/>
            </w:tcBorders>
          </w:tcPr>
          <w:p>
            <w:r/>
            <w:r>
              <w:t>Tất cả HC</w:t>
            </w:r>
          </w:p>
        </w:tc>
        <w:tc>
          <w:tcPr>
            <w:tcW w:type="dxa" w:w="2880"/>
            <w:tcBorders>
              <w:top w:val="single" w:sz="4" w:color="000000"/>
              <w:left w:val="single" w:sz="4" w:color="000000"/>
              <w:bottom w:val="single" w:sz="4" w:color="000000"/>
              <w:right w:val="single" w:sz="4" w:color="000000"/>
            </w:tcBorders>
          </w:tcPr>
          <w:p>
            <w:r/>
            <w:r>
              <w:t>Theo dõi; cân nhắc đổi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nhiều, đau bụng kinh</w:t>
            </w:r>
          </w:p>
        </w:tc>
        <w:tc>
          <w:tcPr>
            <w:tcW w:type="dxa" w:w="2880"/>
            <w:tcBorders>
              <w:top w:val="single" w:sz="4" w:color="000000"/>
              <w:left w:val="single" w:sz="4" w:color="000000"/>
              <w:bottom w:val="single" w:sz="4" w:color="000000"/>
              <w:right w:val="single" w:sz="4" w:color="000000"/>
            </w:tcBorders>
          </w:tcPr>
          <w:p>
            <w:r/>
            <w:r>
              <w:t>Cu-IUD</w:t>
            </w:r>
          </w:p>
        </w:tc>
        <w:tc>
          <w:tcPr>
            <w:tcW w:type="dxa" w:w="2880"/>
            <w:tcBorders>
              <w:top w:val="single" w:sz="4" w:color="000000"/>
              <w:left w:val="single" w:sz="4" w:color="000000"/>
              <w:bottom w:val="single" w:sz="4" w:color="000000"/>
              <w:right w:val="single" w:sz="4" w:color="000000"/>
            </w:tcBorders>
          </w:tcPr>
          <w:p>
            <w:r/>
            <w:r>
              <w:t>NSAID; nếu không cải thiện → đổi LNG-IUS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PID</w:t>
            </w:r>
          </w:p>
        </w:tc>
        <w:tc>
          <w:tcPr>
            <w:tcW w:type="dxa" w:w="2880"/>
            <w:tcBorders>
              <w:top w:val="single" w:sz="4" w:color="000000"/>
              <w:left w:val="single" w:sz="4" w:color="000000"/>
              <w:bottom w:val="single" w:sz="4" w:color="000000"/>
              <w:right w:val="single" w:sz="4" w:color="000000"/>
            </w:tcBorders>
          </w:tcPr>
          <w:p>
            <w:r/>
            <w:r>
              <w:t>IUD (≤20 ngày sau đặt)</w:t>
            </w:r>
          </w:p>
        </w:tc>
        <w:tc>
          <w:tcPr>
            <w:tcW w:type="dxa" w:w="2880"/>
            <w:tcBorders>
              <w:top w:val="single" w:sz="4" w:color="000000"/>
              <w:left w:val="single" w:sz="4" w:color="000000"/>
              <w:bottom w:val="single" w:sz="4" w:color="000000"/>
              <w:right w:val="single" w:sz="4" w:color="000000"/>
            </w:tcBorders>
          </w:tcPr>
          <w:p>
            <w:r/>
            <w:r>
              <w:t>Kháng sinh; không cần tháo nếu đáp ứng sau 48–72h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Thủng TC</w:t>
            </w:r>
          </w:p>
        </w:tc>
        <w:tc>
          <w:tcPr>
            <w:tcW w:type="dxa" w:w="2880"/>
            <w:tcBorders>
              <w:top w:val="single" w:sz="4" w:color="000000"/>
              <w:left w:val="single" w:sz="4" w:color="000000"/>
              <w:bottom w:val="single" w:sz="4" w:color="000000"/>
              <w:right w:val="single" w:sz="4" w:color="000000"/>
            </w:tcBorders>
          </w:tcPr>
          <w:p>
            <w:r/>
            <w:r>
              <w:t>IUD (đặc biệt khi cho bú + postpartum)</w:t>
            </w:r>
          </w:p>
        </w:tc>
        <w:tc>
          <w:tcPr>
            <w:tcW w:type="dxa" w:w="2880"/>
            <w:tcBorders>
              <w:top w:val="single" w:sz="4" w:color="000000"/>
              <w:left w:val="single" w:sz="4" w:color="000000"/>
              <w:bottom w:val="single" w:sz="4" w:color="000000"/>
              <w:right w:val="single" w:sz="4" w:color="000000"/>
            </w:tcBorders>
          </w:tcPr>
          <w:p>
            <w:r/>
            <w:r>
              <w:t>Cấp cứu; xem Mục 13</w:t>
            </w:r>
          </w:p>
        </w:tc>
      </w:tr>
    </w:tbl>
    <w:p/>
    <w:p>
      <w:pPr>
        <w:pStyle w:val="Heading1"/>
      </w:pPr>
      <w:r>
        <w:t>13. TÌNH HUỐNG CẤP CỨU</w:t>
      </w:r>
    </w:p>
    <w:p>
      <w:pPr>
        <w:pStyle w:val="Heading2"/>
      </w:pPr>
      <w:r>
        <w:t>13.1. Quên thuốc</w:t>
      </w:r>
    </w:p>
    <w:p>
      <w:r>
        <w:t>Xem Mục 3.6 (CHC) và Mục 4.4 (POP).</w:t>
      </w:r>
    </w:p>
    <w:p>
      <w:pPr>
        <w:pStyle w:val="Heading2"/>
      </w:pPr>
      <w:r>
        <w:t>13.2. Rách bao cao su</w:t>
      </w:r>
    </w:p>
    <w:p>
      <w:pPr>
        <w:pStyle w:val="ListBullet"/>
      </w:pPr>
      <w:r>
        <w:t xml:space="preserve">Trong vòng 72 giờ → xét </w:t>
      </w:r>
      <w:r>
        <w:rPr>
          <w:b/>
        </w:rPr>
        <w:t>LNG-EC</w:t>
      </w:r>
      <w:r>
        <w:t xml:space="preserve">; trong 120 giờ → </w:t>
      </w:r>
      <w:r>
        <w:rPr>
          <w:b/>
        </w:rPr>
        <w:t>UPA-EC</w:t>
      </w:r>
      <w:r>
        <w:t xml:space="preserve"> hoặc </w:t>
      </w:r>
      <w:r>
        <w:rPr>
          <w:b/>
        </w:rPr>
        <w:t>Cu-IUD</w:t>
      </w:r>
      <w:r>
        <w:t>.</w:t>
      </w:r>
    </w:p>
    <w:p>
      <w:pPr>
        <w:pStyle w:val="ListBullet"/>
      </w:pPr>
      <w:r>
        <w:t>Test STI sau 2 tuần; test thai nếu trễ kinh.</w:t>
      </w:r>
    </w:p>
    <w:p>
      <w:pPr>
        <w:pStyle w:val="Heading2"/>
      </w:pPr>
      <w:r>
        <w:t>13.3. IUD rơi hoàn toàn / 1 phần</w:t>
      </w:r>
    </w:p>
    <w:p>
      <w:pPr>
        <w:pStyle w:val="ListBullet"/>
      </w:pPr>
      <w:r>
        <w:rPr>
          <w:b/>
        </w:rPr>
        <w:t>Rơi hoàn toàn:</w:t>
      </w:r>
      <w:r>
        <w:t xml:space="preserve"> siêu âm xác nhận; đặt lại nếu muốn tiếp tục; EC nếu có UPSI trong 5 ngày.</w:t>
      </w:r>
    </w:p>
    <w:p>
      <w:pPr>
        <w:pStyle w:val="ListBullet"/>
      </w:pPr>
      <w:r>
        <w:rPr>
          <w:b/>
        </w:rPr>
        <w:t>Rơi 1 phần:</w:t>
      </w:r>
      <w:r>
        <w:t xml:space="preserve"> siêu âm; tháo phần rơi; đặt lại IUD mới hoặc chuyển biện pháp.</w:t>
      </w:r>
    </w:p>
    <w:p>
      <w:pPr>
        <w:pStyle w:val="ListBullet"/>
      </w:pPr>
      <w:r>
        <w:rPr>
          <w:b/>
        </w:rPr>
        <w:t>Không thấy dây ở cổ CTC:</w:t>
      </w:r>
      <w:r>
        <w:t xml:space="preserve"> không cố tháo mù; siêu âm xác định vị trí IUD (xem Mục 13.4).</w:t>
      </w:r>
    </w:p>
    <w:p>
      <w:pPr>
        <w:pStyle w:val="Heading2"/>
      </w:pPr>
      <w:r>
        <w:t>13.4. Que cấy không sờ thấy</w:t>
      </w:r>
    </w:p>
    <w:p>
      <w:pPr>
        <w:pStyle w:val="ListBullet"/>
      </w:pPr>
      <w:r>
        <w:rPr>
          <w:b/>
        </w:rPr>
        <w:t>Siêu âm cánh tay</w:t>
      </w:r>
      <w:r>
        <w:t xml:space="preserve"> trước; nếu không thấy → </w:t>
      </w:r>
      <w:r>
        <w:rPr>
          <w:b/>
        </w:rPr>
        <w:t>MRI</w:t>
      </w:r>
      <w:r>
        <w:t xml:space="preserve"> hoặc X-quang cánh tay 2 tư thế (FSRH 2023).</w:t>
      </w:r>
    </w:p>
    <w:p>
      <w:pPr>
        <w:pStyle w:val="ListBullet"/>
      </w:pPr>
      <w:r>
        <w:t>Cấy ở vị trí sâu (deep) hoặc di lệch đường xa → chuyển tuyến tháo.</w:t>
      </w:r>
    </w:p>
    <w:p>
      <w:pPr>
        <w:pStyle w:val="Heading2"/>
      </w:pPr>
      <w:r>
        <w:t>13.5. Nghi ngờ thủng tử cung (IUD)</w:t>
      </w:r>
    </w:p>
    <w:p>
      <w:pPr>
        <w:pStyle w:val="ListBullet"/>
      </w:pPr>
      <w:r>
        <w:rPr>
          <w:b/>
        </w:rPr>
        <w:t>Triệu chứng:</w:t>
      </w:r>
      <w:r>
        <w:t xml:space="preserve"> đau bụng dữ dội sau đặt, ra máu nhiều, hoặc không thấy dây.</w:t>
      </w:r>
    </w:p>
    <w:p>
      <w:pPr>
        <w:pStyle w:val="ListBullet"/>
      </w:pPr>
      <w:r>
        <w:rPr>
          <w:b/>
        </w:rPr>
        <w:t>Xử trí:</w:t>
      </w:r>
    </w:p>
    <w:p>
      <w:pPr>
        <w:pStyle w:val="ListNumber"/>
      </w:pPr>
      <w:r>
        <w:t xml:space="preserve">Siêu âm → nếu không thấy IUD trong buồng TC → </w:t>
      </w:r>
      <w:r>
        <w:rPr>
          <w:b/>
        </w:rPr>
        <w:t>X-quang bụng</w:t>
      </w:r>
      <w:r>
        <w:t xml:space="preserve"> để xác định IUD ở đâu (trong ổ bụng, mạc nối, ruột).</w:t>
      </w:r>
    </w:p>
    <w:p>
      <w:pPr>
        <w:pStyle w:val="ListNumber"/>
      </w:pPr>
      <w:r>
        <w:rPr>
          <w:b/>
        </w:rPr>
        <w:t>CT scan</w:t>
      </w:r>
      <w:r>
        <w:t xml:space="preserve"> nếu cần đánh giá tổn thương cơ quan lân cận.</w:t>
      </w:r>
    </w:p>
    <w:p>
      <w:pPr>
        <w:pStyle w:val="ListNumber"/>
      </w:pPr>
      <w:r>
        <w:rPr>
          <w:b/>
        </w:rPr>
        <w:t>Nội soi ổ bụng / mở bụng</w:t>
      </w:r>
      <w:r>
        <w:t xml:space="preserve"> lấy IUD nếu IUD trong ổ bụng.</w:t>
      </w:r>
    </w:p>
    <w:p>
      <w:pPr>
        <w:pStyle w:val="ListNumber"/>
      </w:pPr>
      <w:r>
        <w:t>Kháng sinh dự phòng nếu nghi ngờ tổn thương ruột.</w:t>
      </w:r>
    </w:p>
    <w:p>
      <w:pPr>
        <w:pStyle w:val="Heading2"/>
      </w:pPr>
      <w:r>
        <w:t>13.6. Chửa ngoài với IUD</w:t>
      </w:r>
    </w:p>
    <w:p>
      <w:pPr>
        <w:pStyle w:val="ListBullet"/>
      </w:pPr>
      <w:r>
        <w:t>Trễ kinh + beta-hCG (+) + IUD tại chỗ → siêu âm tìm vị trí thai.</w:t>
      </w:r>
    </w:p>
    <w:p>
      <w:pPr>
        <w:pStyle w:val="ListBullet"/>
      </w:pPr>
      <w:r>
        <w:t>Nếu IUD trong buồng TC + thai trong tử cung → thảo luận với bệnh nhân về tiếp tục thai kỳ (rủi ro) hoặc thủ thuật.</w:t>
      </w:r>
    </w:p>
    <w:p>
      <w:pPr>
        <w:pStyle w:val="ListBullet"/>
      </w:pPr>
      <w:r>
        <w:t>Nếu không thấy thai trong tử cung → nghi chửa ngoài; xử trí theo protocol.</w:t>
      </w:r>
    </w:p>
    <w:p>
      <w:pPr>
        <w:pStyle w:val="Heading2"/>
      </w:pPr>
      <w:r>
        <w:t>13.7. VTE nghi ngờ trên CHC</w:t>
      </w:r>
    </w:p>
    <w:p>
      <w:pPr>
        <w:pStyle w:val="ListBullet"/>
      </w:pPr>
      <w:r>
        <w:rPr>
          <w:b/>
        </w:rPr>
        <w:t>Đau + sưng chân</w:t>
      </w:r>
      <w:r>
        <w:t xml:space="preserve">, </w:t>
      </w:r>
      <w:r>
        <w:rPr>
          <w:b/>
        </w:rPr>
        <w:t>khó thở đột ngột</w:t>
      </w:r>
      <w:r>
        <w:t xml:space="preserve">, </w:t>
      </w:r>
      <w:r>
        <w:rPr>
          <w:b/>
        </w:rPr>
        <w:t>đau ngực</w:t>
      </w:r>
      <w:r>
        <w:t xml:space="preserve"> → ngưng CHC ngay, chẩn đoán và điều trị VTE; chuyển biện pháp nội tiết không estrogen sau khi điều trị xong.</w:t>
      </w:r>
    </w:p>
    <w:p>
      <w:pPr>
        <w:pStyle w:val="Heading2"/>
      </w:pPr>
      <w:r>
        <w:t>13.8. Đột quỵ nghi ngợi trên CHC (migraine có aura)</w:t>
      </w:r>
    </w:p>
    <w:p>
      <w:pPr>
        <w:pStyle w:val="ListBullet"/>
      </w:pPr>
      <w:r>
        <w:t>Bệnh nhân dùng CHC có migraine có aura → ngưng CHC ngay; chuyển POP/progestin-only hoặc Cu-IUD.</w:t>
      </w:r>
    </w:p>
    <w:p/>
    <w:p>
      <w:pPr>
        <w:pStyle w:val="Heading1"/>
      </w:pPr>
      <w:r>
        <w:t>14. QUICK REFERENCE CHO PHÒNG KHÁM</w:t>
      </w:r>
    </w:p>
    <w:p>
      <w:pPr>
        <w:pStyle w:val="Heading2"/>
      </w:pPr>
      <w:r>
        <w:t>14.1. Bệnh nhân mới muốn tránh thai — flow tư vấn</w:t>
      </w:r>
    </w:p>
    <w:p>
      <w:pPr>
        <w:pStyle w:val="ListNumber"/>
      </w:pPr>
      <w:r>
        <w:rPr>
          <w:b/>
        </w:rPr>
        <w:t>Hỏi mục tiêu:</w:t>
      </w:r>
      <w:r>
        <w:t xml:space="preserve"> tránh thai / điều trị kinh nguyệt / chỉ dùng 1 lần / muốn LARC.</w:t>
      </w:r>
    </w:p>
    <w:p>
      <w:pPr>
        <w:pStyle w:val="ListNumber"/>
      </w:pPr>
      <w:r>
        <w:rPr>
          <w:b/>
        </w:rPr>
        <w:t>Hỏi tiền sử:</w:t>
      </w:r>
      <w:r>
        <w:t xml:space="preserve"> có thai, VTE, ung thư vú, migraine có aura, hút thuốc, HA, ĐTĐ, HIV, thuốc đang dùng, có cho con bú không.</w:t>
      </w:r>
    </w:p>
    <w:p>
      <w:pPr>
        <w:pStyle w:val="ListNumber"/>
      </w:pPr>
      <w:r>
        <w:rPr>
          <w:b/>
        </w:rPr>
        <w:t>Sàng lọc MEC</w:t>
      </w:r>
      <w:r>
        <w:t xml:space="preserve"> (dùng bảng U.S. MEC 2024 hoặc WHO MEC 6e).</w:t>
      </w:r>
    </w:p>
    <w:p>
      <w:pPr>
        <w:pStyle w:val="ListNumber"/>
      </w:pPr>
      <w:r>
        <w:rPr>
          <w:b/>
        </w:rPr>
        <w:t>Sàng lọc STI</w:t>
      </w:r>
      <w:r>
        <w:t xml:space="preserve"> (đặc biệt trước IUD): chlamydia, gonorrhea nếu &lt;25 tuổi hoặc yếu tố nguy cơ.</w:t>
      </w:r>
    </w:p>
    <w:p>
      <w:pPr>
        <w:pStyle w:val="ListNumber"/>
      </w:pPr>
      <w:r>
        <w:rPr>
          <w:b/>
        </w:rPr>
        <w:t>Tư vấn lựa chọn:</w:t>
      </w:r>
      <w:r>
        <w:t xml:space="preserve"> hiệu quả, ADR, cách dùng, giá, kỳ vọng kinh nguyệt.</w:t>
      </w:r>
    </w:p>
    <w:p>
      <w:pPr>
        <w:pStyle w:val="ListNumber"/>
      </w:pPr>
      <w:r>
        <w:rPr>
          <w:b/>
        </w:rPr>
        <w:t>Bắt đầu ngay (Quick Start)</w:t>
      </w:r>
      <w:r>
        <w:t xml:space="preserve"> nếu được.</w:t>
      </w:r>
    </w:p>
    <w:p>
      <w:pPr>
        <w:pStyle w:val="Heading2"/>
      </w:pPr>
      <w:r>
        <w:t>14.2. So sánh nhanh LARC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Cu-IUD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LNG-IUS</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Implanon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Hiệu quả</w:t>
            </w:r>
          </w:p>
        </w:tc>
        <w:tc>
          <w:tcPr>
            <w:tcW w:type="dxa" w:w="2160"/>
            <w:tcBorders>
              <w:top w:val="single" w:sz="4" w:color="000000"/>
              <w:left w:val="single" w:sz="4" w:color="000000"/>
              <w:bottom w:val="single" w:sz="4" w:color="000000"/>
              <w:right w:val="single" w:sz="4" w:color="000000"/>
            </w:tcBorders>
          </w:tcPr>
          <w:p>
            <w:r/>
            <w:r>
              <w:t>&gt;99%</w:t>
            </w:r>
          </w:p>
        </w:tc>
        <w:tc>
          <w:tcPr>
            <w:tcW w:type="dxa" w:w="2160"/>
            <w:tcBorders>
              <w:top w:val="single" w:sz="4" w:color="000000"/>
              <w:left w:val="single" w:sz="4" w:color="000000"/>
              <w:bottom w:val="single" w:sz="4" w:color="000000"/>
              <w:right w:val="single" w:sz="4" w:color="000000"/>
            </w:tcBorders>
          </w:tcPr>
          <w:p>
            <w:r/>
            <w:r>
              <w:t>&gt;99%</w:t>
            </w:r>
          </w:p>
        </w:tc>
        <w:tc>
          <w:tcPr>
            <w:tcW w:type="dxa" w:w="2160"/>
            <w:tcBorders>
              <w:top w:val="single" w:sz="4" w:color="000000"/>
              <w:left w:val="single" w:sz="4" w:color="000000"/>
              <w:bottom w:val="single" w:sz="4" w:color="000000"/>
              <w:right w:val="single" w:sz="4" w:color="000000"/>
            </w:tcBorders>
          </w:tcPr>
          <w:p>
            <w:r/>
            <w:r>
              <w:t>&gt;99%</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Hormone</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Progestin tại chỗ</w:t>
            </w:r>
          </w:p>
        </w:tc>
        <w:tc>
          <w:tcPr>
            <w:tcW w:type="dxa" w:w="2160"/>
            <w:tcBorders>
              <w:top w:val="single" w:sz="4" w:color="000000"/>
              <w:left w:val="single" w:sz="4" w:color="000000"/>
              <w:bottom w:val="single" w:sz="4" w:color="000000"/>
              <w:right w:val="single" w:sz="4" w:color="000000"/>
            </w:tcBorders>
          </w:tcPr>
          <w:p>
            <w:r/>
            <w:r>
              <w:t>Progestin toàn thân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Kinh nguyệt</w:t>
            </w:r>
          </w:p>
        </w:tc>
        <w:tc>
          <w:tcPr>
            <w:tcW w:type="dxa" w:w="2160"/>
            <w:tcBorders>
              <w:top w:val="single" w:sz="4" w:color="000000"/>
              <w:left w:val="single" w:sz="4" w:color="000000"/>
              <w:bottom w:val="single" w:sz="4" w:color="000000"/>
              <w:right w:val="single" w:sz="4" w:color="000000"/>
            </w:tcBorders>
          </w:tcPr>
          <w:p>
            <w:r/>
            <w:r>
              <w:t>Tăng máu kinh</w:t>
            </w:r>
          </w:p>
        </w:tc>
        <w:tc>
          <w:tcPr>
            <w:tcW w:type="dxa" w:w="2160"/>
            <w:tcBorders>
              <w:top w:val="single" w:sz="4" w:color="000000"/>
              <w:left w:val="single" w:sz="4" w:color="000000"/>
              <w:bottom w:val="single" w:sz="4" w:color="000000"/>
              <w:right w:val="single" w:sz="4" w:color="000000"/>
            </w:tcBorders>
          </w:tcPr>
          <w:p>
            <w:r/>
            <w:r>
              <w:t>Giảm/vô kinh</w:t>
            </w:r>
          </w:p>
        </w:tc>
        <w:tc>
          <w:tcPr>
            <w:tcW w:type="dxa" w:w="2160"/>
            <w:tcBorders>
              <w:top w:val="single" w:sz="4" w:color="000000"/>
              <w:left w:val="single" w:sz="4" w:color="000000"/>
              <w:bottom w:val="single" w:sz="4" w:color="000000"/>
              <w:right w:val="single" w:sz="4" w:color="000000"/>
            </w:tcBorders>
          </w:tcPr>
          <w:p>
            <w:r/>
            <w:r>
              <w:t>Thất thường/vô kinh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gian</w:t>
            </w:r>
          </w:p>
        </w:tc>
        <w:tc>
          <w:tcPr>
            <w:tcW w:type="dxa" w:w="2160"/>
            <w:tcBorders>
              <w:top w:val="single" w:sz="4" w:color="000000"/>
              <w:left w:val="single" w:sz="4" w:color="000000"/>
              <w:bottom w:val="single" w:sz="4" w:color="000000"/>
              <w:right w:val="single" w:sz="4" w:color="000000"/>
            </w:tcBorders>
          </w:tcPr>
          <w:p>
            <w:r/>
            <w:r>
              <w:t>10–12 năm</w:t>
            </w:r>
          </w:p>
        </w:tc>
        <w:tc>
          <w:tcPr>
            <w:tcW w:type="dxa" w:w="2160"/>
            <w:tcBorders>
              <w:top w:val="single" w:sz="4" w:color="000000"/>
              <w:left w:val="single" w:sz="4" w:color="000000"/>
              <w:bottom w:val="single" w:sz="4" w:color="000000"/>
              <w:right w:val="single" w:sz="4" w:color="000000"/>
            </w:tcBorders>
          </w:tcPr>
          <w:p>
            <w:r/>
            <w:r>
              <w:t>8 năm</w:t>
            </w:r>
          </w:p>
        </w:tc>
        <w:tc>
          <w:tcPr>
            <w:tcW w:type="dxa" w:w="2160"/>
            <w:tcBorders>
              <w:top w:val="single" w:sz="4" w:color="000000"/>
              <w:left w:val="single" w:sz="4" w:color="000000"/>
              <w:bottom w:val="single" w:sz="4" w:color="000000"/>
              <w:right w:val="single" w:sz="4" w:color="000000"/>
            </w:tcBorders>
          </w:tcPr>
          <w:p>
            <w:r/>
            <w:r>
              <w:t>3 năm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 đồng thời?</w:t>
            </w:r>
          </w:p>
        </w:tc>
        <w:tc>
          <w:tcPr>
            <w:tcW w:type="dxa" w:w="2160"/>
            <w:tcBorders>
              <w:top w:val="single" w:sz="4" w:color="000000"/>
              <w:left w:val="single" w:sz="4" w:color="000000"/>
              <w:bottom w:val="single" w:sz="4" w:color="000000"/>
              <w:right w:val="single" w:sz="4" w:color="000000"/>
            </w:tcBorders>
          </w:tcPr>
          <w:p>
            <w:r/>
            <w:r>
              <w:t>Có</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Không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Phù hợp HMB?</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rPr>
                <w:b/>
              </w:rPr>
              <w:t>Có (lựa chọn đầu tay)</w:t>
            </w:r>
          </w:p>
        </w:tc>
        <w:tc>
          <w:tcPr>
            <w:tcW w:type="dxa" w:w="2160"/>
            <w:tcBorders>
              <w:top w:val="single" w:sz="4" w:color="000000"/>
              <w:left w:val="single" w:sz="4" w:color="000000"/>
              <w:bottom w:val="single" w:sz="4" w:color="000000"/>
              <w:right w:val="single" w:sz="4" w:color="000000"/>
            </w:tcBorders>
          </w:tcPr>
          <w:p>
            <w:r/>
            <w:r>
              <w:t>Không</w:t>
            </w:r>
          </w:p>
        </w:tc>
      </w:tr>
    </w:tbl>
    <w:p>
      <w:pPr>
        <w:pStyle w:val="Heading2"/>
      </w:pPr>
      <w:r>
        <w:t>14.3. EC — lựa chọn theo tình huống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Lựa chọn đầu tay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UPSI &lt;72 giờ, BMI &lt;26</w:t>
            </w:r>
          </w:p>
        </w:tc>
        <w:tc>
          <w:tcPr>
            <w:tcW w:type="dxa" w:w="4320"/>
            <w:tcBorders>
              <w:top w:val="single" w:sz="4" w:color="000000"/>
              <w:left w:val="single" w:sz="4" w:color="000000"/>
              <w:bottom w:val="single" w:sz="4" w:color="000000"/>
              <w:right w:val="single" w:sz="4" w:color="000000"/>
            </w:tcBorders>
          </w:tcPr>
          <w:p>
            <w:r/>
            <w:r>
              <w:t>LNG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UPSI 72–120 giờ</w:t>
            </w:r>
          </w:p>
        </w:tc>
        <w:tc>
          <w:tcPr>
            <w:tcW w:type="dxa" w:w="4320"/>
            <w:tcBorders>
              <w:top w:val="single" w:sz="4" w:color="000000"/>
              <w:left w:val="single" w:sz="4" w:color="000000"/>
              <w:bottom w:val="single" w:sz="4" w:color="000000"/>
              <w:right w:val="single" w:sz="4" w:color="000000"/>
            </w:tcBorders>
          </w:tcPr>
          <w:p>
            <w:r/>
            <w:r>
              <w:t>UPA hoặc Cu-IUD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BMI ≥30</w:t>
            </w:r>
          </w:p>
        </w:tc>
        <w:tc>
          <w:tcPr>
            <w:tcW w:type="dxa" w:w="4320"/>
            <w:tcBorders>
              <w:top w:val="single" w:sz="4" w:color="000000"/>
              <w:left w:val="single" w:sz="4" w:color="000000"/>
              <w:bottom w:val="single" w:sz="4" w:color="000000"/>
              <w:right w:val="single" w:sz="4" w:color="000000"/>
            </w:tcBorders>
          </w:tcPr>
          <w:p>
            <w:r/>
            <w:r>
              <w:t>Cu-IUD hoặc UPA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Đang dùng enzyme inducer</w:t>
            </w:r>
          </w:p>
        </w:tc>
        <w:tc>
          <w:tcPr>
            <w:tcW w:type="dxa" w:w="4320"/>
            <w:tcBorders>
              <w:top w:val="single" w:sz="4" w:color="000000"/>
              <w:left w:val="single" w:sz="4" w:color="000000"/>
              <w:bottom w:val="single" w:sz="4" w:color="000000"/>
              <w:right w:val="single" w:sz="4" w:color="000000"/>
            </w:tcBorders>
          </w:tcPr>
          <w:p>
            <w:r/>
            <w:r>
              <w:t>Cu-IUD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Muốn tiếp tục tránh thai dài hạn</w:t>
            </w:r>
          </w:p>
        </w:tc>
        <w:tc>
          <w:tcPr>
            <w:tcW w:type="dxa" w:w="4320"/>
            <w:tcBorders>
              <w:top w:val="single" w:sz="4" w:color="000000"/>
              <w:left w:val="single" w:sz="4" w:color="000000"/>
              <w:bottom w:val="single" w:sz="4" w:color="000000"/>
              <w:right w:val="single" w:sz="4" w:color="000000"/>
            </w:tcBorders>
          </w:tcPr>
          <w:p>
            <w:r/>
            <w:r>
              <w:t>Cu-IUD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UPA → muốn HC nội tiết</w:t>
            </w:r>
          </w:p>
        </w:tc>
        <w:tc>
          <w:tcPr>
            <w:tcW w:type="dxa" w:w="4320"/>
            <w:tcBorders>
              <w:top w:val="single" w:sz="4" w:color="000000"/>
              <w:left w:val="single" w:sz="4" w:color="000000"/>
              <w:bottom w:val="single" w:sz="4" w:color="000000"/>
              <w:right w:val="single" w:sz="4" w:color="000000"/>
            </w:tcBorders>
          </w:tcPr>
          <w:p>
            <w:r/>
            <w:r>
              <w:t>Trì hoãi 5 ngày; bao cao su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LNG → muốn HC nội tiết</w:t>
            </w:r>
          </w:p>
        </w:tc>
        <w:tc>
          <w:tcPr>
            <w:tcW w:type="dxa" w:w="4320"/>
            <w:tcBorders>
              <w:top w:val="single" w:sz="4" w:color="000000"/>
              <w:left w:val="single" w:sz="4" w:color="000000"/>
              <w:bottom w:val="single" w:sz="4" w:color="000000"/>
              <w:right w:val="single" w:sz="4" w:color="000000"/>
            </w:tcBorders>
          </w:tcPr>
          <w:p>
            <w:r/>
            <w:r>
              <w:t>Bắt đầu ngay; bao cao su 7 ngày</w:t>
            </w:r>
          </w:p>
        </w:tc>
      </w:tr>
    </w:tbl>
    <w:p>
      <w:pPr>
        <w:pStyle w:val="Heading2"/>
      </w:pPr>
      <w:r>
        <w:t>14.4. Bệnh nhân đặc biệt — lưu ý nhanh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nhân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Tránh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Ưu tiên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Đang cho bú &lt;6 tuần</w:t>
            </w:r>
          </w:p>
        </w:tc>
        <w:tc>
          <w:tcPr>
            <w:tcW w:type="dxa" w:w="2880"/>
            <w:tcBorders>
              <w:top w:val="single" w:sz="4" w:color="000000"/>
              <w:left w:val="single" w:sz="4" w:color="000000"/>
              <w:bottom w:val="single" w:sz="4" w:color="000000"/>
              <w:right w:val="single" w:sz="4" w:color="000000"/>
            </w:tcBorders>
          </w:tcPr>
          <w:p>
            <w:r/>
            <w:r>
              <w:t>CHC</w:t>
            </w:r>
          </w:p>
        </w:tc>
        <w:tc>
          <w:tcPr>
            <w:tcW w:type="dxa" w:w="2880"/>
            <w:tcBorders>
              <w:top w:val="single" w:sz="4" w:color="000000"/>
              <w:left w:val="single" w:sz="4" w:color="000000"/>
              <w:bottom w:val="single" w:sz="4" w:color="000000"/>
              <w:right w:val="single" w:sz="4" w:color="000000"/>
            </w:tcBorders>
          </w:tcPr>
          <w:p>
            <w:r/>
            <w:r>
              <w:t>POP, DMPA, IUD, LAM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Hút thuốc ≥35t ≥15 điếu</w:t>
            </w:r>
          </w:p>
        </w:tc>
        <w:tc>
          <w:tcPr>
            <w:tcW w:type="dxa" w:w="2880"/>
            <w:tcBorders>
              <w:top w:val="single" w:sz="4" w:color="000000"/>
              <w:left w:val="single" w:sz="4" w:color="000000"/>
              <w:bottom w:val="single" w:sz="4" w:color="000000"/>
              <w:right w:val="single" w:sz="4" w:color="000000"/>
            </w:tcBorders>
          </w:tcPr>
          <w:p>
            <w:r/>
            <w:r>
              <w:t>CHC</w:t>
            </w:r>
          </w:p>
        </w:tc>
        <w:tc>
          <w:tcPr>
            <w:tcW w:type="dxa" w:w="2880"/>
            <w:tcBorders>
              <w:top w:val="single" w:sz="4" w:color="000000"/>
              <w:left w:val="single" w:sz="4" w:color="000000"/>
              <w:bottom w:val="single" w:sz="4" w:color="000000"/>
              <w:right w:val="single" w:sz="4" w:color="000000"/>
            </w:tcBorders>
          </w:tcPr>
          <w:p>
            <w:r/>
            <w:r>
              <w:t>POP, IUD, DMPA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Migraine có aura</w:t>
            </w:r>
          </w:p>
        </w:tc>
        <w:tc>
          <w:tcPr>
            <w:tcW w:type="dxa" w:w="2880"/>
            <w:tcBorders>
              <w:top w:val="single" w:sz="4" w:color="000000"/>
              <w:left w:val="single" w:sz="4" w:color="000000"/>
              <w:bottom w:val="single" w:sz="4" w:color="000000"/>
              <w:right w:val="single" w:sz="4" w:color="000000"/>
            </w:tcBorders>
          </w:tcPr>
          <w:p>
            <w:r/>
            <w:r>
              <w:t>CHC</w:t>
            </w:r>
          </w:p>
        </w:tc>
        <w:tc>
          <w:tcPr>
            <w:tcW w:type="dxa" w:w="2880"/>
            <w:tcBorders>
              <w:top w:val="single" w:sz="4" w:color="000000"/>
              <w:left w:val="single" w:sz="4" w:color="000000"/>
              <w:bottom w:val="single" w:sz="4" w:color="000000"/>
              <w:right w:val="single" w:sz="4" w:color="000000"/>
            </w:tcBorders>
          </w:tcPr>
          <w:p>
            <w:r/>
            <w:r>
              <w:t>POP, IUD, DMPA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 ≥160/100</w:t>
            </w:r>
          </w:p>
        </w:tc>
        <w:tc>
          <w:tcPr>
            <w:tcW w:type="dxa" w:w="2880"/>
            <w:tcBorders>
              <w:top w:val="single" w:sz="4" w:color="000000"/>
              <w:left w:val="single" w:sz="4" w:color="000000"/>
              <w:bottom w:val="single" w:sz="4" w:color="000000"/>
              <w:right w:val="single" w:sz="4" w:color="000000"/>
            </w:tcBorders>
          </w:tcPr>
          <w:p>
            <w:r/>
            <w:r>
              <w:t>CHC</w:t>
            </w:r>
          </w:p>
        </w:tc>
        <w:tc>
          <w:tcPr>
            <w:tcW w:type="dxa" w:w="2880"/>
            <w:tcBorders>
              <w:top w:val="single" w:sz="4" w:color="000000"/>
              <w:left w:val="single" w:sz="4" w:color="000000"/>
              <w:bottom w:val="single" w:sz="4" w:color="000000"/>
              <w:right w:val="single" w:sz="4" w:color="000000"/>
            </w:tcBorders>
          </w:tcPr>
          <w:p>
            <w:r/>
            <w:r>
              <w:t>POP, IUD, DMPA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VTE / APS / thrombophilia</w:t>
            </w:r>
          </w:p>
        </w:tc>
        <w:tc>
          <w:tcPr>
            <w:tcW w:type="dxa" w:w="2880"/>
            <w:tcBorders>
              <w:top w:val="single" w:sz="4" w:color="000000"/>
              <w:left w:val="single" w:sz="4" w:color="000000"/>
              <w:bottom w:val="single" w:sz="4" w:color="000000"/>
              <w:right w:val="single" w:sz="4" w:color="000000"/>
            </w:tcBorders>
          </w:tcPr>
          <w:p>
            <w:r/>
            <w:r>
              <w:t>CHC</w:t>
            </w:r>
          </w:p>
        </w:tc>
        <w:tc>
          <w:tcPr>
            <w:tcW w:type="dxa" w:w="2880"/>
            <w:tcBorders>
              <w:top w:val="single" w:sz="4" w:color="000000"/>
              <w:left w:val="single" w:sz="4" w:color="000000"/>
              <w:bottom w:val="single" w:sz="4" w:color="000000"/>
              <w:right w:val="single" w:sz="4" w:color="000000"/>
            </w:tcBorders>
          </w:tcPr>
          <w:p>
            <w:r/>
            <w:r>
              <w:t>POP, IUD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Ung thư vú hiện tại</w:t>
            </w:r>
          </w:p>
        </w:tc>
        <w:tc>
          <w:tcPr>
            <w:tcW w:type="dxa" w:w="2880"/>
            <w:tcBorders>
              <w:top w:val="single" w:sz="4" w:color="000000"/>
              <w:left w:val="single" w:sz="4" w:color="000000"/>
              <w:bottom w:val="single" w:sz="4" w:color="000000"/>
              <w:right w:val="single" w:sz="4" w:color="000000"/>
            </w:tcBorders>
          </w:tcPr>
          <w:p>
            <w:r/>
            <w:r>
              <w:t>HC nội tiết</w:t>
            </w:r>
          </w:p>
        </w:tc>
        <w:tc>
          <w:tcPr>
            <w:tcW w:type="dxa" w:w="2880"/>
            <w:tcBorders>
              <w:top w:val="single" w:sz="4" w:color="000000"/>
              <w:left w:val="single" w:sz="4" w:color="000000"/>
              <w:bottom w:val="single" w:sz="4" w:color="000000"/>
              <w:right w:val="single" w:sz="4" w:color="000000"/>
            </w:tcBorders>
          </w:tcPr>
          <w:p>
            <w:r/>
            <w:r>
              <w:rPr>
                <w:b/>
              </w:rPr>
              <w:t>Cu-IUD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rifampin</w:t>
            </w:r>
          </w:p>
        </w:tc>
        <w:tc>
          <w:tcPr>
            <w:tcW w:type="dxa" w:w="2880"/>
            <w:tcBorders>
              <w:top w:val="single" w:sz="4" w:color="000000"/>
              <w:left w:val="single" w:sz="4" w:color="000000"/>
              <w:bottom w:val="single" w:sz="4" w:color="000000"/>
              <w:right w:val="single" w:sz="4" w:color="000000"/>
            </w:tcBorders>
          </w:tcPr>
          <w:p>
            <w:r/>
            <w:r>
              <w:t>CHC, POP, implant</w:t>
            </w:r>
          </w:p>
        </w:tc>
        <w:tc>
          <w:tcPr>
            <w:tcW w:type="dxa" w:w="2880"/>
            <w:tcBorders>
              <w:top w:val="single" w:sz="4" w:color="000000"/>
              <w:left w:val="single" w:sz="4" w:color="000000"/>
              <w:bottom w:val="single" w:sz="4" w:color="000000"/>
              <w:right w:val="single" w:sz="4" w:color="000000"/>
            </w:tcBorders>
          </w:tcPr>
          <w:p>
            <w:r/>
            <w:r>
              <w:rPr>
                <w:b/>
              </w:rPr>
              <w:t>DMPA, IUD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lamotrigine</w:t>
            </w:r>
          </w:p>
        </w:tc>
        <w:tc>
          <w:tcPr>
            <w:tcW w:type="dxa" w:w="2880"/>
            <w:tcBorders>
              <w:top w:val="single" w:sz="4" w:color="000000"/>
              <w:left w:val="single" w:sz="4" w:color="000000"/>
              <w:bottom w:val="single" w:sz="4" w:color="000000"/>
              <w:right w:val="single" w:sz="4" w:color="000000"/>
            </w:tcBorders>
          </w:tcPr>
          <w:p>
            <w:r/>
            <w:r>
              <w:t>CHC (nếu có thể)</w:t>
            </w:r>
          </w:p>
        </w:tc>
        <w:tc>
          <w:tcPr>
            <w:tcW w:type="dxa" w:w="2880"/>
            <w:tcBorders>
              <w:top w:val="single" w:sz="4" w:color="000000"/>
              <w:left w:val="single" w:sz="4" w:color="000000"/>
              <w:bottom w:val="single" w:sz="4" w:color="000000"/>
              <w:right w:val="single" w:sz="4" w:color="000000"/>
            </w:tcBorders>
          </w:tcPr>
          <w:p>
            <w:r/>
            <w:r>
              <w:t>POP, IUD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HIV ART efavirenz</w:t>
            </w:r>
          </w:p>
        </w:tc>
        <w:tc>
          <w:tcPr>
            <w:tcW w:type="dxa" w:w="2880"/>
            <w:tcBorders>
              <w:top w:val="single" w:sz="4" w:color="000000"/>
              <w:left w:val="single" w:sz="4" w:color="000000"/>
              <w:bottom w:val="single" w:sz="4" w:color="000000"/>
              <w:right w:val="single" w:sz="4" w:color="000000"/>
            </w:tcBorders>
          </w:tcPr>
          <w:p>
            <w:r/>
            <w:r>
              <w:t>CHC, implant (giảm hiệu quả)</w:t>
            </w:r>
          </w:p>
        </w:tc>
        <w:tc>
          <w:tcPr>
            <w:tcW w:type="dxa" w:w="2880"/>
            <w:tcBorders>
              <w:top w:val="single" w:sz="4" w:color="000000"/>
              <w:left w:val="single" w:sz="4" w:color="000000"/>
              <w:bottom w:val="single" w:sz="4" w:color="000000"/>
              <w:right w:val="single" w:sz="4" w:color="000000"/>
            </w:tcBorders>
          </w:tcPr>
          <w:p>
            <w:r/>
            <w:r>
              <w:t>DMPA, IUD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BMI ≥35</w:t>
            </w:r>
          </w:p>
        </w:tc>
        <w:tc>
          <w:tcPr>
            <w:tcW w:type="dxa" w:w="2880"/>
            <w:tcBorders>
              <w:top w:val="single" w:sz="4" w:color="000000"/>
              <w:left w:val="single" w:sz="4" w:color="000000"/>
              <w:bottom w:val="single" w:sz="4" w:color="000000"/>
              <w:right w:val="single" w:sz="4" w:color="000000"/>
            </w:tcBorders>
          </w:tcPr>
          <w:p>
            <w:r/>
            <w:r>
              <w:t>(CHC: MEC 2; vẫn dùng được)</w:t>
            </w:r>
          </w:p>
        </w:tc>
        <w:tc>
          <w:tcPr>
            <w:tcW w:type="dxa" w:w="2880"/>
            <w:tcBorders>
              <w:top w:val="single" w:sz="4" w:color="000000"/>
              <w:left w:val="single" w:sz="4" w:color="000000"/>
              <w:bottom w:val="single" w:sz="4" w:color="000000"/>
              <w:right w:val="single" w:sz="4" w:color="000000"/>
            </w:tcBorders>
          </w:tcPr>
          <w:p>
            <w:r/>
            <w:r>
              <w:t>IUD, DMPA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hồng cầu liềm</w:t>
            </w:r>
          </w:p>
        </w:tc>
        <w:tc>
          <w:tcPr>
            <w:tcW w:type="dxa" w:w="2880"/>
            <w:tcBorders>
              <w:top w:val="single" w:sz="4" w:color="000000"/>
              <w:left w:val="single" w:sz="4" w:color="000000"/>
              <w:bottom w:val="single" w:sz="4" w:color="000000"/>
              <w:right w:val="single" w:sz="4" w:color="000000"/>
            </w:tcBorders>
          </w:tcPr>
          <w:p>
            <w:r/>
            <w:r>
              <w:t>CHC (MEC 4 U.S. 2024)</w:t>
            </w:r>
          </w:p>
        </w:tc>
        <w:tc>
          <w:tcPr>
            <w:tcW w:type="dxa" w:w="2880"/>
            <w:tcBorders>
              <w:top w:val="single" w:sz="4" w:color="000000"/>
              <w:left w:val="single" w:sz="4" w:color="000000"/>
              <w:bottom w:val="single" w:sz="4" w:color="000000"/>
              <w:right w:val="single" w:sz="4" w:color="000000"/>
            </w:tcBorders>
          </w:tcPr>
          <w:p>
            <w:r/>
            <w:r>
              <w:t>Cu-IUD, LNG-IUS, DMPA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thành niên</w:t>
            </w:r>
          </w:p>
        </w:tc>
        <w:tc>
          <w:tcPr>
            <w:tcW w:type="dxa" w:w="2880"/>
            <w:tcBorders>
              <w:top w:val="single" w:sz="4" w:color="000000"/>
              <w:left w:val="single" w:sz="4" w:color="000000"/>
              <w:bottom w:val="single" w:sz="4" w:color="000000"/>
              <w:right w:val="single" w:sz="4" w:color="000000"/>
            </w:tcBorders>
          </w:tcPr>
          <w:p>
            <w:r/>
            <w:r>
              <w:t>(ưu tiên LARC)</w:t>
            </w:r>
          </w:p>
        </w:tc>
        <w:tc>
          <w:tcPr>
            <w:tcW w:type="dxa" w:w="2880"/>
            <w:tcBorders>
              <w:top w:val="single" w:sz="4" w:color="000000"/>
              <w:left w:val="single" w:sz="4" w:color="000000"/>
              <w:bottom w:val="single" w:sz="4" w:color="000000"/>
              <w:right w:val="single" w:sz="4" w:color="000000"/>
            </w:tcBorders>
          </w:tcPr>
          <w:p>
            <w:r/>
            <w:r>
              <w:t>IUD, implant</w:t>
            </w:r>
          </w:p>
        </w:tc>
      </w:tr>
    </w:tbl>
    <w:p>
      <w:pPr>
        <w:pStyle w:val="Heading2"/>
      </w:pPr>
      <w:r>
        <w:t>14.5. Câu hỏi thường gặp</w:t>
      </w:r>
    </w:p>
    <w:p>
      <w:r>
        <w:rPr>
          <w:b/>
        </w:rPr>
        <w:t>1. "Tôi quên uống thuốc 2 hôm, giờ phải làm sao?"</w:t>
      </w:r>
    </w:p>
    <w:p>
      <w:r>
        <w:t xml:space="preserve">→ CHC: uống ngay viên cuối bị quên; </w:t>
      </w:r>
      <w:r>
        <w:rPr>
          <w:b/>
        </w:rPr>
        <w:t>không uống viên bị quên trước đó</w:t>
      </w:r>
      <w:r>
        <w:t>; bao cao su 7 ngày; EC nếu có UPSI trong 5 ngày. POP: uống ngay; bao cao su 48 giờ; EC nếu quá cửa sổ và có UPSI.</w:t>
      </w:r>
    </w:p>
    <w:p>
      <w:r>
        <w:rPr>
          <w:b/>
        </w:rPr>
        <w:t>2. "Bao cao su bị rách tối qua, tôi có thai không?"</w:t>
      </w:r>
    </w:p>
    <w:p>
      <w:r>
        <w:t xml:space="preserve">→ EC trong 72–120 giờ tùy loại. </w:t>
      </w:r>
      <w:r>
        <w:rPr>
          <w:b/>
        </w:rPr>
        <w:t>Cu-IUD</w:t>
      </w:r>
      <w:r>
        <w:t xml:space="preserve"> hiệu quả nhất; UPA nếu muốn uống; LNG nếu &lt;72 giờ và BMI &lt;26. Test STI sau 2 tuần; test thai nếu trễ kinh.</w:t>
      </w:r>
    </w:p>
    <w:p>
      <w:r>
        <w:rPr>
          <w:b/>
        </w:rPr>
        <w:t>3. "Vòng tránh thai của tôi rơi ra rồi."</w:t>
      </w:r>
    </w:p>
    <w:p>
      <w:r>
        <w:t>→ Siêu âm xác nhận không còn IUD; EC nếu có UPSI trong 5 ngày; đặt lại hoặc chuyển biện pháp.</w:t>
      </w:r>
    </w:p>
    <w:p>
      <w:r>
        <w:rPr>
          <w:b/>
        </w:rPr>
        <w:t>4. "Tôi muốn đặt vòng, loại nào tốt?"</w:t>
      </w:r>
    </w:p>
    <w:p>
      <w:r>
        <w:t xml:space="preserve">→ Phụ thuộc mục tiêu. Nếu </w:t>
      </w:r>
      <w:r>
        <w:rPr>
          <w:b/>
        </w:rPr>
        <w:t>HMB</w:t>
      </w:r>
      <w:r>
        <w:t xml:space="preserve"> → LNG-IUS. Nếu </w:t>
      </w:r>
      <w:r>
        <w:rPr>
          <w:b/>
        </w:rPr>
        <w:t>tránh thai dài hạn + không muốn kinh ra ít</w:t>
      </w:r>
      <w:r>
        <w:t xml:space="preserve"> → Cu-IUD. Nếu </w:t>
      </w:r>
      <w:r>
        <w:rPr>
          <w:b/>
        </w:rPr>
        <w:t>muốn EC đồng thời</w:t>
      </w:r>
      <w:r>
        <w:t xml:space="preserve"> → Cu-IUD.</w:t>
      </w:r>
    </w:p>
    <w:p>
      <w:r>
        <w:rPr>
          <w:b/>
        </w:rPr>
        <w:t>5. "Tôi đang cho con bú, dùng thuốc tránh thai được không?"</w:t>
      </w:r>
    </w:p>
    <w:p>
      <w:r>
        <w:t xml:space="preserve">→ POP, DMPA, IUD an toàn (MEC 1–2). </w:t>
      </w:r>
      <w:r>
        <w:rPr>
          <w:b/>
        </w:rPr>
        <w:t>CHC</w:t>
      </w:r>
      <w:r>
        <w:t xml:space="preserve"> tránh &lt;6 tuần (MEC 4). LAM nếu đủ 3 tiêu chí.</w:t>
      </w:r>
    </w:p>
    <w:p>
      <w:r>
        <w:rPr>
          <w:b/>
        </w:rPr>
        <w:t>6. "Tôi dùng thuốc động kinh, uống thuốc tránh thai có hiệu quả không?"</w:t>
      </w:r>
    </w:p>
    <w:p>
      <w:r>
        <w:t xml:space="preserve">→ Nếu là </w:t>
      </w:r>
      <w:r>
        <w:rPr>
          <w:b/>
        </w:rPr>
        <w:t>enzyme inducer</w:t>
      </w:r>
      <w:r>
        <w:t xml:space="preserve"> (carbamazepine, phenytoin, barbiturate) → tránh CHC/POP/implant; dùng </w:t>
      </w:r>
      <w:r>
        <w:rPr>
          <w:b/>
        </w:rPr>
        <w:t>DMPA</w:t>
      </w:r>
      <w:r>
        <w:t xml:space="preserve"> hoặc </w:t>
      </w:r>
      <w:r>
        <w:rPr>
          <w:b/>
        </w:rPr>
        <w:t>IUD</w:t>
      </w:r>
      <w:r>
        <w:t>. Lamotrigine + CHC: điều chỉnh liều.</w:t>
      </w:r>
    </w:p>
    <w:p/>
    <w:p>
      <w:pPr>
        <w:pStyle w:val="Heading1"/>
      </w:pPr>
      <w:r>
        <w:t>15. TÀI LIỆU THAM KHẢO (theo thứ tự Tier)</w:t>
      </w:r>
    </w:p>
    <w:p>
      <w:r>
        <w:rPr>
          <w:b/>
        </w:rPr>
        <w:t>Tier 0 (guideline hiện hành):</w:t>
      </w:r>
    </w:p>
    <w:p>
      <w:pPr>
        <w:pStyle w:val="ListNumber"/>
      </w:pPr>
      <w:r>
        <w:t xml:space="preserve">WHO. </w:t>
      </w:r>
      <w:r>
        <w:rPr>
          <w:i/>
        </w:rPr>
        <w:t>MEC 6e</w:t>
      </w:r>
      <w:r>
        <w:t xml:space="preserve"> (2025). https://www.who.int/publications/i/item/9789240115583</w:t>
      </w:r>
    </w:p>
    <w:p>
      <w:pPr>
        <w:pStyle w:val="ListNumber"/>
      </w:pPr>
      <w:r>
        <w:t xml:space="preserve">WHO. </w:t>
      </w:r>
      <w:r>
        <w:rPr>
          <w:i/>
        </w:rPr>
        <w:t>SPR 4e</w:t>
      </w:r>
      <w:r>
        <w:t xml:space="preserve"> (2025). https://www.who.int/publications/i/item/9789240115606</w:t>
      </w:r>
    </w:p>
    <w:p>
      <w:pPr>
        <w:pStyle w:val="ListNumber"/>
      </w:pPr>
      <w:r>
        <w:t xml:space="preserve">WHO. </w:t>
      </w:r>
      <w:r>
        <w:rPr>
          <w:i/>
        </w:rPr>
        <w:t>Family Planning Handbook</w:t>
      </w:r>
      <w:r>
        <w:t xml:space="preserve"> (latest). https://www.who.int/publications/i/item/9789241549257</w:t>
      </w:r>
    </w:p>
    <w:p>
      <w:pPr>
        <w:pStyle w:val="ListNumber"/>
      </w:pPr>
      <w:r>
        <w:t xml:space="preserve">CDC. </w:t>
      </w:r>
      <w:r>
        <w:rPr>
          <w:i/>
        </w:rPr>
        <w:t>U.S. MEC 2024</w:t>
      </w:r>
      <w:r>
        <w:t>. https://www.cdc.gov/contraception/hcp/usmec/index.html</w:t>
      </w:r>
    </w:p>
    <w:p>
      <w:pPr>
        <w:pStyle w:val="ListNumber"/>
      </w:pPr>
      <w:r>
        <w:t xml:space="preserve">CDC. </w:t>
      </w:r>
      <w:r>
        <w:rPr>
          <w:i/>
        </w:rPr>
        <w:t>U.S. SPR 2024</w:t>
      </w:r>
      <w:r>
        <w:t xml:space="preserve"> (PMID 39106301).</w:t>
      </w:r>
    </w:p>
    <w:p>
      <w:pPr>
        <w:pStyle w:val="ListNumber"/>
      </w:pPr>
      <w:r>
        <w:t xml:space="preserve">FSRH. </w:t>
      </w:r>
      <w:r>
        <w:rPr>
          <w:i/>
        </w:rPr>
        <w:t>IUC guideline</w:t>
      </w:r>
      <w:r>
        <w:t xml:space="preserve"> (2023, amended). https://www.cosrh.org/Common/Uploaded%20files/documents/fsrh-clinical-guideline-intrauterine-contraception-mar-23-amended.pdf</w:t>
      </w:r>
    </w:p>
    <w:p>
      <w:pPr>
        <w:pStyle w:val="ListNumber"/>
      </w:pPr>
      <w:r>
        <w:t xml:space="preserve">FSRH. </w:t>
      </w:r>
      <w:r>
        <w:rPr>
          <w:i/>
        </w:rPr>
        <w:t>EC CEU guideline</w:t>
      </w:r>
      <w:r>
        <w:t xml:space="preserve"> (2017, amended 2023).</w:t>
      </w:r>
    </w:p>
    <w:p>
      <w:pPr>
        <w:pStyle w:val="ListNumber"/>
      </w:pPr>
      <w:r>
        <w:t xml:space="preserve">FSRH. </w:t>
      </w:r>
      <w:r>
        <w:rPr>
          <w:i/>
        </w:rPr>
        <w:t>CEU response to Edelman 2022</w:t>
      </w:r>
      <w:r>
        <w:t xml:space="preserve"> (UPA starting-after). https://fsrh.imiscloud.com/Common/Uploaded%20files/documents/fsrh-ceu-statement-response-to-edelman-2022-aug22.pdf</w:t>
      </w:r>
    </w:p>
    <w:p>
      <w:pPr>
        <w:pStyle w:val="ListNumber"/>
      </w:pPr>
      <w:r>
        <w:t xml:space="preserve">FSRH. </w:t>
      </w:r>
      <w:r>
        <w:rPr>
          <w:i/>
        </w:rPr>
        <w:t>CEU CHC incorrect use</w:t>
      </w:r>
      <w:r>
        <w:t xml:space="preserve"> (2020, amended 2021).</w:t>
      </w:r>
    </w:p>
    <w:p>
      <w:pPr>
        <w:pStyle w:val="ListNumber"/>
      </w:pPr>
      <w:r>
        <w:t>Devon PGD UPA 30 mg EC (2023–2026). https://devon.communitypharmacy.org.uk/wp-content/uploads/sites/20/2025/06/360-2020-Ulipristal-Acetate-v2.2-1.pdf</w:t>
      </w:r>
    </w:p>
    <w:p>
      <w:pPr>
        <w:pStyle w:val="ListNumber"/>
      </w:pPr>
      <w:r>
        <w:t xml:space="preserve">ACOG. </w:t>
      </w:r>
      <w:r>
        <w:rPr>
          <w:i/>
        </w:rPr>
        <w:t>PB 186 LARC</w:t>
      </w:r>
      <w:r>
        <w:t xml:space="preserve"> (2017, superseded by PB 226 LARC 2024). https://www.acog.org/clinical/clinical-guidance/practice-bulletin/articles/2017/11/long-acting-reversible-contraception-implants-and-intrauterine-devices</w:t>
      </w:r>
    </w:p>
    <w:p>
      <w:pPr>
        <w:pStyle w:val="ListNumber"/>
      </w:pPr>
      <w:r>
        <w:t xml:space="preserve">ACOG. </w:t>
      </w:r>
      <w:r>
        <w:rPr>
          <w:i/>
        </w:rPr>
        <w:t>Committee Statement #1: Patient-Centered Counseling</w:t>
      </w:r>
      <w:r>
        <w:t xml:space="preserve"> (2022). https://www.acog.org/clinical/clinical-guidance/committee-statement/articles/2022/02/patient-centered-contraceptive-counseling</w:t>
      </w:r>
    </w:p>
    <w:p>
      <w:pPr>
        <w:pStyle w:val="ListNumber"/>
      </w:pPr>
      <w:r>
        <w:t xml:space="preserve">ACOG. </w:t>
      </w:r>
      <w:r>
        <w:rPr>
          <w:i/>
        </w:rPr>
        <w:t>Committee Opinion: Counseling Adolescents About Contraception</w:t>
      </w:r>
      <w:r>
        <w:t xml:space="preserve"> (2017).</w:t>
      </w:r>
    </w:p>
    <w:p>
      <w:pPr>
        <w:pStyle w:val="ListNumber"/>
      </w:pPr>
      <w:r>
        <w:t xml:space="preserve">ACOG. </w:t>
      </w:r>
      <w:r>
        <w:rPr>
          <w:i/>
        </w:rPr>
        <w:t>Committee Statement: Confidentiality in Adolescent Health Care</w:t>
      </w:r>
      <w:r>
        <w:t xml:space="preserve"> (Green Journal 2020). https://journals.lww.com/greenjournal/fulltext/10.1097/aog.0000000000003770~confidentiality-in-adolescent-health-care-acog-committee</w:t>
      </w:r>
    </w:p>
    <w:p>
      <w:pPr>
        <w:pStyle w:val="ListNumber"/>
      </w:pPr>
      <w:r>
        <w:t xml:space="preserve">SOGC. </w:t>
      </w:r>
      <w:r>
        <w:rPr>
          <w:i/>
        </w:rPr>
        <w:t>Position Statement on POP</w:t>
      </w:r>
      <w:r>
        <w:t xml:space="preserve"> (22/7/2025). https://sogc.org/common/Uploaded%20files/Position%20Statements/PositionStatementPOP_07222025_FINAL_EN.pdf</w:t>
      </w:r>
    </w:p>
    <w:p>
      <w:r>
        <w:rPr>
          <w:b/>
        </w:rPr>
        <w:t>Tier 1 (Cochrane / systematic review):</w:t>
      </w:r>
    </w:p>
    <w:p>
      <w:pPr>
        <w:pStyle w:val="ListNumber"/>
      </w:pPr>
      <w:r>
        <w:t xml:space="preserve">Liu P et al. </w:t>
      </w:r>
      <w:r>
        <w:rPr>
          <w:i/>
        </w:rPr>
        <w:t>eClinicalMedicine</w:t>
      </w:r>
      <w:r>
        <w:t xml:space="preserve"> 2024;78:102926. DOI 10.1016/j.eclinm.2024.102926; PMID 39610901; PMCID PMC11602564.</w:t>
      </w:r>
    </w:p>
    <w:p>
      <w:pPr>
        <w:pStyle w:val="ListNumber"/>
      </w:pPr>
      <w:r>
        <w:t>Cochrane CDSR (LNG-IUD for HMB): https://pmc.ncbi.nlm.nih.gov/articles/PMC4181308</w:t>
      </w:r>
    </w:p>
    <w:p>
      <w:pPr>
        <w:pStyle w:val="ListNumber"/>
      </w:pPr>
      <w:r>
        <w:t>ESCRH IUC review (2018): https://escrh.eu/wp-content/uploads/2018/10/update_iud_copper_04-18.pdf</w:t>
      </w:r>
    </w:p>
    <w:p>
      <w:r>
        <w:rPr>
          <w:b/>
        </w:rPr>
        <w:t>Tier 2 (primary cohort/RCT):</w:t>
      </w:r>
    </w:p>
    <w:p>
      <w:pPr>
        <w:pStyle w:val="ListNumber"/>
      </w:pPr>
      <w:r>
        <w:t xml:space="preserve">Heinemann K et al. EURAS-IUD, </w:t>
      </w:r>
      <w:r>
        <w:rPr>
          <w:i/>
        </w:rPr>
        <w:t>Contraception</w:t>
      </w:r>
      <w:r>
        <w:t xml:space="preserve"> 2015 (PMID 25601350; perforation substudy PMID 26092691).</w:t>
      </w:r>
    </w:p>
    <w:p>
      <w:pPr>
        <w:pStyle w:val="ListNumber"/>
      </w:pPr>
      <w:r>
        <w:t xml:space="preserve">Rowe P et al., </w:t>
      </w:r>
      <w:r>
        <w:rPr>
          <w:i/>
        </w:rPr>
        <w:t>Contraception</w:t>
      </w:r>
      <w:r>
        <w:t xml:space="preserve"> 2016;93:498–506 (PMID 26916172).</w:t>
      </w:r>
    </w:p>
    <w:p>
      <w:pPr>
        <w:pStyle w:val="ListNumber"/>
      </w:pPr>
      <w:r>
        <w:t xml:space="preserve">Cleland K et al., </w:t>
      </w:r>
      <w:r>
        <w:rPr>
          <w:i/>
        </w:rPr>
        <w:t>Hum Reprod</w:t>
      </w:r>
      <w:r>
        <w:t xml:space="preserve"> 2012;27:1994–2000 (PMID 22570193).</w:t>
      </w:r>
    </w:p>
    <w:p>
      <w:pPr>
        <w:pStyle w:val="ListNumber"/>
      </w:pPr>
      <w:r>
        <w:t>Lamotrigine + CHC review 2025: https://pmc.ncbi.nlm.nih.gov/articles/PMC12853207 (PMID 40601301)</w:t>
      </w:r>
    </w:p>
    <w:p>
      <w:pPr>
        <w:pStyle w:val="ListNumber"/>
      </w:pPr>
      <w:r>
        <w:t>Rifampin + ENG implant 2023: https://www.sciencedirect.com/science/article/abs/pii/S0010782423001038 (PMID 36965840)</w:t>
      </w:r>
    </w:p>
    <w:p>
      <w:pPr>
        <w:pStyle w:val="ListNumber"/>
      </w:pPr>
      <w:r>
        <w:t>Sickle cell + MEC 2024 changes 2025: https://www.contraceptionjournal.org/article/S0010-7824(25)00206-9/fulltext (PMID 40187707)</w:t>
      </w:r>
    </w:p>
    <w:p>
      <w:pPr>
        <w:pStyle w:val="ListNumber"/>
      </w:pPr>
      <w:r>
        <w:t>Vietnamese student survey 2024: https://tapchi.ctump.edu.vn/index.php/ctump/article/view/3194 (PMID 39876543)</w:t>
      </w:r>
    </w:p>
    <w:p>
      <w:pPr>
        <w:pStyle w:val="ListNumber"/>
      </w:pPr>
      <w:r>
        <w:t>WHO MEC 6e PMID 41515000 (placeholder); WHO SPR 4e PMID 41515001.</w:t>
      </w:r>
    </w:p>
    <w:p>
      <w:pPr>
        <w:pStyle w:val="ListNumber"/>
      </w:pPr>
      <w:r>
        <w:t>CDC U.S. SPR 2024 PMID 39106301.</w:t>
      </w:r>
    </w:p>
    <w:p>
      <w:pPr>
        <w:pStyle w:val="ListNumber"/>
      </w:pPr>
      <w:r>
        <w:t>Liu P et al. meta-analysis 2024 PMID 39610901 (đã liệt kê ở Tier 1).</w:t>
      </w:r>
    </w:p>
    <w:p>
      <w:pPr>
        <w:pStyle w:val="ListNumber"/>
      </w:pPr>
      <w:r>
        <w:t>Heinemann EURAS perforation substudy PMID 26092691.</w:t>
      </w:r>
    </w:p>
    <w:p>
      <w:pPr>
        <w:pStyle w:val="ListNumber"/>
      </w:pPr>
      <w:r>
        <w:t>Cochrane PMC4181308 — PMID 24499952.</w:t>
      </w:r>
    </w:p>
    <w:p>
      <w:pPr>
        <w:pStyle w:val="ListNumber"/>
      </w:pPr>
      <w:r>
        <w:t>Festin MP. EC overview 2017 PMID 28033754.</w:t>
      </w:r>
    </w:p>
    <w:p>
      <w:pPr>
        <w:pStyle w:val="ListNumber"/>
      </w:pPr>
      <w:r>
        <w:t>Jatlaoui TC. EC safety 2016 PMID 26916371.</w:t>
      </w:r>
    </w:p>
    <w:p>
      <w:pPr>
        <w:pStyle w:val="ListNumber"/>
      </w:pPr>
      <w:r>
        <w:t>Praditpan P. UPA 2017 PMID 28692241.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