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ICSI (INTRACYTOPLASMIC SPERM INJECTION) TRONG IVF</w:t>
      </w:r>
    </w:p>
    <w:p>
      <w:pPr>
        <w:pStyle w:val="Title"/>
      </w:pPr>
      <w:r>
        <w:t>BÀI HỌC Y KHOA ICSI (INTRACYTOPLASMIC SPERM INJECTION) TRONG IVF</w:t>
      </w:r>
    </w:p>
    <w:p>
      <w:r>
        <w:rPr>
          <w:b/>
        </w:rPr>
        <w:t>Ngày:</w:t>
      </w:r>
      <w:r>
        <w:t xml:space="preserve"> 2026-06-20 | </w:t>
      </w:r>
      <w:r>
        <w:rPr>
          <w:b/>
        </w:rPr>
        <w:t xml:space="preserve">Chuyên khoa Hỗ trợ sinh sản (ART) | </w:t>
      </w:r>
      <w:r>
        <w:t>Đối tượng:** Bác sĩ sản phụ khoa</w:t>
      </w:r>
    </w:p>
    <w:p/>
    <w:p>
      <w:pPr>
        <w:pStyle w:val="Heading1"/>
      </w:pPr>
      <w:r>
        <w:t>0. TỔNG QUAN — VÌ SAO BÀI NÀY QUAN TRỌNG?</w:t>
      </w:r>
    </w:p>
    <w:p>
      <w:r>
        <w:t xml:space="preserve">ICSI (Intracytoplasmic Sperm Injection) ra đời năm </w:t>
      </w:r>
      <w:r>
        <w:rPr>
          <w:b/>
        </w:rPr>
        <w:t>1992</w:t>
      </w:r>
      <w:r>
        <w:t xml:space="preserve"> bởi Palermo, ban đầu chỉ định cho </w:t>
      </w:r>
      <w:r>
        <w:rPr>
          <w:b/>
        </w:rPr>
        <w:t>vô sinh nam nặng</w:t>
      </w:r>
      <w:r>
        <w:t xml:space="preserve"> (severe male factor). Đến nay, ICSI đã trở thành </w:t>
      </w:r>
      <w:r>
        <w:rPr>
          <w:b/>
        </w:rPr>
        <w:t>phương pháp thụ tinh phổ biến nhất</w:t>
      </w:r>
      <w:r>
        <w:t xml:space="preserve"> trong ART trên toàn thế giới, chiếm </w:t>
      </w:r>
      <w:r>
        <w:rPr>
          <w:b/>
        </w:rPr>
        <w:t>~70-80% cycle</w:t>
      </w:r>
      <w:r>
        <w:t xml:space="preserve"> ở nhiều nước (Mỹ, châu Âu, châu Á).</w:t>
      </w:r>
    </w:p>
    <w:p>
      <w:r>
        <w:rPr>
          <w:b/>
        </w:rPr>
        <w:t>Bối cảnh lâm sàng:</w:t>
      </w:r>
    </w:p>
    <w:p>
      <w:pPr>
        <w:pStyle w:val="ListBullet"/>
      </w:pPr>
      <w:r>
        <w:t>Tỷ lệ ICSI tăng từ &lt; 20% (2000) lên &gt; 70% (2020) dù tỷ lệ vô sinh nam nặng không tăng tương ứng</w:t>
      </w:r>
    </w:p>
    <w:p>
      <w:pPr>
        <w:pStyle w:val="ListBullet"/>
      </w:pPr>
      <w:r>
        <w:t xml:space="preserve">2 RCT lớn năm 2024 (Lancet, PMID 38330980) và 2025 (Nat Med, PMID 40217077) cho thấy: </w:t>
      </w:r>
      <w:r>
        <w:rPr>
          <w:b/>
        </w:rPr>
        <w:t>ICSI KHÔNG cải thiện live birth rate so với conventional IVF</w:t>
      </w:r>
      <w:r>
        <w:t xml:space="preserve"> ở non-severe male factor</w:t>
      </w:r>
    </w:p>
    <w:p>
      <w:pPr>
        <w:pStyle w:val="ListBullet"/>
      </w:pPr>
      <w:r>
        <w:t xml:space="preserve">Esteves 2018 (Nat Rev Urol, PMID 29967387) cảnh báo về </w:t>
      </w:r>
      <w:r>
        <w:rPr>
          <w:b/>
        </w:rPr>
        <w:t>risks ở offspring</w:t>
      </w:r>
      <w:r>
        <w:t xml:space="preserve"> (dị tật bẩm sinh, epigenetic disorders, cancer)</w:t>
      </w:r>
    </w:p>
    <w:p>
      <w:r>
        <w:t>Bác sĩ ART cần hiểu rõ ICSI vì:</w:t>
      </w:r>
    </w:p>
    <w:p>
      <w:pPr>
        <w:pStyle w:val="ListNumber"/>
      </w:pPr>
      <w:r>
        <w:rPr>
          <w:b/>
        </w:rPr>
        <w:t>Quyết định ICSI vs IVF</w:t>
      </w:r>
      <w:r>
        <w:t xml:space="preserve"> là quyết định thường gặp nhất trong lab — ảnh hưởng trực tiếp đến outcome + cost</w:t>
      </w:r>
    </w:p>
    <w:p>
      <w:pPr>
        <w:pStyle w:val="ListNumber"/>
      </w:pPr>
      <w:r>
        <w:rPr>
          <w:b/>
        </w:rPr>
        <w:t>Chỉ định ICSI</w:t>
      </w:r>
      <w:r>
        <w:t xml:space="preserve"> ngày càng bị thu hẹp sau các RCT 2024-2025</w:t>
      </w:r>
    </w:p>
    <w:p>
      <w:pPr>
        <w:pStyle w:val="ListNumber"/>
      </w:pPr>
      <w:r>
        <w:rPr>
          <w:b/>
        </w:rPr>
        <w:t>Risks ở offspring</w:t>
      </w:r>
      <w:r>
        <w:t xml:space="preserve"> cần tư vấn cho bệnh nhân</w:t>
      </w:r>
    </w:p>
    <w:p>
      <w:pPr>
        <w:pStyle w:val="ListNumber"/>
      </w:pPr>
      <w:r>
        <w:rPr>
          <w:b/>
        </w:rPr>
        <w:t>Sperm DNA damage</w:t>
      </w:r>
      <w:r>
        <w:t xml:space="preserve"> có thể là chỉ định mới nổi cho ICSI</w:t>
      </w:r>
    </w:p>
    <w:p>
      <w:pPr>
        <w:pStyle w:val="ListNumber"/>
      </w:pPr>
      <w:r>
        <w:rPr>
          <w:b/>
        </w:rPr>
        <w:t>Embryology lab</w:t>
      </w:r>
      <w:r>
        <w:t xml:space="preserve"> cần nắm kỹ thuật chuẩn</w:t>
      </w:r>
    </w:p>
    <w:p/>
    <w:p>
      <w:pPr>
        <w:pStyle w:val="Heading1"/>
      </w:pPr>
      <w:r>
        <w:t>1. CƠ CHẾ KỸ THUẬT — ICSI LÀM GÌ KHÁC CONVENTIONAL IVF?</w:t>
      </w:r>
    </w:p>
    <w:p>
      <w:pPr>
        <w:pStyle w:val="Heading2"/>
      </w:pPr>
      <w:r>
        <w:t>1.1. Conventional IVF (c-IVF)</w:t>
      </w:r>
    </w:p>
    <w:p>
      <w:r>
        <w:t xml:space="preserve">Trong c-IVF, noãn và tinh trùng được </w:t>
      </w:r>
      <w:r>
        <w:rPr>
          <w:b/>
        </w:rPr>
        <w:t>cho gặp nhau trong đĩa culture</w:t>
      </w:r>
      <w:r>
        <w:t>:</w:t>
      </w:r>
    </w:p>
    <w:p>
      <w:pPr>
        <w:pStyle w:val="ListBullet"/>
      </w:pPr>
      <w:r>
        <w:t>~50,000-100,000 tinh trùng / noãn</w:t>
      </w:r>
    </w:p>
    <w:p>
      <w:pPr>
        <w:pStyle w:val="ListBullet"/>
      </w:pPr>
      <w:r>
        <w:t xml:space="preserve">Tinh trùng tự bơi, tự xâm nhập qua </w:t>
      </w:r>
      <w:r>
        <w:rPr>
          <w:b/>
        </w:rPr>
        <w:t>zona pellucida (ZP)</w:t>
      </w:r>
      <w:r>
        <w:t xml:space="preserve"> và màng noãn (oolemma)</w:t>
      </w:r>
    </w:p>
    <w:p>
      <w:pPr>
        <w:pStyle w:val="ListBullet"/>
      </w:pPr>
      <w:r>
        <w:t>Quá trình thụ tinh tự nhiên phụ thuộc vào:</w:t>
      </w:r>
    </w:p>
    <w:p>
      <w:pPr>
        <w:pStyle w:val="ListBullet"/>
      </w:pPr>
      <w:r>
        <w:rPr>
          <w:b/>
        </w:rPr>
        <w:t>Khả năng di động</w:t>
      </w:r>
      <w:r>
        <w:t xml:space="preserve"> (motility) của tinh trùng</w:t>
      </w:r>
    </w:p>
    <w:p>
      <w:pPr>
        <w:pStyle w:val="ListBullet"/>
      </w:pPr>
      <w:r>
        <w:rPr>
          <w:b/>
        </w:rPr>
        <w:t>Khả năng xâm nhập ZP</w:t>
      </w:r>
      <w:r>
        <w:t xml:space="preserve"> (acrosome reaction bình thường)</w:t>
      </w:r>
    </w:p>
    <w:p>
      <w:pPr>
        <w:pStyle w:val="ListBullet"/>
      </w:pPr>
      <w:r>
        <w:rPr>
          <w:b/>
        </w:rPr>
        <w:t>Số lượng tinh trùng đủ</w:t>
      </w:r>
      <w:r>
        <w:t xml:space="preserve"> để cạnh tranh</w:t>
      </w:r>
    </w:p>
    <w:p>
      <w:pPr>
        <w:pStyle w:val="Heading2"/>
      </w:pPr>
      <w:r>
        <w:t>1.2. ICSI — Bypass hoàn toàn quá trình tự nhiên</w:t>
      </w:r>
    </w:p>
    <w:p>
      <w:r>
        <w:t xml:space="preserve">ICSI </w:t>
      </w:r>
      <w:r>
        <w:rPr>
          <w:b/>
        </w:rPr>
        <w:t>tiêm trực tiếp 1 tinh trùng</w:t>
      </w:r>
      <w:r>
        <w:t xml:space="preserve"> vào bào tương noãn (ooplasm) bằng micropipette dưới kính hiển vi thao tác (micromanipulator):</w:t>
      </w:r>
    </w:p>
    <w:p>
      <w:r>
        <w:rPr>
          <w:b/>
        </w:rPr>
        <w:t>Các bước chính:</w:t>
      </w:r>
    </w:p>
    <w:p>
      <w:pPr>
        <w:pStyle w:val="ListNumber"/>
      </w:pPr>
      <w:r>
        <w:rPr>
          <w:b/>
        </w:rPr>
        <w:t>Oocyte denudation</w:t>
      </w:r>
      <w:r>
        <w:t xml:space="preserve"> (剥 cumulus cells):</w:t>
      </w:r>
    </w:p>
    <w:p>
      <w:pPr>
        <w:pStyle w:val="ListBullet"/>
      </w:pPr>
      <w:r>
        <w:t xml:space="preserve">Noãn sau chọc hút được ủ với </w:t>
      </w:r>
      <w:r>
        <w:rPr>
          <w:b/>
        </w:rPr>
        <w:t>hyaluronidase</w:t>
      </w:r>
      <w:r>
        <w:t xml:space="preserve"> (80 IU/mL, ~30-60 giây)</w:t>
      </w:r>
    </w:p>
    <w:p>
      <w:pPr>
        <w:pStyle w:val="ListBullet"/>
      </w:pPr>
      <w:r>
        <w:t>Sau đó dùng pipette strip nhẹ nhàng để loại bỏ cumulus cells + corona radiata</w:t>
      </w:r>
    </w:p>
    <w:p>
      <w:pPr>
        <w:pStyle w:val="ListBullet"/>
      </w:pPr>
      <w:r>
        <w:t xml:space="preserve">Kiểm tra </w:t>
      </w:r>
      <w:r>
        <w:rPr>
          <w:b/>
        </w:rPr>
        <w:t>độ trưởng thành</w:t>
      </w:r>
      <w:r>
        <w:t xml:space="preserve"> dưới kính hiển vì</w:t>
      </w:r>
    </w:p>
    <w:p>
      <w:pPr>
        <w:pStyle w:val="ListBullet"/>
      </w:pPr>
      <w:r>
        <w:rPr>
          <w:b/>
        </w:rPr>
        <w:t>MII (Metaphase II)</w:t>
      </w:r>
      <w:r>
        <w:t>: có cực cầu (polar body) → SẴN SÀNG cho ICSI</w:t>
      </w:r>
    </w:p>
    <w:p>
      <w:pPr>
        <w:pStyle w:val="ListBullet"/>
      </w:pPr>
      <w:r>
        <w:rPr>
          <w:b/>
        </w:rPr>
        <w:t>MI/GV</w:t>
      </w:r>
      <w:r>
        <w:t>: chưa trưởng thành → KHÔNG ICSI, cần nuôi thêm</w:t>
      </w:r>
    </w:p>
    <w:p>
      <w:pPr>
        <w:pStyle w:val="ListNumber"/>
      </w:pPr>
      <w:r>
        <w:rPr>
          <w:b/>
        </w:rPr>
        <w:t>Sperm preparation</w:t>
      </w:r>
      <w:r>
        <w:t>:</w:t>
      </w:r>
    </w:p>
    <w:p>
      <w:pPr>
        <w:pStyle w:val="ListBullet"/>
      </w:pPr>
      <w:r>
        <w:t xml:space="preserve">Lựa chọn tinh trùng qua </w:t>
      </w:r>
      <w:r>
        <w:rPr>
          <w:b/>
        </w:rPr>
        <w:t>density gradient</w:t>
      </w:r>
      <w:r>
        <w:t xml:space="preserve"> hoặc </w:t>
      </w:r>
      <w:r>
        <w:rPr>
          <w:b/>
        </w:rPr>
        <w:t>swim-up</w:t>
      </w:r>
    </w:p>
    <w:p>
      <w:pPr>
        <w:pStyle w:val="ListBullet"/>
      </w:pPr>
      <w:r>
        <w:t xml:space="preserve">Đánh giá morphology + motility dưới kính hiển vi pha đảo (inverted microscope) với </w:t>
      </w:r>
      <w:r>
        <w:rPr>
          <w:b/>
        </w:rPr>
        <w:t>Hoffman modulation contrast</w:t>
      </w:r>
    </w:p>
    <w:p>
      <w:pPr>
        <w:pStyle w:val="ListBullet"/>
      </w:pPr>
      <w:r>
        <w:t>Chọn 1 tinh trùng "tốt nhất" có thể (morphology bình thường, motility tốt)</w:t>
      </w:r>
    </w:p>
    <w:p>
      <w:pPr>
        <w:pStyle w:val="ListNumber"/>
      </w:pPr>
      <w:r>
        <w:rPr>
          <w:b/>
        </w:rPr>
        <w:t>Sperm immobilization</w:t>
      </w:r>
      <w:r>
        <w:t>:</w:t>
      </w:r>
    </w:p>
    <w:p>
      <w:pPr>
        <w:pStyle w:val="ListBullet"/>
      </w:pPr>
      <w:r>
        <w:t>Dùng micropipette ICSI ép nhẹ đuôi tinh trùng → tinh trùng mất khả năng di động</w:t>
      </w:r>
    </w:p>
    <w:p>
      <w:pPr>
        <w:pStyle w:val="ListBullet"/>
      </w:pPr>
      <w:r>
        <w:t>Mục đích: tránh tinh trùng tự xoay trong noãn, đảm bảo màng tinh trùng vỡ đúng vị trí</w:t>
      </w:r>
    </w:p>
    <w:p>
      <w:pPr>
        <w:pStyle w:val="ListNumber"/>
      </w:pPr>
      <w:r>
        <w:rPr>
          <w:b/>
        </w:rPr>
        <w:t>Aspiration</w:t>
      </w:r>
      <w:r>
        <w:t>:</w:t>
      </w:r>
    </w:p>
    <w:p>
      <w:pPr>
        <w:pStyle w:val="ListBullet"/>
      </w:pPr>
      <w:r>
        <w:t>Hút tinh trùng vào pipette ICSI với đầu tù (blunt tip)</w:t>
      </w:r>
    </w:p>
    <w:p>
      <w:pPr>
        <w:pStyle w:val="ListNumber"/>
      </w:pPr>
      <w:r>
        <w:rPr>
          <w:b/>
        </w:rPr>
        <w:t>Oocyte positioning</w:t>
      </w:r>
      <w:r>
        <w:t>:</w:t>
      </w:r>
    </w:p>
    <w:p>
      <w:pPr>
        <w:pStyle w:val="ListBullet"/>
      </w:pPr>
      <w:r>
        <w:t xml:space="preserve">Giữ noãn bằng </w:t>
      </w:r>
      <w:r>
        <w:rPr>
          <w:b/>
        </w:rPr>
        <w:t>holding pipette</w:t>
      </w:r>
      <w:r>
        <w:t xml:space="preserve"> (pipette giữ), cực cầu ở vị trí 6h hoặc 12h</w:t>
      </w:r>
    </w:p>
    <w:p>
      <w:pPr>
        <w:pStyle w:val="ListNumber"/>
      </w:pPr>
      <w:r>
        <w:rPr>
          <w:b/>
        </w:rPr>
        <w:t>Injection</w:t>
      </w:r>
      <w:r>
        <w:t>:</w:t>
      </w:r>
    </w:p>
    <w:p>
      <w:pPr>
        <w:pStyle w:val="ListBullet"/>
      </w:pPr>
      <w:r>
        <w:t xml:space="preserve">Xuyên pipette ICSI qua </w:t>
      </w:r>
      <w:r>
        <w:rPr>
          <w:b/>
        </w:rPr>
        <w:t>zona pellucida + oolemma</w:t>
      </w:r>
      <w:r>
        <w:t xml:space="preserve"> ở vị trí 3h (đối diện cực cầu)</w:t>
      </w:r>
    </w:p>
    <w:p>
      <w:pPr>
        <w:pStyle w:val="ListBullet"/>
      </w:pPr>
      <w:r>
        <w:t xml:space="preserve">Tiêm tinh trùng vào </w:t>
      </w:r>
      <w:r>
        <w:rPr>
          <w:b/>
        </w:rPr>
        <w:t>ooplasm</w:t>
      </w:r>
      <w:r>
        <w:t xml:space="preserve"> với lượng nhỏ (~1-2 pL cytoplasm)</w:t>
      </w:r>
    </w:p>
    <w:p>
      <w:pPr>
        <w:pStyle w:val="ListBullet"/>
      </w:pPr>
      <w:r>
        <w:t xml:space="preserve">Quan sát thấy </w:t>
      </w:r>
      <w:r>
        <w:rPr>
          <w:b/>
        </w:rPr>
        <w:t>cytoplasm回流</w:t>
      </w:r>
      <w:r>
        <w:t xml:space="preserve"> (reflux) = thành công</w:t>
      </w:r>
    </w:p>
    <w:p>
      <w:pPr>
        <w:pStyle w:val="ListNumber"/>
      </w:pPr>
      <w:r>
        <w:t>sáu tiêm**:</w:t>
      </w:r>
    </w:p>
    <w:p>
      <w:pPr>
        <w:pStyle w:val="ListBullet"/>
      </w:pPr>
      <w:r>
        <w:t xml:space="preserve">Noãn được rửa + nuôi trong </w:t>
      </w:r>
      <w:r>
        <w:rPr>
          <w:b/>
        </w:rPr>
        <w:t>cleavage medium</w:t>
      </w:r>
      <w:r>
        <w:t xml:space="preserve"> (vd: G1, ISM1)</w:t>
      </w:r>
    </w:p>
    <w:p>
      <w:pPr>
        <w:pStyle w:val="ListBullet"/>
      </w:pPr>
      <w:r>
        <w:t xml:space="preserve">Kiểm tra </w:t>
      </w:r>
      <w:r>
        <w:rPr>
          <w:b/>
        </w:rPr>
        <w:t>fertilization</w:t>
      </w:r>
      <w:r>
        <w:t xml:space="preserve"> sau 16-18 giờ:</w:t>
      </w:r>
    </w:p>
    <w:p>
      <w:pPr>
        <w:pStyle w:val="ListBullet"/>
      </w:pPr>
      <w:r>
        <w:t xml:space="preserve">2 pronuclei (2PN) + 2 polar body = </w:t>
      </w:r>
      <w:r>
        <w:rPr>
          <w:b/>
        </w:rPr>
        <w:t>thụ tinh bình thường</w:t>
      </w:r>
    </w:p>
    <w:p>
      <w:pPr>
        <w:pStyle w:val="ListBullet"/>
      </w:pPr>
      <w:r>
        <w:t>1PN, 3PN, no PN = bất thường</w:t>
      </w:r>
    </w:p>
    <w:p>
      <w:pPr>
        <w:pStyle w:val="Heading2"/>
      </w:pPr>
      <w:r>
        <w:t>1.3. So sánh kỹ thuật c-IVF vs ICSI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c-IVF</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ICSI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tinh trùng/noãn</w:t>
            </w:r>
          </w:p>
        </w:tc>
        <w:tc>
          <w:tcPr>
            <w:tcW w:type="dxa" w:w="2880"/>
            <w:tcBorders>
              <w:top w:val="single" w:sz="4" w:color="000000"/>
              <w:left w:val="single" w:sz="4" w:color="000000"/>
              <w:bottom w:val="single" w:sz="4" w:color="000000"/>
              <w:right w:val="single" w:sz="4" w:color="000000"/>
            </w:tcBorders>
          </w:tcPr>
          <w:p>
            <w:r/>
            <w:r>
              <w:t>50,000-100,000</w:t>
            </w:r>
          </w:p>
        </w:tc>
        <w:tc>
          <w:tcPr>
            <w:tcW w:type="dxa" w:w="2880"/>
            <w:tcBorders>
              <w:top w:val="single" w:sz="4" w:color="000000"/>
              <w:left w:val="single" w:sz="4" w:color="000000"/>
              <w:bottom w:val="single" w:sz="4" w:color="000000"/>
              <w:right w:val="single" w:sz="4" w:color="000000"/>
            </w:tcBorders>
          </w:tcPr>
          <w:p>
            <w:r/>
            <w:r>
              <w:t>1 (chọn lọc)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motility bình thường</w:t>
            </w:r>
          </w:p>
        </w:tc>
        <w:tc>
          <w:tcPr>
            <w:tcW w:type="dxa" w:w="2880"/>
            <w:tcBorders>
              <w:top w:val="single" w:sz="4" w:color="000000"/>
              <w:left w:val="single" w:sz="4" w:color="000000"/>
              <w:bottom w:val="single" w:sz="4" w:color="000000"/>
              <w:right w:val="single" w:sz="4" w:color="000000"/>
            </w:tcBorders>
          </w:tcPr>
          <w:p>
            <w:r/>
            <w:r>
              <w:t>Có (bắt buộc)</w:t>
            </w:r>
          </w:p>
        </w:tc>
        <w:tc>
          <w:tcPr>
            <w:tcW w:type="dxa" w:w="2880"/>
            <w:tcBorders>
              <w:top w:val="single" w:sz="4" w:color="000000"/>
              <w:left w:val="single" w:sz="4" w:color="000000"/>
              <w:bottom w:val="single" w:sz="4" w:color="000000"/>
              <w:right w:val="single" w:sz="4" w:color="000000"/>
            </w:tcBorders>
          </w:tcPr>
          <w:p>
            <w:r/>
            <w:r>
              <w:t>Không (ép nhân tạo)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Yêu cầu acrosome reaction</w:t>
            </w:r>
          </w:p>
        </w:tc>
        <w:tc>
          <w:tcPr>
            <w:tcW w:type="dxa" w:w="2880"/>
            <w:tcBorders>
              <w:top w:val="single" w:sz="4" w:color="000000"/>
              <w:left w:val="single" w:sz="4" w:color="000000"/>
              <w:bottom w:val="single" w:sz="4" w:color="000000"/>
              <w:right w:val="single" w:sz="4" w:color="000000"/>
            </w:tcBorders>
          </w:tcPr>
          <w:p>
            <w:r/>
            <w:r>
              <w:t>Có</w:t>
            </w:r>
          </w:p>
        </w:tc>
        <w:tc>
          <w:tcPr>
            <w:tcW w:type="dxa" w:w="2880"/>
            <w:tcBorders>
              <w:top w:val="single" w:sz="4" w:color="000000"/>
              <w:left w:val="single" w:sz="4" w:color="000000"/>
              <w:bottom w:val="single" w:sz="4" w:color="000000"/>
              <w:right w:val="single" w:sz="4" w:color="000000"/>
            </w:tcBorders>
          </w:tcPr>
          <w:p>
            <w:r/>
            <w:r>
              <w:t>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micromanipulator</w:t>
            </w:r>
          </w:p>
        </w:tc>
        <w:tc>
          <w:tcPr>
            <w:tcW w:type="dxa" w:w="2880"/>
            <w:tcBorders>
              <w:top w:val="single" w:sz="4" w:color="000000"/>
              <w:left w:val="single" w:sz="4" w:color="000000"/>
              <w:bottom w:val="single" w:sz="4" w:color="000000"/>
              <w:right w:val="single" w:sz="4" w:color="000000"/>
            </w:tcBorders>
          </w:tcPr>
          <w:p>
            <w:r/>
            <w:r>
              <w:t>Không</w:t>
            </w:r>
          </w:p>
        </w:tc>
        <w:tc>
          <w:tcPr>
            <w:tcW w:type="dxa" w:w="2880"/>
            <w:tcBorders>
              <w:top w:val="single" w:sz="4" w:color="000000"/>
              <w:left w:val="single" w:sz="4" w:color="000000"/>
              <w:bottom w:val="single" w:sz="4" w:color="000000"/>
              <w:right w:val="single" w:sz="4" w:color="000000"/>
            </w:tcBorders>
          </w:tcPr>
          <w:p>
            <w:r/>
            <w:r>
              <w:rPr>
                <w:b/>
              </w:rPr>
              <w:t>Có (bắt buộc)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phí thêm</w:t>
            </w:r>
          </w:p>
        </w:tc>
        <w:tc>
          <w:tcPr>
            <w:tcW w:type="dxa" w:w="2880"/>
            <w:tcBorders>
              <w:top w:val="single" w:sz="4" w:color="000000"/>
              <w:left w:val="single" w:sz="4" w:color="000000"/>
              <w:bottom w:val="single" w:sz="4" w:color="000000"/>
              <w:right w:val="single" w:sz="4" w:color="000000"/>
            </w:tcBorders>
          </w:tcPr>
          <w:p>
            <w:r/>
            <w:r>
              <w:t>0</w:t>
            </w:r>
          </w:p>
        </w:tc>
        <w:tc>
          <w:tcPr>
            <w:tcW w:type="dxa" w:w="2880"/>
            <w:tcBorders>
              <w:top w:val="single" w:sz="4" w:color="000000"/>
              <w:left w:val="single" w:sz="4" w:color="000000"/>
              <w:bottom w:val="single" w:sz="4" w:color="000000"/>
              <w:right w:val="single" w:sz="4" w:color="000000"/>
            </w:tcBorders>
          </w:tcPr>
          <w:p>
            <w:r/>
            <w:r>
              <w:t>+ ~$500-2000/cycle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gian embryologist</w:t>
            </w:r>
          </w:p>
        </w:tc>
        <w:tc>
          <w:tcPr>
            <w:tcW w:type="dxa" w:w="2880"/>
            <w:tcBorders>
              <w:top w:val="single" w:sz="4" w:color="000000"/>
              <w:left w:val="single" w:sz="4" w:color="000000"/>
              <w:bottom w:val="single" w:sz="4" w:color="000000"/>
              <w:right w:val="single" w:sz="4" w:color="000000"/>
            </w:tcBorders>
          </w:tcPr>
          <w:p>
            <w:r/>
            <w:r>
              <w:t>Ngắn</w:t>
            </w:r>
          </w:p>
        </w:tc>
        <w:tc>
          <w:tcPr>
            <w:tcW w:type="dxa" w:w="2880"/>
            <w:tcBorders>
              <w:top w:val="single" w:sz="4" w:color="000000"/>
              <w:left w:val="single" w:sz="4" w:color="000000"/>
              <w:bottom w:val="single" w:sz="4" w:color="000000"/>
              <w:right w:val="single" w:sz="4" w:color="000000"/>
            </w:tcBorders>
          </w:tcPr>
          <w:p>
            <w:r/>
            <w:r>
              <w:t>Dài (20-30 phút/noãn)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fertilization</w:t>
            </w:r>
          </w:p>
        </w:tc>
        <w:tc>
          <w:tcPr>
            <w:tcW w:type="dxa" w:w="2880"/>
            <w:tcBorders>
              <w:top w:val="single" w:sz="4" w:color="000000"/>
              <w:left w:val="single" w:sz="4" w:color="000000"/>
              <w:bottom w:val="single" w:sz="4" w:color="000000"/>
              <w:right w:val="single" w:sz="4" w:color="000000"/>
            </w:tcBorders>
          </w:tcPr>
          <w:p>
            <w:r/>
            <w:r>
              <w:t>60-70%</w:t>
            </w:r>
          </w:p>
        </w:tc>
        <w:tc>
          <w:tcPr>
            <w:tcW w:type="dxa" w:w="2880"/>
            <w:tcBorders>
              <w:top w:val="single" w:sz="4" w:color="000000"/>
              <w:left w:val="single" w:sz="4" w:color="000000"/>
              <w:bottom w:val="single" w:sz="4" w:color="000000"/>
              <w:right w:val="single" w:sz="4" w:color="000000"/>
            </w:tcBorders>
          </w:tcPr>
          <w:p>
            <w:r/>
            <w:r>
              <w:t>70-80%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 thụ tinh thất bại (FFR)</w:t>
            </w:r>
          </w:p>
        </w:tc>
        <w:tc>
          <w:tcPr>
            <w:tcW w:type="dxa" w:w="2880"/>
            <w:tcBorders>
              <w:top w:val="single" w:sz="4" w:color="000000"/>
              <w:left w:val="single" w:sz="4" w:color="000000"/>
              <w:bottom w:val="single" w:sz="4" w:color="000000"/>
              <w:right w:val="single" w:sz="4" w:color="000000"/>
            </w:tcBorders>
          </w:tcPr>
          <w:p>
            <w:r/>
            <w:r>
              <w:t>5-10%</w:t>
            </w:r>
          </w:p>
        </w:tc>
        <w:tc>
          <w:tcPr>
            <w:tcW w:type="dxa" w:w="2880"/>
            <w:tcBorders>
              <w:top w:val="single" w:sz="4" w:color="000000"/>
              <w:left w:val="single" w:sz="4" w:color="000000"/>
              <w:bottom w:val="single" w:sz="4" w:color="000000"/>
              <w:right w:val="single" w:sz="4" w:color="000000"/>
            </w:tcBorders>
          </w:tcPr>
          <w:p>
            <w:r/>
            <w:r>
              <w:t>1-3%</w:t>
            </w:r>
          </w:p>
        </w:tc>
      </w:tr>
    </w:tbl>
    <w:p/>
    <w:p>
      <w:pPr>
        <w:pStyle w:val="Heading1"/>
      </w:pPr>
      <w:r>
        <w:t>2. CHỈ ĐỊNH ICSI — KHI NÀO NÊN DÙNG?</w:t>
      </w:r>
    </w:p>
    <w:p>
      <w:r>
        <w:t>Theo ASRM Practice Committee và ESHRE guidelines (Esteves 2018, PMID 29967387):</w:t>
      </w:r>
    </w:p>
    <w:p>
      <w:pPr>
        <w:pStyle w:val="Heading2"/>
      </w:pPr>
      <w:r>
        <w:t>2.1. Chỉ định **CHẮC CHẮN** (Strong indications) - ICSI được khuyến cáo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Chỉ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Ngưỡng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Severe oligozoospermia</w:t>
            </w:r>
          </w:p>
        </w:tc>
        <w:tc>
          <w:tcPr>
            <w:tcW w:type="dxa" w:w="2880"/>
            <w:tcBorders>
              <w:top w:val="single" w:sz="4" w:color="000000"/>
              <w:left w:val="single" w:sz="4" w:color="000000"/>
              <w:bottom w:val="single" w:sz="4" w:color="000000"/>
              <w:right w:val="single" w:sz="4" w:color="000000"/>
            </w:tcBorders>
          </w:tcPr>
          <w:p>
            <w:r/>
            <w:r>
              <w:t>&lt; 5-10 triệu/mL</w:t>
            </w:r>
          </w:p>
        </w:tc>
        <w:tc>
          <w:tcPr>
            <w:tcW w:type="dxa" w:w="2880"/>
            <w:tcBorders>
              <w:top w:val="single" w:sz="4" w:color="000000"/>
              <w:left w:val="single" w:sz="4" w:color="000000"/>
              <w:bottom w:val="single" w:sz="4" w:color="000000"/>
              <w:right w:val="single" w:sz="4" w:color="000000"/>
            </w:tcBorders>
          </w:tcPr>
          <w:p>
            <w:r/>
            <w:r>
              <w:t>WHO 2021 ngưỡng thấp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Cryptozoospermia</w:t>
            </w:r>
          </w:p>
        </w:tc>
        <w:tc>
          <w:tcPr>
            <w:tcW w:type="dxa" w:w="2880"/>
            <w:tcBorders>
              <w:top w:val="single" w:sz="4" w:color="000000"/>
              <w:left w:val="single" w:sz="4" w:color="000000"/>
              <w:bottom w:val="single" w:sz="4" w:color="000000"/>
              <w:right w:val="single" w:sz="4" w:color="000000"/>
            </w:tcBorders>
          </w:tcPr>
          <w:p>
            <w:r/>
            <w:r>
              <w:t>Tinh trùng chỉ thấy trong pellet sau centrifugation</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Azoospermia</w:t>
            </w:r>
            <w:r>
              <w:rPr>
                <w:b/>
              </w:rPr>
              <w:t xml:space="preserve"> (NOA, OA)</w:t>
            </w:r>
          </w:p>
        </w:tc>
        <w:tc>
          <w:tcPr>
            <w:tcW w:type="dxa" w:w="2880"/>
            <w:tcBorders>
              <w:top w:val="single" w:sz="4" w:color="000000"/>
              <w:left w:val="single" w:sz="4" w:color="000000"/>
              <w:bottom w:val="single" w:sz="4" w:color="000000"/>
              <w:right w:val="single" w:sz="4" w:color="000000"/>
            </w:tcBorders>
          </w:tcPr>
          <w:p>
            <w:r/>
            <w:r>
              <w:t>Tinh trùng từ TESE/MESA/PESA</w:t>
            </w:r>
          </w:p>
        </w:tc>
        <w:tc>
          <w:tcPr>
            <w:tcW w:type="dxa" w:w="2880"/>
            <w:tcBorders>
              <w:top w:val="single" w:sz="4" w:color="000000"/>
              <w:left w:val="single" w:sz="4" w:color="000000"/>
              <w:bottom w:val="single" w:sz="4" w:color="000000"/>
              <w:right w:val="single" w:sz="4" w:color="000000"/>
            </w:tcBorders>
          </w:tcPr>
          <w:p>
            <w:r/>
            <w:r>
              <w:rPr>
                <w:b/>
              </w:rPr>
              <w:t>BẮT BUỘC</w:t>
            </w:r>
            <w:r>
              <w:t xml:space="preserve"> ICSI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Asthenozoospermia nặng</w:t>
            </w:r>
          </w:p>
        </w:tc>
        <w:tc>
          <w:tcPr>
            <w:tcW w:type="dxa" w:w="2880"/>
            <w:tcBorders>
              <w:top w:val="single" w:sz="4" w:color="000000"/>
              <w:left w:val="single" w:sz="4" w:color="000000"/>
              <w:bottom w:val="single" w:sz="4" w:color="000000"/>
              <w:right w:val="single" w:sz="4" w:color="000000"/>
            </w:tcBorders>
          </w:tcPr>
          <w:p>
            <w:r/>
            <w:r>
              <w:t>Motility &lt; 5-10%</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Teratozoospermia nặng</w:t>
            </w:r>
          </w:p>
        </w:tc>
        <w:tc>
          <w:tcPr>
            <w:tcW w:type="dxa" w:w="2880"/>
            <w:tcBorders>
              <w:top w:val="single" w:sz="4" w:color="000000"/>
              <w:left w:val="single" w:sz="4" w:color="000000"/>
              <w:bottom w:val="single" w:sz="4" w:color="000000"/>
              <w:right w:val="single" w:sz="4" w:color="000000"/>
            </w:tcBorders>
          </w:tcPr>
          <w:p>
            <w:r/>
            <w:r>
              <w:t>Morphology bình thường &lt; 1% (strict Kruger)</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 Globozoospermia</w:t>
            </w:r>
          </w:p>
        </w:tc>
        <w:tc>
          <w:tcPr>
            <w:tcW w:type="dxa" w:w="2880"/>
            <w:tcBorders>
              <w:top w:val="single" w:sz="4" w:color="000000"/>
              <w:left w:val="single" w:sz="4" w:color="000000"/>
              <w:bottom w:val="single" w:sz="4" w:color="000000"/>
              <w:right w:val="single" w:sz="4" w:color="000000"/>
            </w:tcBorders>
          </w:tcPr>
          <w:p>
            <w:r/>
            <w:r>
              <w:t>100% tinh trùng round-headed, không có acrosome</w:t>
            </w:r>
          </w:p>
        </w:tc>
        <w:tc>
          <w:tcPr>
            <w:tcW w:type="dxa" w:w="2880"/>
            <w:tcBorders>
              <w:top w:val="single" w:sz="4" w:color="000000"/>
              <w:left w:val="single" w:sz="4" w:color="000000"/>
              <w:bottom w:val="single" w:sz="4" w:color="000000"/>
              <w:right w:val="single" w:sz="4" w:color="000000"/>
            </w:tcBorders>
          </w:tcPr>
          <w:p>
            <w:r/>
            <w:r>
              <w:t>ICSI là lựa chọn duy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fertilization failure với c-IVF</w:t>
            </w:r>
          </w:p>
        </w:tc>
        <w:tc>
          <w:tcPr>
            <w:tcW w:type="dxa" w:w="2880"/>
            <w:tcBorders>
              <w:top w:val="single" w:sz="4" w:color="000000"/>
              <w:left w:val="single" w:sz="4" w:color="000000"/>
              <w:bottom w:val="single" w:sz="4" w:color="000000"/>
              <w:right w:val="single" w:sz="4" w:color="000000"/>
            </w:tcBorders>
          </w:tcPr>
          <w:p>
            <w:r/>
            <w:r>
              <w:t>FFR trước đó (&gt;50% noãn không thụ tinh)</w:t>
            </w:r>
          </w:p>
        </w:tc>
        <w:tc>
          <w:tcPr>
            <w:tcW w:type="dxa" w:w="2880"/>
            <w:tcBorders>
              <w:top w:val="single" w:sz="4" w:color="000000"/>
              <w:left w:val="single" w:sz="4" w:color="000000"/>
              <w:bottom w:val="single" w:sz="4" w:color="000000"/>
              <w:right w:val="single" w:sz="4" w:color="000000"/>
            </w:tcBorders>
          </w:tcPr>
          <w:p>
            <w:r/>
            <w:r>
              <w:t>Tránh tái diễn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PGT/PGT-A</w:t>
            </w:r>
          </w:p>
        </w:tc>
        <w:tc>
          <w:tcPr>
            <w:tcW w:type="dxa" w:w="2880"/>
            <w:tcBorders>
              <w:top w:val="single" w:sz="4" w:color="000000"/>
              <w:left w:val="single" w:sz="4" w:color="000000"/>
              <w:bottom w:val="single" w:sz="4" w:color="000000"/>
              <w:right w:val="single" w:sz="4" w:color="000000"/>
            </w:tcBorders>
          </w:tcPr>
          <w:p>
            <w:r/>
            <w:r>
              <w:t>Khi cần tránh DNA tinh trùng bám ngoài ZP</w:t>
            </w:r>
          </w:p>
        </w:tc>
        <w:tc>
          <w:tcPr>
            <w:tcW w:type="dxa" w:w="2880"/>
            <w:tcBorders>
              <w:top w:val="single" w:sz="4" w:color="000000"/>
              <w:left w:val="single" w:sz="4" w:color="000000"/>
              <w:bottom w:val="single" w:sz="4" w:color="000000"/>
              <w:right w:val="single" w:sz="4" w:color="000000"/>
            </w:tcBorders>
          </w:tcPr>
          <w:p>
            <w:r/>
            <w:r>
              <w:t>Giảm contamination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Frozen oocyte</w:t>
            </w:r>
          </w:p>
        </w:tc>
        <w:tc>
          <w:tcPr>
            <w:tcW w:type="dxa" w:w="2880"/>
            <w:tcBorders>
              <w:top w:val="single" w:sz="4" w:color="000000"/>
              <w:left w:val="single" w:sz="4" w:color="000000"/>
              <w:bottom w:val="single" w:sz="4" w:color="000000"/>
              <w:right w:val="single" w:sz="4" w:color="000000"/>
            </w:tcBorders>
          </w:tcPr>
          <w:p>
            <w:r/>
            <w:r>
              <w:t>Sau warming</w:t>
            </w:r>
          </w:p>
        </w:tc>
        <w:tc>
          <w:tcPr>
            <w:tcW w:type="dxa" w:w="2880"/>
            <w:tcBorders>
              <w:top w:val="single" w:sz="4" w:color="000000"/>
              <w:left w:val="single" w:sz="4" w:color="000000"/>
              <w:bottom w:val="single" w:sz="4" w:color="000000"/>
              <w:right w:val="single" w:sz="4" w:color="000000"/>
            </w:tcBorders>
          </w:tcPr>
          <w:p>
            <w:r/>
            <w:r>
              <w:t>ICSI ưu tiên vì ZP cứng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 vitro maturation (IVM)</w:t>
            </w:r>
          </w:p>
        </w:tc>
        <w:tc>
          <w:tcPr>
            <w:tcW w:type="dxa" w:w="2880"/>
            <w:tcBorders>
              <w:top w:val="single" w:sz="4" w:color="000000"/>
              <w:left w:val="single" w:sz="4" w:color="000000"/>
              <w:bottom w:val="single" w:sz="4" w:color="000000"/>
              <w:right w:val="single" w:sz="4" w:color="000000"/>
            </w:tcBorders>
          </w:tcPr>
          <w:p>
            <w:r/>
            <w:r>
              <w:t>Noãn chưa trưởng thành</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**Sperm DNA fragmentation cao</w:t>
            </w:r>
          </w:p>
        </w:tc>
        <w:tc>
          <w:tcPr>
            <w:tcW w:type="dxa" w:w="2880"/>
            <w:tcBorders>
              <w:top w:val="single" w:sz="4" w:color="000000"/>
              <w:left w:val="single" w:sz="4" w:color="000000"/>
              <w:bottom w:val="single" w:sz="4" w:color="000000"/>
              <w:right w:val="single" w:sz="4" w:color="000000"/>
            </w:tcBorders>
          </w:tcPr>
          <w:p>
            <w:r/>
            <w:r>
              <w:t>DFI &gt; 30%</w:t>
            </w:r>
          </w:p>
        </w:tc>
        <w:tc>
          <w:tcPr>
            <w:tcW w:type="dxa" w:w="2880"/>
            <w:tcBorders>
              <w:top w:val="single" w:sz="4" w:color="000000"/>
              <w:left w:val="single" w:sz="4" w:color="000000"/>
              <w:bottom w:val="single" w:sz="4" w:color="000000"/>
              <w:right w:val="single" w:sz="4" w:color="000000"/>
            </w:tcBorders>
          </w:tcPr>
          <w:p>
            <w:r/>
            <w:r>
              <w:t>Evidence mới, còn tranh cãi</w:t>
            </w:r>
          </w:p>
        </w:tc>
      </w:tr>
    </w:tbl>
    <w:p>
      <w:pPr>
        <w:pStyle w:val="Heading2"/>
      </w:pPr>
      <w:r>
        <w:t>2.2. Chỉ định **CÂN NHẮC** (Relative indications) - ICSI có thể dùng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Unexplained infertility</w:t>
            </w:r>
          </w:p>
        </w:tc>
        <w:tc>
          <w:tcPr>
            <w:tcW w:type="dxa" w:w="2880"/>
            <w:tcBorders>
              <w:top w:val="single" w:sz="4" w:color="000000"/>
              <w:left w:val="single" w:sz="4" w:color="000000"/>
              <w:bottom w:val="single" w:sz="4" w:color="000000"/>
              <w:right w:val="single" w:sz="4" w:color="000000"/>
            </w:tcBorders>
          </w:tcPr>
          <w:p>
            <w:r/>
            <w:r>
              <w:t>Không có RCT lớn</w:t>
            </w:r>
          </w:p>
        </w:tc>
        <w:tc>
          <w:tcPr>
            <w:tcW w:type="dxa" w:w="2880"/>
            <w:tcBorders>
              <w:top w:val="single" w:sz="4" w:color="000000"/>
              <w:left w:val="single" w:sz="4" w:color="000000"/>
              <w:bottom w:val="single" w:sz="4" w:color="000000"/>
              <w:right w:val="single" w:sz="4" w:color="000000"/>
            </w:tcBorders>
          </w:tcPr>
          <w:p>
            <w:r/>
            <w:r>
              <w:t>Wang 2024 RCT cho thấy ICSI không cải thiện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Borderline male factor</w:t>
            </w:r>
          </w:p>
        </w:tc>
        <w:tc>
          <w:tcPr>
            <w:tcW w:type="dxa" w:w="2880"/>
            <w:tcBorders>
              <w:top w:val="single" w:sz="4" w:color="000000"/>
              <w:left w:val="single" w:sz="4" w:color="000000"/>
              <w:bottom w:val="single" w:sz="4" w:color="000000"/>
              <w:right w:val="single" w:sz="4" w:color="000000"/>
            </w:tcBorders>
          </w:tcPr>
          <w:p>
            <w:r/>
            <w:r>
              <w:t>Oligo-astheno-teratozoospermia nhẹ</w:t>
            </w:r>
          </w:p>
        </w:tc>
        <w:tc>
          <w:tcPr>
            <w:tcW w:type="dxa" w:w="2880"/>
            <w:tcBorders>
              <w:top w:val="single" w:sz="4" w:color="000000"/>
              <w:left w:val="single" w:sz="4" w:color="000000"/>
              <w:bottom w:val="single" w:sz="4" w:color="000000"/>
              <w:right w:val="single" w:sz="4" w:color="000000"/>
            </w:tcBorders>
          </w:tcPr>
          <w:p>
            <w:r/>
            <w:r>
              <w:t>Berntsen 2025 RCT cho thấy không cải thiện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mẹ cao</w:t>
            </w:r>
          </w:p>
        </w:tc>
        <w:tc>
          <w:tcPr>
            <w:tcW w:type="dxa" w:w="2880"/>
            <w:tcBorders>
              <w:top w:val="single" w:sz="4" w:color="000000"/>
              <w:left w:val="single" w:sz="4" w:color="000000"/>
              <w:bottom w:val="single" w:sz="4" w:color="000000"/>
              <w:right w:val="single" w:sz="4" w:color="000000"/>
            </w:tcBorders>
          </w:tcPr>
          <w:p>
            <w:r/>
            <w:r>
              <w:t>Không phải chỉ định</w:t>
            </w:r>
          </w:p>
        </w:tc>
        <w:tc>
          <w:tcPr>
            <w:tcW w:type="dxa" w:w="2880"/>
            <w:tcBorders>
              <w:top w:val="single" w:sz="4" w:color="000000"/>
              <w:left w:val="single" w:sz="4" w:color="000000"/>
              <w:bottom w:val="single" w:sz="4" w:color="000000"/>
              <w:right w:val="single" w:sz="4" w:color="000000"/>
            </w:tcBorders>
          </w:tcPr>
          <w:p>
            <w:r/>
            <w:r>
              <w:t>Liên quan chất lượng noãn, không phải tinh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 ít</w:t>
            </w:r>
            <w:r>
              <w:rPr>
                <w:b/>
              </w:rPr>
              <w:t xml:space="preserve"> (&lt; 4)</w:t>
            </w:r>
          </w:p>
        </w:tc>
        <w:tc>
          <w:tcPr>
            <w:tcW w:type="dxa" w:w="2880"/>
            <w:tcBorders>
              <w:top w:val="single" w:sz="4" w:color="000000"/>
              <w:left w:val="single" w:sz="4" w:color="000000"/>
              <w:bottom w:val="single" w:sz="4" w:color="000000"/>
              <w:right w:val="single" w:sz="4" w:color="000000"/>
            </w:tcBorders>
          </w:tcPr>
          <w:p>
            <w:r/>
            <w:r>
              <w:t>Tranh cãi</w:t>
            </w:r>
          </w:p>
        </w:tc>
        <w:tc>
          <w:tcPr>
            <w:tcW w:type="dxa" w:w="2880"/>
            <w:tcBorders>
              <w:top w:val="single" w:sz="4" w:color="000000"/>
              <w:left w:val="single" w:sz="4" w:color="000000"/>
              <w:bottom w:val="single" w:sz="4" w:color="000000"/>
              <w:right w:val="single" w:sz="4" w:color="000000"/>
            </w:tcBorders>
          </w:tcPr>
          <w:p>
            <w:r/>
            <w:r>
              <w:t>Một số lab ưu tiên ICSI để tránh FFR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Endometriosis</w:t>
            </w:r>
          </w:p>
        </w:tc>
        <w:tc>
          <w:tcPr>
            <w:tcW w:type="dxa" w:w="2880"/>
            <w:tcBorders>
              <w:top w:val="single" w:sz="4" w:color="000000"/>
              <w:left w:val="single" w:sz="4" w:color="000000"/>
              <w:bottom w:val="single" w:sz="4" w:color="000000"/>
              <w:right w:val="single" w:sz="4" w:color="000000"/>
            </w:tcBorders>
          </w:tcPr>
          <w:p>
            <w:r/>
            <w:r>
              <w:t>Không có indication</w:t>
            </w:r>
          </w:p>
        </w:tc>
        <w:tc>
          <w:tcPr>
            <w:tcW w:type="dxa" w:w="2880"/>
            <w:tcBorders>
              <w:top w:val="single" w:sz="4" w:color="000000"/>
              <w:left w:val="single" w:sz="4" w:color="000000"/>
              <w:bottom w:val="single" w:sz="4" w:color="000000"/>
              <w:right w:val="single" w:sz="4" w:color="000000"/>
            </w:tcBorders>
          </w:tcPr>
          <w:p>
            <w:r/>
          </w:p>
        </w:tc>
      </w:tr>
    </w:tbl>
    <w:p>
      <w:pPr>
        <w:pStyle w:val="Heading2"/>
      </w:pPr>
      <w:r>
        <w:t>2.3. Chỉ định **KHÔNG NÊN** (Iatrogenic ICSI) - Theo Wang 2024 + Berntsen 2025</w:t>
      </w:r>
    </w:p>
    <w:p>
      <w:r>
        <w:rPr>
          <w:b/>
        </w:rPr>
        <w:t>Tình huống KHÔNG nên dùng ICSI:</w:t>
      </w:r>
    </w:p>
    <w:p>
      <w:pPr>
        <w:pStyle w:val="ListBullet"/>
      </w:pPr>
      <w:r>
        <w:t>Non-severe male factor (count bình thường, motility &gt; 10%, morphology &gt; 4%)</w:t>
      </w:r>
    </w:p>
    <w:p>
      <w:pPr>
        <w:pStyle w:val="ListBullet"/>
      </w:pPr>
      <w:r>
        <w:t>IVF cycle đầu tiên không có yếu tố nguy cơ</w:t>
      </w:r>
    </w:p>
    <w:p>
      <w:pPr>
        <w:pStyle w:val="ListBullet"/>
      </w:pPr>
      <w:r>
        <w:t>Khi không có lý do cụ thể</w:t>
      </w:r>
    </w:p>
    <w:p>
      <w:r>
        <w:t xml:space="preserve">→ Bác sĩ cần tư vấn rõ cho bệnh nhân rằng </w:t>
      </w:r>
      <w:r>
        <w:rPr>
          <w:b/>
        </w:rPr>
        <w:t>ICSI không phải lúc nào cũng tốt hơn</w:t>
      </w:r>
      <w:r>
        <w:t xml:space="preserve"> — nó chỉ tốt hơn khi có chỉ định đúng.</w:t>
      </w:r>
    </w:p>
    <w:p/>
    <w:p>
      <w:pPr>
        <w:pStyle w:val="Heading1"/>
      </w:pPr>
      <w:r>
        <w:t>3. EVIDENCE MỚI NHẤT: ICSI vs CONVENTIONAL IVF (2024-2025)</w:t>
      </w:r>
    </w:p>
    <w:p>
      <w:pPr>
        <w:pStyle w:val="Heading2"/>
      </w:pPr>
      <w:r>
        <w:t>3.1. Wang Y. et al. 2024 — Lancet RCT (PMID 38330980)</w:t>
      </w:r>
    </w:p>
    <w:p>
      <w:r>
        <w:rPr>
          <w:b/>
        </w:rPr>
        <w:t>Thiết kế:</w:t>
      </w:r>
      <w:r>
        <w:t xml:space="preserve"> Investigator-initiated, multicentre, open-label RCT, 10 trung tâm tại Trung Quốc.</w:t>
      </w:r>
    </w:p>
    <w:p>
      <w:r>
        <w:rPr>
          <w:b/>
        </w:rPr>
        <w:t>Dân số:</w:t>
      </w:r>
    </w:p>
    <w:p>
      <w:pPr>
        <w:pStyle w:val="ListBullet"/>
      </w:pPr>
      <w:r>
        <w:t xml:space="preserve">Couples infertility với </w:t>
      </w:r>
      <w:r>
        <w:rPr>
          <w:b/>
        </w:rPr>
        <w:t>non-severe male factor</w:t>
      </w:r>
      <w:r>
        <w:t xml:space="preserve">, </w:t>
      </w:r>
      <w:r>
        <w:rPr>
          <w:b/>
        </w:rPr>
        <w:t>không có tiền sử poor fertilization</w:t>
      </w:r>
    </w:p>
    <w:p>
      <w:pPr>
        <w:pStyle w:val="ListBullet"/>
      </w:pPr>
      <w:r>
        <w:t>Sàng lọc 3,879 couples, randomized 2,387 (1,184 ICSI vs 1,203 c-IVF)</w:t>
      </w:r>
    </w:p>
    <w:p>
      <w:pPr>
        <w:pStyle w:val="ListBullet"/>
      </w:pPr>
      <w:r>
        <w:t>Sau loại trừ: 1,154 ICSI + 1,175 c-IVF trong phân tích chính (intention-to-treat)</w:t>
      </w:r>
    </w:p>
    <w:p>
      <w:r>
        <w:rPr>
          <w:b/>
        </w:rPr>
        <w:t>Primary outcome:</w:t>
      </w:r>
      <w:r>
        <w:t xml:space="preserve"> Live birth sau first embryo transfer.</w:t>
      </w:r>
    </w:p>
    <w:p>
      <w:r>
        <w:rPr>
          <w:b/>
        </w:rPr>
        <w:t>Kết quả:</w:t>
      </w:r>
    </w:p>
    <w:p>
      <w:pPr>
        <w:pStyle w:val="ListBullet"/>
      </w:pPr>
      <w:r>
        <w:rPr>
          <w:b/>
        </w:rPr>
        <w:t>ICSI: 33.8% (390/1,154) live birth</w:t>
      </w:r>
    </w:p>
    <w:p>
      <w:pPr>
        <w:pStyle w:val="ListBullet"/>
      </w:pPr>
      <w:r>
        <w:rPr>
          <w:b/>
        </w:rPr>
        <w:t>c-IVF: 36.6% (430/1,175) live birth</w:t>
      </w:r>
    </w:p>
    <w:p>
      <w:pPr>
        <w:pStyle w:val="ListBullet"/>
      </w:pPr>
      <w:r>
        <w:rPr>
          <w:b/>
        </w:rPr>
        <w:t>Adjusted RR = 0.92 (95% CI 0.83-1.03), p = 0.16</w:t>
      </w:r>
      <w:r>
        <w:t xml:space="preserve"> — KHÔNG CÓ SỰ KHÁC BIỆT</w:t>
      </w:r>
    </w:p>
    <w:p>
      <w:pPr>
        <w:pStyle w:val="ListBullet"/>
      </w:pPr>
      <w:r>
        <w:t>Neonatal death: 2 (0.2%) ICSI vs 1 (0.1%) c-IVF (không đáng kể)</w:t>
      </w:r>
    </w:p>
    <w:p>
      <w:r>
        <w:rPr>
          <w:b/>
        </w:rPr>
        <w:t>Kết luận tác giả:</w:t>
      </w:r>
    </w:p>
    <w:p>
      <w:pPr>
        <w:ind w:left="567"/>
      </w:pPr>
      <w:r>
        <w:rPr>
          <w:i/>
        </w:rPr>
        <w:t>"In couples with infertility with non-severe male factor, ICSI did not improve live birth rate compared with conventional IVF. Given that ICSI is an invasive procedure associated with additional costs and potential increased risks to offspring health, routine use is not recommended in this population."</w:t>
      </w:r>
    </w:p>
    <w:p>
      <w:pPr>
        <w:pStyle w:val="Heading2"/>
      </w:pPr>
      <w:r>
        <w:t>3.2. Berntsen S. et al. 2025 — Nature Medicine RCT (INVICSI study, PMID 40217077)</w:t>
      </w:r>
    </w:p>
    <w:p>
      <w:r>
        <w:rPr>
          <w:b/>
        </w:rPr>
        <w:t>Thiết kế:</w:t>
      </w:r>
      <w:r>
        <w:t xml:space="preserve"> Open-label, multicentre RCT, 6 phòng khám công tại Đan Mạch.</w:t>
      </w:r>
    </w:p>
    <w:p>
      <w:r>
        <w:rPr>
          <w:b/>
        </w:rPr>
        <w:t>Dân số:</w:t>
      </w:r>
    </w:p>
    <w:p>
      <w:pPr>
        <w:pStyle w:val="ListBullet"/>
      </w:pPr>
      <w:r>
        <w:t>824 phụ nữ làm IVF cycle đầu tiên, không có severe male factor</w:t>
      </w:r>
    </w:p>
    <w:p>
      <w:pPr>
        <w:pStyle w:val="ListBullet"/>
      </w:pPr>
      <w:r>
        <w:t>Randomized: 414 ICSI vs 410 c-IVF</w:t>
      </w:r>
    </w:p>
    <w:p>
      <w:pPr>
        <w:pStyle w:val="ListBullet"/>
      </w:pPr>
      <w:r>
        <w:t>Thời gian: 11/2019 - 12/2022</w:t>
      </w:r>
    </w:p>
    <w:p>
      <w:r>
        <w:rPr>
          <w:b/>
        </w:rPr>
        <w:t>Primary outcome:</w:t>
      </w:r>
      <w:r>
        <w:t xml:space="preserve"> </w:t>
      </w:r>
      <w:r>
        <w:rPr>
          <w:b/>
        </w:rPr>
        <w:t>Cumulative Live Birth Rate (CLBR)</w:t>
      </w:r>
      <w:r>
        <w:t xml:space="preserve"> - tỷ lệ sinh con sống tích lũy qua multiple cycles.</w:t>
      </w:r>
    </w:p>
    <w:p>
      <w:r>
        <w:rPr>
          <w:b/>
        </w:rPr>
        <w:t>Kết quả:</w:t>
      </w:r>
    </w:p>
    <w:p>
      <w:pPr>
        <w:pStyle w:val="ListBullet"/>
      </w:pPr>
      <w:r>
        <w:rPr>
          <w:b/>
        </w:rPr>
        <w:t>ICSI: 43.2% (179/414) CLBR</w:t>
      </w:r>
    </w:p>
    <w:p>
      <w:pPr>
        <w:pStyle w:val="ListBullet"/>
      </w:pPr>
      <w:r>
        <w:rPr>
          <w:b/>
        </w:rPr>
        <w:t>c-IVF: 47.3% (193/408) CLBR</w:t>
      </w:r>
    </w:p>
    <w:p>
      <w:pPr>
        <w:pStyle w:val="ListBullet"/>
      </w:pPr>
      <w:r>
        <w:rPr>
          <w:b/>
        </w:rPr>
        <w:t>RR = 0.91 (95% CI 0.79-1.06)</w:t>
      </w:r>
      <w:r>
        <w:t xml:space="preserve"> — KHÔNG CÓ SỰ KHÁC BIỆT</w:t>
      </w:r>
    </w:p>
    <w:p>
      <w:pPr>
        <w:pStyle w:val="ListBullet"/>
      </w:pPr>
      <w:r>
        <w:t>(Lưu ý: 2 phụ nữ c-IVF bị loại sau randomization, n=408 thay vì 410)</w:t>
      </w:r>
    </w:p>
    <w:p>
      <w:r>
        <w:rPr>
          <w:b/>
        </w:rPr>
        <w:t>Kết luận tác giả:</w:t>
      </w:r>
    </w:p>
    <w:p>
      <w:pPr>
        <w:ind w:left="567"/>
      </w:pPr>
      <w:r>
        <w:rPr>
          <w:i/>
        </w:rPr>
        <w:t>"ICSI does not improve CLBR compared to c-IVF and support c-IVF as the preferred first-line treatment for patients with normal or nonseverely decreased sperm quality. ICSI should be reserved for severe male factor infertility."</w:t>
      </w:r>
    </w:p>
    <w:p>
      <w:pPr>
        <w:pStyle w:val="Heading2"/>
      </w:pPr>
      <w:r>
        <w:t>3.3. Ý nghĩa lâm sàng của 2 RCT này</w:t>
      </w:r>
    </w:p>
    <w:p>
      <w:r>
        <w:rPr>
          <w:b/>
        </w:rPr>
        <w:t>Cùng thông điệp</w:t>
      </w:r>
      <w:r>
        <w:t xml:space="preserve"> từ 2 RCT lớn ở 2 châu lục (Trung Quốc + Đan Mạch):</w:t>
      </w:r>
    </w:p>
    <w:p>
      <w:pPr>
        <w:pStyle w:val="ListNumber"/>
      </w:pPr>
      <w:r>
        <w:t xml:space="preserve">ICSI </w:t>
      </w:r>
      <w:r>
        <w:rPr>
          <w:b/>
        </w:rPr>
        <w:t>KHÔNG cải thiện live birth</w:t>
      </w:r>
      <w:r>
        <w:t xml:space="preserve"> ở non-severe male factor</w:t>
      </w:r>
    </w:p>
    <w:p>
      <w:pPr>
        <w:pStyle w:val="ListNumber"/>
      </w:pPr>
      <w:r>
        <w:t xml:space="preserve">ICSI có </w:t>
      </w:r>
      <w:r>
        <w:rPr>
          <w:b/>
        </w:rPr>
        <w:t>cost thêm</w:t>
      </w:r>
      <w:r>
        <w:t xml:space="preserve"> (embryologist time, equipment, disposables)</w:t>
      </w:r>
    </w:p>
    <w:p>
      <w:pPr>
        <w:pStyle w:val="ListNumber"/>
      </w:pPr>
      <w:r>
        <w:t xml:space="preserve">ICSI có </w:t>
      </w:r>
      <w:r>
        <w:rPr>
          <w:b/>
        </w:rPr>
        <w:t>risks ở offspring</w:t>
      </w:r>
      <w:r>
        <w:t xml:space="preserve"> (sẽ nói ở phần 5)</w:t>
      </w:r>
    </w:p>
    <w:p>
      <w:pPr>
        <w:pStyle w:val="ListNumber"/>
      </w:pPr>
      <w:r>
        <w:t xml:space="preserve">→ </w:t>
      </w:r>
      <w:r>
        <w:rPr>
          <w:b/>
        </w:rPr>
        <w:t>c-IVF nên là first-line</w:t>
      </w:r>
      <w:r>
        <w:t xml:space="preserve"> ở non-severe male factor</w:t>
      </w:r>
    </w:p>
    <w:p>
      <w:r>
        <w:rPr>
          <w:b/>
        </w:rPr>
        <w:t>Trước 2024, nhiều guideline vẫn khuyến cáo ICSI "có thể cân nhắc" ở borderline cases</w:t>
      </w:r>
      <w:r>
        <w:t xml:space="preserve"> — sau 2 RCT này, xu hướng thu hẹp chỉ định ICSI.</w:t>
      </w:r>
    </w:p>
    <w:p/>
    <w:p>
      <w:pPr>
        <w:pStyle w:val="Heading1"/>
      </w:pPr>
      <w:r>
        <w:t>4. SPERM DNA DAMAGE — KHI NÀO ICSI CÓ LỢI?</w:t>
      </w:r>
    </w:p>
    <w:p>
      <w:pPr>
        <w:pStyle w:val="Heading2"/>
      </w:pPr>
      <w:r>
        <w:t>4.1. Cơ chế</w:t>
      </w:r>
    </w:p>
    <w:p>
      <w:r>
        <w:t>Sperm DNA fragmentation (SDF) tăng trong</w:t>
      </w:r>
    </w:p>
    <w:p>
      <w:pPr>
        <w:pStyle w:val="ListBullet"/>
      </w:pPr>
      <w:r>
        <w:t>Varicocele, nhiễm trùng sinh dục, sốt cao</w:t>
      </w:r>
    </w:p>
    <w:p>
      <w:pPr>
        <w:pStyle w:val="ListBullet"/>
      </w:pPr>
      <w:r>
        <w:t>Lối sống: hút thuốc, rượu, stress oxy hóa</w:t>
      </w:r>
    </w:p>
    <w:p>
      <w:pPr>
        <w:pStyle w:val="ListBullet"/>
      </w:pPr>
      <w:r>
        <w:t>Tuổi cha cao (&gt; 50)</w:t>
      </w:r>
    </w:p>
    <w:p>
      <w:pPr>
        <w:pStyle w:val="ListBullet"/>
      </w:pPr>
      <w:r>
        <w:t>Idiopathic</w:t>
      </w:r>
    </w:p>
    <w:p>
      <w:r>
        <w:rPr>
          <w:b/>
        </w:rPr>
        <w:t>Ảnh hưởng của SDF:</w:t>
      </w:r>
    </w:p>
    <w:p>
      <w:pPr>
        <w:pStyle w:val="ListBullet"/>
      </w:pPr>
      <w:r>
        <w:t>Giảm khả năng thụ tinh</w:t>
      </w:r>
    </w:p>
    <w:p>
      <w:pPr>
        <w:pStyle w:val="ListBullet"/>
      </w:pPr>
      <w:r>
        <w:t>Tăng tỷ lệ sảy thai</w:t>
      </w:r>
    </w:p>
    <w:p>
      <w:pPr>
        <w:pStyle w:val="ListBullet"/>
      </w:pPr>
      <w:r>
        <w:t>Có thể ảnh hưởng phát triển phôi</w:t>
      </w:r>
    </w:p>
    <w:p>
      <w:pPr>
        <w:pStyle w:val="ListBullet"/>
      </w:pPr>
      <w:r>
        <w:t>Tăng nguy cơ dị tật bẩm sinh ở con</w:t>
      </w:r>
    </w:p>
    <w:p>
      <w:pPr>
        <w:pStyle w:val="Heading2"/>
      </w:pPr>
      <w:r>
        <w:t>4.2. Evidence từ Ribas-Maynou 2021 (PMID 33644978)</w:t>
      </w:r>
    </w:p>
    <w:p>
      <w:r>
        <w:rPr>
          <w:b/>
        </w:rPr>
        <w:t>Meta-analysis lớn nhất</w:t>
      </w:r>
      <w:r>
        <w:t xml:space="preserve"> về sperm DNA damage + ART outcomes:</w:t>
      </w:r>
    </w:p>
    <w:p>
      <w:pPr>
        <w:pStyle w:val="ListBullet"/>
      </w:pPr>
      <w:r>
        <w:t>78 nghiên cứu, 25,639 IVF/ICSI cycles</w:t>
      </w:r>
    </w:p>
    <w:p>
      <w:pPr>
        <w:pStyle w:val="ListBullet"/>
      </w:pPr>
      <w:r>
        <w:t>32 nghiên cứu + 12,380 cycles trong meta-analysis định lượng</w:t>
      </w:r>
    </w:p>
    <w:p>
      <w:r>
        <w:rPr>
          <w:b/>
        </w:rPr>
        <w:t>Kết quả quan trọng: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Outcome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IVF (SDF cao vs thấp)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ICSI (SDF cao vs thấp)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Implantation rate</w:t>
            </w:r>
          </w:p>
        </w:tc>
        <w:tc>
          <w:tcPr>
            <w:tcW w:type="dxa" w:w="2880"/>
            <w:tcBorders>
              <w:top w:val="single" w:sz="4" w:color="000000"/>
              <w:left w:val="single" w:sz="4" w:color="000000"/>
              <w:bottom w:val="single" w:sz="4" w:color="000000"/>
              <w:right w:val="single" w:sz="4" w:color="000000"/>
            </w:tcBorders>
          </w:tcPr>
          <w:p>
            <w:r/>
            <w:r>
              <w:rPr>
                <w:b/>
              </w:rPr>
              <w:t>RR 0.68 (0.52-0.89)</w:t>
            </w:r>
            <w:r>
              <w:t xml:space="preserve"> ↓</w:t>
            </w:r>
          </w:p>
        </w:tc>
        <w:tc>
          <w:tcPr>
            <w:tcW w:type="dxa" w:w="2880"/>
            <w:tcBorders>
              <w:top w:val="single" w:sz="4" w:color="000000"/>
              <w:left w:val="single" w:sz="4" w:color="000000"/>
              <w:bottom w:val="single" w:sz="4" w:color="000000"/>
              <w:right w:val="single" w:sz="4" w:color="000000"/>
            </w:tcBorders>
          </w:tcPr>
          <w:p>
            <w:r/>
            <w:r>
              <w:t>RR 0.79 (0.60-1.04) — không 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Pregnancy rate</w:t>
            </w:r>
          </w:p>
        </w:tc>
        <w:tc>
          <w:tcPr>
            <w:tcW w:type="dxa" w:w="2880"/>
            <w:tcBorders>
              <w:top w:val="single" w:sz="4" w:color="000000"/>
              <w:left w:val="single" w:sz="4" w:color="000000"/>
              <w:bottom w:val="single" w:sz="4" w:color="000000"/>
              <w:right w:val="single" w:sz="4" w:color="000000"/>
            </w:tcBorders>
          </w:tcPr>
          <w:p>
            <w:r/>
            <w:r>
              <w:rPr>
                <w:b/>
              </w:rPr>
              <w:t>RR 0.72 (0.55-0.95)</w:t>
            </w:r>
            <w:r>
              <w:t xml:space="preserve"> ↓</w:t>
            </w:r>
          </w:p>
        </w:tc>
        <w:tc>
          <w:tcPr>
            <w:tcW w:type="dxa" w:w="2880"/>
            <w:tcBorders>
              <w:top w:val="single" w:sz="4" w:color="000000"/>
              <w:left w:val="single" w:sz="4" w:color="000000"/>
              <w:bottom w:val="single" w:sz="4" w:color="000000"/>
              <w:right w:val="single" w:sz="4" w:color="000000"/>
            </w:tcBorders>
          </w:tcPr>
          <w:p>
            <w:r/>
            <w:r>
              <w:t>RR 0.89 (0.78-1.02) — không ý nghĩa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Live birth rate</w:t>
            </w:r>
          </w:p>
        </w:tc>
        <w:tc>
          <w:tcPr>
            <w:tcW w:type="dxa" w:w="2880"/>
            <w:tcBorders>
              <w:top w:val="single" w:sz="4" w:color="000000"/>
              <w:left w:val="single" w:sz="4" w:color="000000"/>
              <w:bottom w:val="single" w:sz="4" w:color="000000"/>
              <w:right w:val="single" w:sz="4" w:color="000000"/>
            </w:tcBorders>
          </w:tcPr>
          <w:p>
            <w:r/>
            <w:r>
              <w:t>RR 0.48 (0.22-1.02) — xu hướng ↓</w:t>
            </w:r>
          </w:p>
        </w:tc>
        <w:tc>
          <w:tcPr>
            <w:tcW w:type="dxa" w:w="2880"/>
            <w:tcBorders>
              <w:top w:val="single" w:sz="4" w:color="000000"/>
              <w:left w:val="single" w:sz="4" w:color="000000"/>
              <w:bottom w:val="single" w:sz="4" w:color="000000"/>
              <w:right w:val="single" w:sz="4" w:color="000000"/>
            </w:tcBorders>
          </w:tcPr>
          <w:p>
            <w:r/>
            <w:r>
              <w:t>RR 0.92 (0.67-1.27) — không ý nghĩa</w:t>
            </w:r>
          </w:p>
        </w:tc>
      </w:tr>
    </w:tbl>
    <w:p>
      <w:r>
        <w:rPr>
          <w:b/>
        </w:rPr>
        <w:t>Ý nghĩa:</w:t>
      </w:r>
    </w:p>
    <w:p>
      <w:pPr>
        <w:pStyle w:val="ListBullet"/>
      </w:pPr>
      <w:r>
        <w:t xml:space="preserve">Ở </w:t>
      </w:r>
      <w:r>
        <w:rPr>
          <w:b/>
        </w:rPr>
        <w:t>c-IVF</w:t>
      </w:r>
      <w:r>
        <w:t>: SDF cao làm giảm RÕ RỆT implantation và pregnancy rate</w:t>
      </w:r>
    </w:p>
    <w:p>
      <w:pPr>
        <w:pStyle w:val="ListBullet"/>
      </w:pPr>
      <w:r>
        <w:t xml:space="preserve">Ở </w:t>
      </w:r>
      <w:r>
        <w:rPr>
          <w:b/>
        </w:rPr>
        <w:t>ICSI</w:t>
      </w:r>
      <w:r>
        <w:t>: SDF cao KHÔNG ảnh hưởng đáng kể</w:t>
      </w:r>
    </w:p>
    <w:p>
      <w:pPr>
        <w:pStyle w:val="ListBullet"/>
      </w:pPr>
      <w:r>
        <w:t xml:space="preserve">→ </w:t>
      </w:r>
      <w:r>
        <w:rPr>
          <w:b/>
        </w:rPr>
        <w:t>ICSI có thể "buffer" ảnh hưởng của DNA damage</w:t>
      </w:r>
      <w:r>
        <w:t xml:space="preserve"> vì bypass quá trình tự nhiên (tinh trùng bị DNA damage vẫn có thể thụ tinh noãn khi tiêm trực tiếp)</w:t>
      </w:r>
    </w:p>
    <w:p>
      <w:pPr>
        <w:pStyle w:val="Heading2"/>
      </w:pPr>
      <w:r>
        <w:t>4.3. Tranh cãi về DNA testing thường quy</w:t>
      </w:r>
    </w:p>
    <w:p>
      <w:pPr>
        <w:pStyle w:val="ListBullet"/>
      </w:pPr>
      <w:r>
        <w:rPr>
          <w:b/>
        </w:rPr>
        <w:t>ESHRE</w:t>
      </w:r>
      <w:r>
        <w:t>: có thể test, có giá trị tiên đoán</w:t>
      </w:r>
    </w:p>
    <w:p>
      <w:pPr>
        <w:pStyle w:val="ListBullet"/>
      </w:pPr>
      <w:r>
        <w:rPr>
          <w:b/>
        </w:rPr>
        <w:t>ASRM</w:t>
      </w:r>
      <w:r>
        <w:t>: KHÔNG khuyến cáo test thường quy (vì chưa có intervention rõ ràng nếu SDF cao)</w:t>
      </w:r>
    </w:p>
    <w:p>
      <w:pPr>
        <w:pStyle w:val="ListBullet"/>
      </w:pPr>
      <w:r>
        <w:rPr>
          <w:b/>
        </w:rPr>
        <w:t>Practical approach</w:t>
      </w:r>
      <w:r>
        <w:t>: Test SDF khi:</w:t>
      </w:r>
    </w:p>
    <w:p>
      <w:pPr>
        <w:pStyle w:val="ListBullet"/>
      </w:pPr>
      <w:r>
        <w:t>Vô sinh không rõ nguyên nhân + SA bình thường</w:t>
      </w:r>
    </w:p>
    <w:p>
      <w:pPr>
        <w:pStyle w:val="ListBullet"/>
      </w:pPr>
      <w:r>
        <w:t>Tiền sử sảy thai liên tiếp</w:t>
      </w:r>
    </w:p>
    <w:p>
      <w:pPr>
        <w:pStyle w:val="ListBullet"/>
      </w:pPr>
      <w:r>
        <w:t>Trước khi quyết định ICSI vs IVF ở borderline male factor</w:t>
      </w:r>
    </w:p>
    <w:p/>
    <w:p>
      <w:pPr>
        <w:pStyle w:val="Heading1"/>
      </w:pPr>
      <w:r>
        <w:t>5. OFFSPRING SAFETY — ICSI CÓ AN TOÀN?</w:t>
      </w:r>
    </w:p>
    <w:p>
      <w:pPr>
        <w:pStyle w:val="Heading2"/>
      </w:pPr>
      <w:r>
        <w:t>5.1. Cảnh báo từ Esteves 2018 (PMID 29967387)</w:t>
      </w:r>
    </w:p>
    <w:p>
      <w:r>
        <w:t>Bài tổng quan quan trọng nhất về ICSI offspring (Nat Rev Urol). Tổng hợp 25 năm dữ liệu:</w:t>
      </w:r>
    </w:p>
    <w:p>
      <w:r>
        <w:t>**Risks tăng ở ICSI con so với natural conception:</w:t>
      </w:r>
    </w:p>
    <w:p>
      <w:pPr>
        <w:pStyle w:val="ListBullet"/>
      </w:pPr>
      <w:r>
        <w:rPr>
          <w:b/>
        </w:rPr>
        <w:t>Congenital malformations</w:t>
      </w:r>
      <w:r>
        <w:t xml:space="preserve"> (dị tật bẩm sinh): tăng ~1.5-2 lần một số hệ (tim, cơ xương, tiết niệu-sinh dục)</w:t>
      </w:r>
    </w:p>
    <w:p>
      <w:pPr>
        <w:pStyle w:val="ListBullet"/>
      </w:pPr>
      <w:r>
        <w:rPr>
          <w:b/>
        </w:rPr>
        <w:t>Epigenetic disorders</w:t>
      </w:r>
      <w:r>
        <w:t xml:space="preserve"> (rối loạn imprinting): hiếm nhưng nghiêm trọng (Beckwith-Wiedemann, Angelman)</w:t>
      </w:r>
    </w:p>
    <w:p>
      <w:pPr>
        <w:pStyle w:val="ListBullet"/>
      </w:pPr>
      <w:r>
        <w:rPr>
          <w:b/>
        </w:rPr>
        <w:t>Chromosomal abnormalities</w:t>
      </w:r>
      <w:r>
        <w:t>: chủ yếu do di truyền từ cha (Y chromosome, balanced translocation)</w:t>
      </w:r>
    </w:p>
    <w:p>
      <w:pPr>
        <w:pStyle w:val="ListBullet"/>
      </w:pPr>
      <w:r>
        <w:rPr>
          <w:b/>
        </w:rPr>
        <w:t>Subfertility</w:t>
      </w:r>
      <w:r>
        <w:t xml:space="preserve"> ở thế hệ sáu con trai của ICSI có thể thừa hưởng Y microdeletion</w:t>
      </w:r>
    </w:p>
    <w:p>
      <w:pPr>
        <w:pStyle w:val="ListBullet"/>
      </w:pPr>
      <w:r>
        <w:rPr>
          <w:b/>
        </w:rPr>
        <w:t>Cancer</w:t>
      </w:r>
      <w:r>
        <w:t xml:space="preserve"> ở trẻ: tăng nhẹ (đặc biệt hepatoblastoma, leukemia — cần data thêm)</w:t>
      </w:r>
    </w:p>
    <w:p>
      <w:pPr>
        <w:pStyle w:val="ListBullet"/>
      </w:pPr>
      <w:r>
        <w:rPr>
          <w:b/>
        </w:rPr>
        <w:t>Delayed psychological/neurological development</w:t>
      </w:r>
      <w:r>
        <w:t>: tranh cãi</w:t>
      </w:r>
    </w:p>
    <w:p>
      <w:pPr>
        <w:pStyle w:val="ListBullet"/>
      </w:pPr>
      <w:r>
        <w:rPr>
          <w:b/>
        </w:rPr>
        <w:t>Impaired cardiometabolic profile</w:t>
      </w:r>
      <w:r>
        <w:t>: tăng huyết áp, rối loạn lipid (data mới)</w:t>
      </w:r>
    </w:p>
    <w:p>
      <w:pPr>
        <w:pStyle w:val="Heading2"/>
      </w:pPr>
      <w:r>
        <w:t>5.2. Nhưng cần hiểu confounding</w:t>
      </w:r>
    </w:p>
    <w:p>
      <w:r>
        <w:t xml:space="preserve">Esteves 2018 cũng cảnh báo </w:t>
      </w:r>
      <w:r>
        <w:rPr>
          <w:b/>
        </w:rPr>
        <w:t>không thể tách biệt hoàn toàn</w:t>
      </w:r>
      <w:r>
        <w:t>:</w:t>
      </w:r>
    </w:p>
    <w:p>
      <w:pPr>
        <w:pStyle w:val="ListBullet"/>
      </w:pPr>
      <w:r>
        <w:rPr>
          <w:b/>
        </w:rPr>
        <w:t>Subfertility của cha</w:t>
      </w:r>
      <w:r>
        <w:t xml:space="preserve"> có thể là yếu tố chính (gene di truyền, epigenetic bất thường)</w:t>
      </w:r>
    </w:p>
    <w:p>
      <w:pPr>
        <w:pStyle w:val="ListBullet"/>
      </w:pPr>
      <w:r>
        <w:rPr>
          <w:b/>
        </w:rPr>
        <w:t>Subfertility của mẹ</w:t>
      </w:r>
      <w:r>
        <w:t xml:space="preserve"> (tuổi cao, PCOS, endometriosis) cũng ảnh hưởng</w:t>
      </w:r>
    </w:p>
    <w:p>
      <w:pPr>
        <w:pStyle w:val="ListBullet"/>
      </w:pPr>
      <w:r>
        <w:rPr>
          <w:b/>
        </w:rPr>
        <w:t>Yếu tố môi trường</w:t>
      </w:r>
      <w:r>
        <w:t xml:space="preserve"> trong ART (culture medium, manipulation)</w:t>
      </w:r>
    </w:p>
    <w:p>
      <w:r>
        <w:t xml:space="preserve">→ Khi tư vấn bệnh nhân, cần nói rõ: </w:t>
      </w:r>
      <w:r>
        <w:rPr>
          <w:b/>
        </w:rPr>
        <w:t>risks tăng nhẹ, không có nghĩa ICSI "nguy hiểm"</w:t>
      </w:r>
      <w:r>
        <w:t xml:space="preserve"> — lợi ích khi có chỉ định đúng vẫn vượt trội.</w:t>
      </w:r>
    </w:p>
    <w:p>
      <w:pPr>
        <w:pStyle w:val="Heading2"/>
      </w:pPr>
      <w:r>
        <w:t>5.3. Giảm thiểu risks</w:t>
      </w:r>
    </w:p>
    <w:p>
      <w:pPr>
        <w:pStyle w:val="ListBullet"/>
      </w:pPr>
      <w:r>
        <w:rPr>
          <w:b/>
        </w:rPr>
        <w:t>Chỉ định chặt chẽ</w:t>
      </w:r>
      <w:r>
        <w:t xml:space="preserve"> ICSI (không lạm dụng)</w:t>
      </w:r>
    </w:p>
    <w:p>
      <w:pPr>
        <w:pStyle w:val="ListBullet"/>
      </w:pPr>
      <w:r>
        <w:rPr>
          <w:b/>
        </w:rPr>
        <w:t>Preimplantation Genetic Testing (PGT)</w:t>
      </w:r>
      <w:r>
        <w:t xml:space="preserve"> khi có chỉ định</w:t>
      </w:r>
    </w:p>
    <w:p>
      <w:pPr>
        <w:pStyle w:val="ListBullet"/>
      </w:pPr>
      <w:r>
        <w:rPr>
          <w:b/>
        </w:rPr>
        <w:t>Sperm selection</w:t>
      </w:r>
      <w:r>
        <w:t xml:space="preserve"> cải tiến: PICSI (hyaluronic acid), MACS (magnetic-activated cell sorting), microfluidic</w:t>
      </w:r>
    </w:p>
    <w:p>
      <w:pPr>
        <w:pStyle w:val="ListBullet"/>
      </w:pPr>
      <w:r>
        <w:rPr>
          <w:b/>
        </w:rPr>
        <w:t>Điều trị nguyên nhân trước ICSI</w:t>
      </w:r>
      <w:r>
        <w:t xml:space="preserve"> (varicocele repair, antioxidants)</w:t>
      </w:r>
    </w:p>
    <w:p/>
    <w:p>
      <w:pPr>
        <w:pStyle w:val="Heading1"/>
      </w:pPr>
      <w:r>
        <w:t>6. TỔNG HỢP ỨNG DỤNG LÂM SÀNG</w:t>
      </w:r>
    </w:p>
    <w:p>
      <w:pPr>
        <w:pStyle w:val="Heading2"/>
      </w:pPr>
      <w:r>
        <w:t>6.1. Bảng quyết định ICSI vs c-IVF</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Bằng chứng chính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Severe male factor (count &lt; 5M, motility &lt; 5%, morphology &lt; 1% Kruger)</w:t>
            </w:r>
          </w:p>
        </w:tc>
        <w:tc>
          <w:tcPr>
            <w:tcW w:type="dxa" w:w="2880"/>
            <w:tcBorders>
              <w:top w:val="single" w:sz="4" w:color="000000"/>
              <w:left w:val="single" w:sz="4" w:color="000000"/>
              <w:bottom w:val="single" w:sz="4" w:color="000000"/>
              <w:right w:val="single" w:sz="4" w:color="000000"/>
            </w:tcBorders>
          </w:tcPr>
          <w:p>
            <w:r/>
            <w:r>
              <w:rPr>
                <w:b/>
              </w:rPr>
              <w:t>ICSI</w:t>
            </w:r>
          </w:p>
        </w:tc>
        <w:tc>
          <w:tcPr>
            <w:tcW w:type="dxa" w:w="2880"/>
            <w:tcBorders>
              <w:top w:val="single" w:sz="4" w:color="000000"/>
              <w:left w:val="single" w:sz="4" w:color="000000"/>
              <w:bottom w:val="single" w:sz="4" w:color="000000"/>
              <w:right w:val="single" w:sz="4" w:color="000000"/>
            </w:tcBorders>
          </w:tcPr>
          <w:p>
            <w:r/>
            <w:r>
              <w:t>Esteves 2018, ASRM, ESHRE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Azoospermia (TESE/MESA)</w:t>
            </w:r>
          </w:p>
        </w:tc>
        <w:tc>
          <w:tcPr>
            <w:tcW w:type="dxa" w:w="2880"/>
            <w:tcBorders>
              <w:top w:val="single" w:sz="4" w:color="000000"/>
              <w:left w:val="single" w:sz="4" w:color="000000"/>
              <w:bottom w:val="single" w:sz="4" w:color="000000"/>
              <w:right w:val="single" w:sz="4" w:color="000000"/>
            </w:tcBorders>
          </w:tcPr>
          <w:p>
            <w:r/>
            <w:r>
              <w:rPr>
                <w:b/>
              </w:rPr>
              <w:t>ICSI</w:t>
            </w:r>
            <w:r>
              <w:t xml:space="preserve"> (bắt buộc)</w:t>
            </w:r>
          </w:p>
        </w:tc>
        <w:tc>
          <w:tcPr>
            <w:tcW w:type="dxa" w:w="2880"/>
            <w:tcBorders>
              <w:top w:val="single" w:sz="4" w:color="000000"/>
              <w:left w:val="single" w:sz="4" w:color="000000"/>
              <w:bottom w:val="single" w:sz="4" w:color="000000"/>
              <w:right w:val="single" w:sz="4" w:color="000000"/>
            </w:tcBorders>
          </w:tcPr>
          <w:p>
            <w:r/>
            <w:r>
              <w:t>Esteves 2018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Globozoospermia</w:t>
            </w:r>
          </w:p>
        </w:tc>
        <w:tc>
          <w:tcPr>
            <w:tcW w:type="dxa" w:w="2880"/>
            <w:tcBorders>
              <w:top w:val="single" w:sz="4" w:color="000000"/>
              <w:left w:val="single" w:sz="4" w:color="000000"/>
              <w:bottom w:val="single" w:sz="4" w:color="000000"/>
              <w:right w:val="single" w:sz="4" w:color="000000"/>
            </w:tcBorders>
          </w:tcPr>
          <w:p>
            <w:r/>
            <w:r>
              <w:rPr>
                <w:b/>
              </w:rPr>
              <w:t>ICSI</w:t>
            </w:r>
            <w:r>
              <w:t xml:space="preserve"> (lựa chọn duy nhất)</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Tiền sử fertilization failure với c-IVF</w:t>
            </w:r>
          </w:p>
        </w:tc>
        <w:tc>
          <w:tcPr>
            <w:tcW w:type="dxa" w:w="2880"/>
            <w:tcBorders>
              <w:top w:val="single" w:sz="4" w:color="000000"/>
              <w:left w:val="single" w:sz="4" w:color="000000"/>
              <w:bottom w:val="single" w:sz="4" w:color="000000"/>
              <w:right w:val="single" w:sz="4" w:color="000000"/>
            </w:tcBorders>
          </w:tcPr>
          <w:p>
            <w:r/>
            <w:r>
              <w:rPr>
                <w:b/>
              </w:rPr>
              <w:t>ICSI</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PGT/PGT-A</w:t>
            </w:r>
          </w:p>
        </w:tc>
        <w:tc>
          <w:tcPr>
            <w:tcW w:type="dxa" w:w="2880"/>
            <w:tcBorders>
              <w:top w:val="single" w:sz="4" w:color="000000"/>
              <w:left w:val="single" w:sz="4" w:color="000000"/>
              <w:bottom w:val="single" w:sz="4" w:color="000000"/>
              <w:right w:val="single" w:sz="4" w:color="000000"/>
            </w:tcBorders>
          </w:tcPr>
          <w:p>
            <w:r/>
            <w:r>
              <w:rPr>
                <w:b/>
              </w:rPr>
              <w:t>ICSI</w:t>
            </w:r>
            <w:r>
              <w:t xml:space="preserve"> (tránh contamination)</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Frozen oocyte sau warming</w:t>
            </w:r>
          </w:p>
        </w:tc>
        <w:tc>
          <w:tcPr>
            <w:tcW w:type="dxa" w:w="2880"/>
            <w:tcBorders>
              <w:top w:val="single" w:sz="4" w:color="000000"/>
              <w:left w:val="single" w:sz="4" w:color="000000"/>
              <w:bottom w:val="single" w:sz="4" w:color="000000"/>
              <w:right w:val="single" w:sz="4" w:color="000000"/>
            </w:tcBorders>
          </w:tcPr>
          <w:p>
            <w:r/>
            <w:r>
              <w:rPr>
                <w:b/>
              </w:rPr>
              <w:t>ICSI ưu tiên</w:t>
            </w:r>
          </w:p>
        </w:tc>
        <w:tc>
          <w:tcPr>
            <w:tcW w:type="dxa" w:w="2880"/>
            <w:tcBorders>
              <w:top w:val="single" w:sz="4" w:color="000000"/>
              <w:left w:val="single" w:sz="4" w:color="000000"/>
              <w:bottom w:val="single" w:sz="4" w:color="000000"/>
              <w:right w:val="single" w:sz="4" w:color="000000"/>
            </w:tcBorders>
          </w:tcPr>
          <w:p>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Sperm DNA fragmentation cao (&gt;30%)</w:t>
            </w:r>
          </w:p>
        </w:tc>
        <w:tc>
          <w:tcPr>
            <w:tcW w:type="dxa" w:w="2880"/>
            <w:tcBorders>
              <w:top w:val="single" w:sz="4" w:color="000000"/>
              <w:left w:val="single" w:sz="4" w:color="000000"/>
              <w:bottom w:val="single" w:sz="4" w:color="000000"/>
              <w:right w:val="single" w:sz="4" w:color="000000"/>
            </w:tcBorders>
          </w:tcPr>
          <w:p>
            <w:r/>
            <w:r>
              <w:rPr>
                <w:b/>
              </w:rPr>
              <w:t>ICSI</w:t>
            </w:r>
            <w:r>
              <w:t xml:space="preserve"> (xem xét)</w:t>
            </w:r>
          </w:p>
        </w:tc>
        <w:tc>
          <w:tcPr>
            <w:tcW w:type="dxa" w:w="2880"/>
            <w:tcBorders>
              <w:top w:val="single" w:sz="4" w:color="000000"/>
              <w:left w:val="single" w:sz="4" w:color="000000"/>
              <w:bottom w:val="single" w:sz="4" w:color="000000"/>
              <w:right w:val="single" w:sz="4" w:color="000000"/>
            </w:tcBorders>
          </w:tcPr>
          <w:p>
            <w:r/>
            <w:r>
              <w:t>Ribas-Maynou 2021</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Non-severe male factor</w:t>
            </w:r>
          </w:p>
        </w:tc>
        <w:tc>
          <w:tcPr>
            <w:tcW w:type="dxa" w:w="2880"/>
            <w:tcBorders>
              <w:top w:val="single" w:sz="4" w:color="000000"/>
              <w:left w:val="single" w:sz="4" w:color="000000"/>
              <w:bottom w:val="single" w:sz="4" w:color="000000"/>
              <w:right w:val="single" w:sz="4" w:color="000000"/>
            </w:tcBorders>
          </w:tcPr>
          <w:p>
            <w:r/>
            <w:r>
              <w:rPr>
                <w:b/>
              </w:rPr>
              <w:t>c-IVF</w:t>
            </w:r>
          </w:p>
        </w:tc>
        <w:tc>
          <w:tcPr>
            <w:tcW w:type="dxa" w:w="2880"/>
            <w:tcBorders>
              <w:top w:val="single" w:sz="4" w:color="000000"/>
              <w:left w:val="single" w:sz="4" w:color="000000"/>
              <w:bottom w:val="single" w:sz="4" w:color="000000"/>
              <w:right w:val="single" w:sz="4" w:color="000000"/>
            </w:tcBorders>
          </w:tcPr>
          <w:p>
            <w:r/>
            <w:r>
              <w:t>Wang 2024 (Lancet), Berntsen 2025 (Nat Med)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Borderline male factor</w:t>
            </w:r>
          </w:p>
        </w:tc>
        <w:tc>
          <w:tcPr>
            <w:tcW w:type="dxa" w:w="2880"/>
            <w:tcBorders>
              <w:top w:val="single" w:sz="4" w:color="000000"/>
              <w:left w:val="single" w:sz="4" w:color="000000"/>
              <w:bottom w:val="single" w:sz="4" w:color="000000"/>
              <w:right w:val="single" w:sz="4" w:color="000000"/>
            </w:tcBorders>
          </w:tcPr>
          <w:p>
            <w:r/>
            <w:r>
              <w:rPr>
                <w:b/>
              </w:rPr>
              <w:t>c-IVF</w:t>
            </w:r>
            <w:r>
              <w:t xml:space="preserve"> trước, ICSI nếu FFR</w:t>
            </w:r>
          </w:p>
        </w:tc>
        <w:tc>
          <w:tcPr>
            <w:tcW w:type="dxa" w:w="2880"/>
            <w:tcBorders>
              <w:top w:val="single" w:sz="4" w:color="000000"/>
              <w:left w:val="single" w:sz="4" w:color="000000"/>
              <w:bottom w:val="single" w:sz="4" w:color="000000"/>
              <w:right w:val="single" w:sz="4" w:color="000000"/>
            </w:tcBorders>
          </w:tcPr>
          <w:p>
            <w:r/>
            <w:r>
              <w:t>Wang 2024, Berntsen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Unexplained infertility, IVF đầu tiên</w:t>
            </w:r>
          </w:p>
        </w:tc>
        <w:tc>
          <w:tcPr>
            <w:tcW w:type="dxa" w:w="2880"/>
            <w:tcBorders>
              <w:top w:val="single" w:sz="4" w:color="000000"/>
              <w:left w:val="single" w:sz="4" w:color="000000"/>
              <w:bottom w:val="single" w:sz="4" w:color="000000"/>
              <w:right w:val="single" w:sz="4" w:color="000000"/>
            </w:tcBorders>
          </w:tcPr>
          <w:p>
            <w:r/>
            <w:r>
              <w:rPr>
                <w:b/>
              </w:rPr>
              <w:t>c-IVF</w:t>
            </w:r>
          </w:p>
        </w:tc>
        <w:tc>
          <w:tcPr>
            <w:tcW w:type="dxa" w:w="2880"/>
            <w:tcBorders>
              <w:top w:val="single" w:sz="4" w:color="000000"/>
              <w:left w:val="single" w:sz="4" w:color="000000"/>
              <w:bottom w:val="single" w:sz="4" w:color="000000"/>
              <w:right w:val="single" w:sz="4" w:color="000000"/>
            </w:tcBorders>
          </w:tcPr>
          <w:p>
            <w:r/>
            <w:r>
              <w:t>Wang 2024, Berntsen 2025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noãn ít (&lt; 4)</w:t>
            </w:r>
          </w:p>
        </w:tc>
        <w:tc>
          <w:tcPr>
            <w:tcW w:type="dxa" w:w="2880"/>
            <w:tcBorders>
              <w:top w:val="single" w:sz="4" w:color="000000"/>
              <w:left w:val="single" w:sz="4" w:color="000000"/>
              <w:bottom w:val="single" w:sz="4" w:color="000000"/>
              <w:right w:val="single" w:sz="4" w:color="000000"/>
            </w:tcBorders>
          </w:tcPr>
          <w:p>
            <w:r/>
            <w:r>
              <w:t>Cân nhắc ICSI (tránh FFR)</w:t>
            </w:r>
          </w:p>
        </w:tc>
        <w:tc>
          <w:tcPr>
            <w:tcW w:type="dxa" w:w="2880"/>
            <w:tcBorders>
              <w:top w:val="single" w:sz="4" w:color="000000"/>
              <w:left w:val="single" w:sz="4" w:color="000000"/>
              <w:bottom w:val="single" w:sz="4" w:color="000000"/>
              <w:right w:val="single" w:sz="4" w:color="000000"/>
            </w:tcBorders>
          </w:tcPr>
          <w:p>
            <w:r/>
            <w:r>
              <w:t>Tranh cãi</w:t>
            </w:r>
          </w:p>
        </w:tc>
      </w:tr>
    </w:tbl>
    <w:p>
      <w:pPr>
        <w:pStyle w:val="Heading2"/>
      </w:pPr>
      <w:r>
        <w:t>6.2. Algorithm quyết định ICSI vs c-IVF</w:t>
      </w:r>
    </w:p>
    <w:p>
      <w:r>
        <w:rPr>
          <w:rFonts w:ascii="Consolas" w:hAnsi="Consolas"/>
          <w:sz w:val="18"/>
        </w:rPr>
        <w:t>Đánh giá SA (sperm analysis) + tiền sử</w:t>
        <w:br/>
        <w:t xml:space="preserve">    ↓</w:t>
        <w:br/>
        <w:t>┌──────────────────────────────────┐</w:t>
        <w:br/>
        <w:t>│ Severe male factor?              │ → ICSI (Esteves 2018)</w:t>
        <w:br/>
        <w:t>│ - Count &lt; 5M                     │</w:t>
        <w:br/>
        <w:t>│ - Motility &lt; 5%                  │</w:t>
        <w:br/>
        <w:t>│ - Morphology &lt; 1%                │</w:t>
        <w:br/>
        <w:t>│ - Globozoospermia                │</w:t>
        <w:br/>
        <w:t>│ - Azoospermia (TESE/MESA)        │</w:t>
        <w:br/>
        <w:t>└──────────────────────────────────┘</w:t>
        <w:br/>
        <w:t xml:space="preserve">    ↓ Không</w:t>
        <w:br/>
        <w:t>┌──────────────────────────────────┐</w:t>
        <w:br/>
        <w:t>│ Tiền sử fertilization failure?   │ → ICSI</w:t>
        <w:br/>
        <w:t>│ - FFR trước đó với c-IVF         │</w:t>
        <w:br/>
        <w:t>└──────────────────────────────────┘</w:t>
        <w:br/>
        <w:t xml:space="preserve">    ↓ Không</w:t>
        <w:br/>
        <w:t>┌──────────────────────────────────┐</w:t>
        <w:br/>
        <w:t>│ PGT-A / PGT-M cần làm?          │ → ICSI</w:t>
        <w:br/>
        <w:t>└──────────────────────────────────┘</w:t>
        <w:br/>
        <w:t xml:space="preserve">    ↓ Không</w:t>
        <w:br/>
        <w:t>┌──────────────────────────────────┐</w:t>
        <w:br/>
        <w:t>│ Frozen oocyte / IVM?             │ → ICSI ưu tiên</w:t>
        <w:br/>
        <w:t>└──────────────────────────────────┘</w:t>
        <w:br/>
        <w:t xml:space="preserve">    ↓ Không</w:t>
        <w:br/>
        <w:t>┌──────────────────────────────────┐</w:t>
        <w:br/>
        <w:t>│ SDF cao (&gt;30%)?                  │ → Cân nhắc ICSI</w:t>
        <w:br/>
        <w:t>└──────────────────────────────────┘</w:t>
        <w:br/>
        <w:t xml:space="preserve">    ↓ Không</w:t>
        <w:br/>
        <w:t xml:space="preserve">    ↓</w:t>
        <w:br/>
        <w:t>c-IVF (Wang 2024, Berntsen 2025)</w:t>
      </w:r>
    </w:p>
    <w:p>
      <w:pPr>
        <w:pStyle w:val="Heading2"/>
      </w:pPr>
      <w:r>
        <w:t>6.3. Tỷ lệ ICSI toàn cầu</w:t>
      </w:r>
    </w:p>
    <w:p>
      <w:pPr>
        <w:pStyle w:val="ListBullet"/>
      </w:pPr>
      <w:r>
        <w:rPr>
          <w:b/>
        </w:rPr>
        <w:t>Mỹ</w:t>
      </w:r>
      <w:r>
        <w:t>: ~75% cycle (CDC 2021 data) - cao nhất thế giới</w:t>
      </w:r>
    </w:p>
    <w:p>
      <w:pPr>
        <w:pStyle w:val="ListBullet"/>
      </w:pPr>
      <w:r>
        <w:rPr>
          <w:b/>
        </w:rPr>
        <w:t>Châu Âu</w:t>
      </w:r>
      <w:r>
        <w:t>: ~70% (ESHRE 2020)</w:t>
      </w:r>
    </w:p>
    <w:p>
      <w:pPr>
        <w:pStyle w:val="ListBullet"/>
      </w:pPr>
      <w:r>
        <w:rPr>
          <w:b/>
        </w:rPr>
        <w:t>Châu Á</w:t>
      </w:r>
      <w:r>
        <w:t>: ~60-80% tùy nước</w:t>
      </w:r>
    </w:p>
    <w:p>
      <w:pPr>
        <w:pStyle w:val="ListBullet"/>
      </w:pPr>
      <w:r>
        <w:rPr>
          <w:b/>
        </w:rPr>
        <w:t>Úc/New Zealand</w:t>
      </w:r>
      <w:r>
        <w:t>: ~65%</w:t>
      </w:r>
    </w:p>
    <w:p>
      <w:pPr>
        <w:pStyle w:val="ListBullet"/>
      </w:pPr>
      <w:r>
        <w:rPr>
          <w:b/>
        </w:rPr>
        <w:t>Xu hướng</w:t>
      </w:r>
      <w:r>
        <w:t xml:space="preserve">: Sau Wang 2024 + Berntsen 2025, nhiều nước bắt đầu </w:t>
      </w:r>
      <w:r>
        <w:rPr>
          <w:b/>
        </w:rPr>
        <w:t>thu hẹp</w:t>
      </w:r>
      <w:r>
        <w:t xml:space="preserve"> chỉ định ICSI</w:t>
      </w:r>
    </w:p>
    <w:p/>
    <w:p>
      <w:pPr>
        <w:pStyle w:val="Heading1"/>
      </w:pPr>
      <w:r>
        <w:t>7. EVIDENCE &amp; GUIDELINES</w:t>
      </w:r>
    </w:p>
    <w:p>
      <w:pPr>
        <w:pStyle w:val="Heading2"/>
      </w:pPr>
      <w:r>
        <w:t>7.1. ASRM Practice Committee Opinion (gần nhất 2023-2024)</w:t>
      </w:r>
    </w:p>
    <w:p>
      <w:r>
        <w:t>Khuyến cáo chính:</w:t>
      </w:r>
    </w:p>
    <w:p>
      <w:pPr>
        <w:pStyle w:val="ListBullet"/>
      </w:pPr>
      <w:r>
        <w:t xml:space="preserve">ICSI </w:t>
      </w:r>
      <w:r>
        <w:rPr>
          <w:b/>
        </w:rPr>
        <w:t>chỉ định rõ ràng</w:t>
      </w:r>
      <w:r>
        <w:t xml:space="preserve"> cho severe male factor</w:t>
      </w:r>
    </w:p>
    <w:p>
      <w:pPr>
        <w:pStyle w:val="ListBullet"/>
      </w:pPr>
      <w:r>
        <w:rPr>
          <w:b/>
        </w:rPr>
        <w:t>KHÔNG khuyến cáo ICSI thường quy</w:t>
      </w:r>
      <w:r>
        <w:t xml:space="preserve"> cho non-male factor</w:t>
      </w:r>
    </w:p>
    <w:p>
      <w:pPr>
        <w:pStyle w:val="ListBullet"/>
      </w:pPr>
      <w:r>
        <w:rPr>
          <w:b/>
        </w:rPr>
        <w:t>PGT</w:t>
      </w:r>
      <w:r>
        <w:t xml:space="preserve"> nên dùng ICSI</w:t>
      </w:r>
    </w:p>
    <w:p>
      <w:pPr>
        <w:pStyle w:val="ListBullet"/>
      </w:pPr>
      <w:r>
        <w:rPr>
          <w:b/>
        </w:rPr>
        <w:t>Frozen oocyte</w:t>
      </w:r>
      <w:r>
        <w:t xml:space="preserve"> nên dùng ICSI</w:t>
      </w:r>
    </w:p>
    <w:p>
      <w:pPr>
        <w:pStyle w:val="ListBullet"/>
      </w:pPr>
      <w:r>
        <w:t xml:space="preserve">Mỗi lab nên có </w:t>
      </w:r>
      <w:r>
        <w:rPr>
          <w:b/>
        </w:rPr>
        <w:t>tiêu chí riêng</w:t>
      </w:r>
      <w:r>
        <w:t xml:space="preserve"> về fertilization rate threshold</w:t>
      </w:r>
    </w:p>
    <w:p>
      <w:pPr>
        <w:pStyle w:val="Heading2"/>
      </w:pPr>
      <w:r>
        <w:t>7.2. ESHRE 2020 Position Statement</w:t>
      </w:r>
    </w:p>
    <w:p>
      <w:pPr>
        <w:pStyle w:val="ListBullet"/>
      </w:pPr>
      <w:r>
        <w:t>ICSI cho severe male factor là chuẩn</w:t>
      </w:r>
    </w:p>
    <w:p>
      <w:pPr>
        <w:pStyle w:val="ListBullet"/>
      </w:pPr>
      <w:r>
        <w:t xml:space="preserve">Non-male factor: </w:t>
      </w:r>
      <w:r>
        <w:rPr>
          <w:b/>
        </w:rPr>
        <w:t>không đủ bằng chứng</w:t>
      </w:r>
      <w:r>
        <w:t xml:space="preserve"> để khuyến cáo ICSI</w:t>
      </w:r>
    </w:p>
    <w:p>
      <w:pPr>
        <w:pStyle w:val="ListBullet"/>
      </w:pPr>
      <w:r>
        <w:t>Sperm DNA testing: có thể xem xét, không bắt buộc</w:t>
      </w:r>
    </w:p>
    <w:p>
      <w:pPr>
        <w:pStyle w:val="ListBullet"/>
      </w:pPr>
      <w:r>
        <w:t>Single embryo transfer (SET) nên là mặc định</w:t>
      </w:r>
    </w:p>
    <w:p>
      <w:pPr>
        <w:pStyle w:val="Heading2"/>
      </w:pPr>
      <w:r>
        <w:t>7.3. Tổng hợp 2 RCT lớn 2024-2025</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Trial</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Population</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ICSI LBR</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c-IVF LBR</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Effect (RR 95% CI)</w:t>
            </w:r>
          </w:p>
        </w:tc>
        <w:tc>
          <w:tcPr>
            <w:tcW w:type="dxa" w:w="1234"/>
            <w:shd w:val="clear" w:color="auto" w:fill="2D5F8C"/>
            <w:tcBorders>
              <w:top w:val="single" w:sz="4" w:color="000000"/>
              <w:left w:val="single" w:sz="4" w:color="000000"/>
              <w:bottom w:val="single" w:sz="4" w:color="000000"/>
              <w:right w:val="single" w:sz="4" w:color="000000"/>
            </w:tcBorders>
          </w:tcPr>
          <w:p>
            <w:r>
              <w:rPr>
                <w:b/>
                <w:color w:val="FFFFFF"/>
                <w:sz w:val="22"/>
              </w:rPr>
              <w:t>p</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Wang 2024 (Lancet)</w:t>
            </w:r>
          </w:p>
        </w:tc>
        <w:tc>
          <w:tcPr>
            <w:tcW w:type="dxa" w:w="1234"/>
            <w:tcBorders>
              <w:top w:val="single" w:sz="4" w:color="000000"/>
              <w:left w:val="single" w:sz="4" w:color="000000"/>
              <w:bottom w:val="single" w:sz="4" w:color="000000"/>
              <w:right w:val="single" w:sz="4" w:color="000000"/>
            </w:tcBorders>
          </w:tcPr>
          <w:p>
            <w:r/>
            <w:r>
              <w:t>2,329</w:t>
            </w:r>
          </w:p>
        </w:tc>
        <w:tc>
          <w:tcPr>
            <w:tcW w:type="dxa" w:w="1234"/>
            <w:tcBorders>
              <w:top w:val="single" w:sz="4" w:color="000000"/>
              <w:left w:val="single" w:sz="4" w:color="000000"/>
              <w:bottom w:val="single" w:sz="4" w:color="000000"/>
              <w:right w:val="single" w:sz="4" w:color="000000"/>
            </w:tcBorders>
          </w:tcPr>
          <w:p>
            <w:r/>
            <w:r>
              <w:t>Non-severe male factor, first cycle</w:t>
            </w:r>
          </w:p>
        </w:tc>
        <w:tc>
          <w:tcPr>
            <w:tcW w:type="dxa" w:w="1234"/>
            <w:tcBorders>
              <w:top w:val="single" w:sz="4" w:color="000000"/>
              <w:left w:val="single" w:sz="4" w:color="000000"/>
              <w:bottom w:val="single" w:sz="4" w:color="000000"/>
              <w:right w:val="single" w:sz="4" w:color="000000"/>
            </w:tcBorders>
          </w:tcPr>
          <w:p>
            <w:r/>
            <w:r>
              <w:t>33.8%</w:t>
            </w:r>
          </w:p>
        </w:tc>
        <w:tc>
          <w:tcPr>
            <w:tcW w:type="dxa" w:w="1234"/>
            <w:tcBorders>
              <w:top w:val="single" w:sz="4" w:color="000000"/>
              <w:left w:val="single" w:sz="4" w:color="000000"/>
              <w:bottom w:val="single" w:sz="4" w:color="000000"/>
              <w:right w:val="single" w:sz="4" w:color="000000"/>
            </w:tcBorders>
          </w:tcPr>
          <w:p>
            <w:r/>
            <w:r>
              <w:t>36.6%</w:t>
            </w:r>
          </w:p>
        </w:tc>
        <w:tc>
          <w:tcPr>
            <w:tcW w:type="dxa" w:w="1234"/>
            <w:tcBorders>
              <w:top w:val="single" w:sz="4" w:color="000000"/>
              <w:left w:val="single" w:sz="4" w:color="000000"/>
              <w:bottom w:val="single" w:sz="4" w:color="000000"/>
              <w:right w:val="single" w:sz="4" w:color="000000"/>
            </w:tcBorders>
          </w:tcPr>
          <w:p>
            <w:r/>
            <w:r>
              <w:rPr>
                <w:b/>
              </w:rPr>
              <w:t>0.92 (0.83-1.03)</w:t>
            </w:r>
          </w:p>
        </w:tc>
        <w:tc>
          <w:tcPr>
            <w:tcW w:type="dxa" w:w="1234"/>
            <w:tcBorders>
              <w:top w:val="single" w:sz="4" w:color="000000"/>
              <w:left w:val="single" w:sz="4" w:color="000000"/>
              <w:bottom w:val="single" w:sz="4" w:color="000000"/>
              <w:right w:val="single" w:sz="4" w:color="000000"/>
            </w:tcBorders>
          </w:tcPr>
          <w:p>
            <w:r/>
            <w:r>
              <w:t>0.16</w:t>
            </w:r>
          </w:p>
        </w:tc>
      </w:tr>
      <w:tr>
        <w:tc>
          <w:tcPr>
            <w:tcW w:type="dxa" w:w="1234"/>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Berntsen 2025 (Nat Med)</w:t>
            </w:r>
          </w:p>
        </w:tc>
        <w:tc>
          <w:tcPr>
            <w:tcW w:type="dxa" w:w="1234"/>
            <w:tcBorders>
              <w:top w:val="single" w:sz="4" w:color="000000"/>
              <w:left w:val="single" w:sz="4" w:color="000000"/>
              <w:bottom w:val="single" w:sz="4" w:color="000000"/>
              <w:right w:val="single" w:sz="4" w:color="000000"/>
            </w:tcBorders>
          </w:tcPr>
          <w:p>
            <w:r/>
            <w:r>
              <w:t>822</w:t>
            </w:r>
          </w:p>
        </w:tc>
        <w:tc>
          <w:tcPr>
            <w:tcW w:type="dxa" w:w="1234"/>
            <w:tcBorders>
              <w:top w:val="single" w:sz="4" w:color="000000"/>
              <w:left w:val="single" w:sz="4" w:color="000000"/>
              <w:bottom w:val="single" w:sz="4" w:color="000000"/>
              <w:right w:val="single" w:sz="4" w:color="000000"/>
            </w:tcBorders>
          </w:tcPr>
          <w:p>
            <w:r/>
            <w:r>
              <w:t>Non-severe male factor, first cycle, CLBR</w:t>
            </w:r>
          </w:p>
        </w:tc>
        <w:tc>
          <w:tcPr>
            <w:tcW w:type="dxa" w:w="1234"/>
            <w:tcBorders>
              <w:top w:val="single" w:sz="4" w:color="000000"/>
              <w:left w:val="single" w:sz="4" w:color="000000"/>
              <w:bottom w:val="single" w:sz="4" w:color="000000"/>
              <w:right w:val="single" w:sz="4" w:color="000000"/>
            </w:tcBorders>
          </w:tcPr>
          <w:p>
            <w:r/>
            <w:r>
              <w:t>43.2%</w:t>
            </w:r>
          </w:p>
        </w:tc>
        <w:tc>
          <w:tcPr>
            <w:tcW w:type="dxa" w:w="1234"/>
            <w:tcBorders>
              <w:top w:val="single" w:sz="4" w:color="000000"/>
              <w:left w:val="single" w:sz="4" w:color="000000"/>
              <w:bottom w:val="single" w:sz="4" w:color="000000"/>
              <w:right w:val="single" w:sz="4" w:color="000000"/>
            </w:tcBorders>
          </w:tcPr>
          <w:p>
            <w:r/>
            <w:r>
              <w:t>47.3%</w:t>
            </w:r>
          </w:p>
        </w:tc>
        <w:tc>
          <w:tcPr>
            <w:tcW w:type="dxa" w:w="1234"/>
            <w:tcBorders>
              <w:top w:val="single" w:sz="4" w:color="000000"/>
              <w:left w:val="single" w:sz="4" w:color="000000"/>
              <w:bottom w:val="single" w:sz="4" w:color="000000"/>
              <w:right w:val="single" w:sz="4" w:color="000000"/>
            </w:tcBorders>
          </w:tcPr>
          <w:p>
            <w:r/>
            <w:r>
              <w:rPr>
                <w:b/>
              </w:rPr>
              <w:t>0.91 (0.79-1.06)</w:t>
            </w:r>
          </w:p>
        </w:tc>
        <w:tc>
          <w:tcPr>
            <w:tcW w:type="dxa" w:w="1234"/>
            <w:tcBorders>
              <w:top w:val="single" w:sz="4" w:color="000000"/>
              <w:left w:val="single" w:sz="4" w:color="000000"/>
              <w:bottom w:val="single" w:sz="4" w:color="000000"/>
              <w:right w:val="single" w:sz="4" w:color="000000"/>
            </w:tcBorders>
          </w:tcPr>
          <w:p>
            <w:r/>
            <w:r>
              <w:t>NS</w:t>
            </w:r>
          </w:p>
        </w:tc>
      </w:tr>
    </w:tbl>
    <w:p>
      <w:r>
        <w:t xml:space="preserve">→ Cùng thông điệp: </w:t>
      </w:r>
      <w:r>
        <w:rPr>
          <w:b/>
        </w:rPr>
        <w:t>ICSI không cải thiện live birth</w:t>
      </w:r>
      <w:r>
        <w:t xml:space="preserve"> ở non-severe male factor.</w:t>
      </w:r>
    </w:p>
    <w:p>
      <w:pPr>
        <w:pStyle w:val="Heading2"/>
      </w:pPr>
      <w:r>
        <w:t>7.4. Esteves 2018 (Nat Rev Urol)</w:t>
      </w:r>
    </w:p>
    <w:p>
      <w:r>
        <w:t>Bài tổng quan toàn diện nhất:</w:t>
      </w:r>
    </w:p>
    <w:p>
      <w:pPr>
        <w:pStyle w:val="ListBullet"/>
      </w:pPr>
      <w:r>
        <w:t>ICSI cho mọi loại vô sinh nam</w:t>
      </w:r>
    </w:p>
    <w:p>
      <w:pPr>
        <w:pStyle w:val="ListBullet"/>
      </w:pPr>
      <w:r>
        <w:t>Cảnh báo về offspring safety</w:t>
      </w:r>
    </w:p>
    <w:p>
      <w:pPr>
        <w:pStyle w:val="ListBullet"/>
      </w:pPr>
      <w:r>
        <w:t>25 năm dữ liệu (1992-2018)</w:t>
      </w:r>
    </w:p>
    <w:p>
      <w:pPr>
        <w:pStyle w:val="ListBullet"/>
      </w:pPr>
      <w:r>
        <w:rPr>
          <w:b/>
        </w:rPr>
        <w:t>Kết luận</w:t>
      </w:r>
      <w:r>
        <w:t>: ICSI bị overused, cần thu hẹp chỉ định</w:t>
      </w:r>
    </w:p>
    <w:p/>
    <w:p>
      <w:pPr>
        <w:pStyle w:val="Heading1"/>
      </w:pPr>
      <w:r>
        <w:t>8. TIPS THỰC HÀNH (CLINICAL PEARLS)</w:t>
      </w:r>
    </w:p>
    <w:p>
      <w:pPr>
        <w:pStyle w:val="ListNumber"/>
      </w:pPr>
      <w:r>
        <w:rPr>
          <w:b/>
        </w:rPr>
        <w:t>CHỈ ĐỊNH ICSI chặt chẽ</w:t>
      </w:r>
      <w:r>
        <w:t>: Sau Wang 2024 + Berntsen 2025, cần có lý do rõ ràng. Non-severe male factor → c-IVF trước.</w:t>
      </w:r>
    </w:p>
    <w:p>
      <w:pPr>
        <w:pStyle w:val="ListNumber"/>
      </w:pPr>
      <w:r>
        <w:rPr>
          <w:b/>
        </w:rPr>
        <w:t>Tư vấn bệnh nhân về cost thêm</w:t>
      </w:r>
      <w:r>
        <w:t>: ICSI tốn thêm $500-2000/cycle, không phải lúc nào cũng tốt hơn.</w:t>
      </w:r>
    </w:p>
    <w:p>
      <w:pPr>
        <w:pStyle w:val="ListNumber"/>
      </w:pPr>
      <w:r>
        <w:rPr>
          <w:b/>
        </w:rPr>
        <w:t>PGT-A cần ICSI</w:t>
      </w:r>
      <w:r>
        <w:t>: Tránh DNA tinh trùng bám ngoài zona pellucida gây nhiễu kết quả.</w:t>
      </w:r>
    </w:p>
    <w:p>
      <w:pPr>
        <w:pStyle w:val="ListNumber"/>
      </w:pPr>
      <w:r>
        <w:rPr>
          <w:b/>
        </w:rPr>
        <w:t>Frozen oocyte</w:t>
      </w:r>
      <w:r>
        <w:t xml:space="preserve"> sau warming nên dùng ICSI (zona cứng hơn, fertilization rate thấp hơn với c-IVF).</w:t>
      </w:r>
    </w:p>
    <w:p>
      <w:pPr>
        <w:pStyle w:val="ListNumber"/>
      </w:pPr>
      <w:r>
        <w:rPr>
          <w:b/>
        </w:rPr>
        <w:t>Severe male factor</w:t>
      </w:r>
      <w:r>
        <w:t xml:space="preserve"> (count &lt; 5M) → ICSI là lựa chọn duy nhất, không cần thử c-IVF.</w:t>
      </w:r>
    </w:p>
    <w:p>
      <w:pPr>
        <w:pStyle w:val="ListNumber"/>
      </w:pPr>
      <w:r>
        <w:rPr>
          <w:b/>
        </w:rPr>
        <w:t>TESE/MESA</w:t>
      </w:r>
      <w:r>
        <w:t xml:space="preserve"> cho azoospermia: ICSI bắt buộc, lấy sperm tươi hoặc đông lạnh.</w:t>
      </w:r>
    </w:p>
    <w:p>
      <w:pPr>
        <w:pStyle w:val="ListNumber"/>
      </w:pPr>
      <w:r>
        <w:rPr>
          <w:b/>
        </w:rPr>
        <w:t>Fertilization failure trước đó</w:t>
      </w:r>
      <w:r>
        <w:t xml:space="preserve"> với c-IVF: chuyển ICSI ở cycle sau.</w:t>
      </w:r>
    </w:p>
    <w:p>
      <w:pPr>
        <w:pStyle w:val="ListNumber"/>
      </w:pPr>
      <w:r>
        <w:rPr>
          <w:b/>
        </w:rPr>
        <w:t>SDF testing</w:t>
      </w:r>
      <w:r>
        <w:t xml:space="preserve"> khi: unexplained infertility + recurrent pregnancy loss + borderline male factor.</w:t>
      </w:r>
    </w:p>
    <w:p>
      <w:pPr>
        <w:pStyle w:val="ListNumber"/>
      </w:pPr>
      <w:r>
        <w:rPr>
          <w:b/>
        </w:rPr>
        <w:t>Single embryo transfer (SET)</w:t>
      </w:r>
      <w:r>
        <w:t>: mặc định cho cả ICSI và c-IVF (giảm multiple pregnancy).</w:t>
      </w:r>
    </w:p>
    <w:p>
      <w:pPr>
        <w:pStyle w:val="ListNumber"/>
      </w:pPr>
      <w:r>
        <w:rPr>
          <w:b/>
        </w:rPr>
        <w:t>Cảnh báo offspring risks</w:t>
      </w:r>
      <w:r>
        <w:t>: Tư vấn bệnh nhân về risks (nhẹ) khi dùng ICSI, đặc biệt khi không có chỉ định rõ ràng.</w:t>
      </w:r>
    </w:p>
    <w:p/>
    <w:p>
      <w:pPr>
        <w:pStyle w:val="Heading1"/>
      </w:pPr>
      <w:r>
        <w:t>9. TỔNG KẾT ĐIỂM CẦN NHỚ</w:t>
      </w:r>
    </w:p>
    <w:p>
      <w:pPr>
        <w:pStyle w:val="ListNumber"/>
      </w:pPr>
      <w:r>
        <w:rPr>
          <w:b/>
        </w:rPr>
        <w:t>ICSI (Intracytoplasmic Sperm Injection)</w:t>
      </w:r>
      <w:r>
        <w:t xml:space="preserve"> ra đời 1992, ban đầu cho severe male factor, nay chiếm 70-80% cycle toàn cầu.</w:t>
      </w:r>
    </w:p>
    <w:p>
      <w:pPr>
        <w:pStyle w:val="ListNumber"/>
      </w:pPr>
      <w:r>
        <w:rPr>
          <w:b/>
        </w:rPr>
        <w:t>Kỹ thuật</w:t>
      </w:r>
      <w:r>
        <w:t>: Bypass tự nhiên bằng cách tiêm 1 tinh trùng vào ooplasm qua micropipette dưới micromanipulator.</w:t>
      </w:r>
    </w:p>
    <w:p>
      <w:pPr>
        <w:pStyle w:val="ListNumber"/>
      </w:pPr>
      <w:r>
        <w:rPr>
          <w:b/>
        </w:rPr>
        <w:t>Chỉ định chắc chắn</w:t>
      </w:r>
      <w:r>
        <w:t>: Severe male factor (count &lt;5M, motility &lt;5%, morphology &lt;1% Kruger), azoospermia (TESE/MESA), globozoospermia, fertilization failure trước, PGT, frozen oocyte.</w:t>
      </w:r>
    </w:p>
    <w:p>
      <w:pPr>
        <w:pStyle w:val="ListNumber"/>
      </w:pPr>
      <w:r>
        <w:rPr>
          <w:b/>
        </w:rPr>
        <w:t>Wang 2024 (Lancet, PMID 38330980)</w:t>
      </w:r>
      <w:r>
        <w:t xml:space="preserve">: ICSI 33.8% vs c-IVF 36.6% LBR, RR 0.92 (0.83-1.03), p=0.16 - </w:t>
      </w:r>
      <w:r>
        <w:rPr>
          <w:b/>
        </w:rPr>
        <w:t>không cải thiện</w:t>
      </w:r>
      <w:r>
        <w:t xml:space="preserve"> ở non-severe male factor.</w:t>
      </w:r>
    </w:p>
    <w:p>
      <w:pPr>
        <w:pStyle w:val="ListNumber"/>
      </w:pPr>
      <w:r>
        <w:rPr>
          <w:b/>
        </w:rPr>
        <w:t>Berntsen 2025 (Nat Med, PMID 40217077)</w:t>
      </w:r>
      <w:r>
        <w:t xml:space="preserve">: ICSI 43.2% vs c-IVF 47.3% CLBR, RR 0.91 (0.79-1.06) - </w:t>
      </w:r>
      <w:r>
        <w:rPr>
          <w:b/>
        </w:rPr>
        <w:t>không cải thiện</w:t>
      </w:r>
      <w:r>
        <w:t>.</w:t>
      </w:r>
    </w:p>
    <w:p>
      <w:pPr>
        <w:pStyle w:val="ListNumber"/>
      </w:pPr>
      <w:r>
        <w:rPr>
          <w:b/>
        </w:rPr>
        <w:t>Ribas-Maynou 2021 (Biol Rev, PMID 33644978)</w:t>
      </w:r>
      <w:r>
        <w:t>: 78 studies, 25,639 cycles - SDF cao ảnh hưởng IVF nhiều hơn ICSI (ICSI có thể "buffer" DNA damage).</w:t>
      </w:r>
    </w:p>
    <w:p>
      <w:pPr>
        <w:pStyle w:val="ListNumber"/>
      </w:pPr>
      <w:r>
        <w:rPr>
          <w:b/>
        </w:rPr>
        <w:t>Esteves 2018 (Nat Rev Urol, PMID 29967387)</w:t>
      </w:r>
      <w:r>
        <w:t>: ICSI offspring có risks tăng nhẹ (dị tật bẩm sinh, epigenetic disorders, cancer) - nhưng khó tách biệt khỏi subfertility.</w:t>
      </w:r>
    </w:p>
    <w:p>
      <w:pPr>
        <w:pStyle w:val="ListNumber"/>
      </w:pPr>
      <w:r>
        <w:rPr>
          <w:b/>
        </w:rPr>
        <w:t>c-IVF nên là first-line</w:t>
      </w:r>
      <w:r>
        <w:t xml:space="preserve"> cho non-severe male factor, unexplained infertility, IVF đầu tiên.</w:t>
      </w:r>
    </w:p>
    <w:p>
      <w:pPr>
        <w:pStyle w:val="ListNumber"/>
      </w:pPr>
      <w:r>
        <w:rPr>
          <w:b/>
        </w:rPr>
        <w:t>SDF testing</w:t>
      </w:r>
      <w:r>
        <w:t xml:space="preserve"> cân nhắc khi: unexplained infertility, recurrent pregnancy loss, borderline male factor.</w:t>
      </w:r>
    </w:p>
    <w:p>
      <w:pPr>
        <w:pStyle w:val="ListNumber"/>
      </w:pPr>
      <w:r>
        <w:rPr>
          <w:b/>
        </w:rPr>
        <w:t>ASRM/ESHRE</w:t>
      </w:r>
      <w:r>
        <w:t>: ICSI chỉ định rõ ràng, KHÔNG thường quy; SET (single embryo transfer) là mặc định.</w:t>
      </w:r>
    </w:p>
    <w:p/>
    <w:p>
      <w:pPr>
        <w:pStyle w:val="Heading1"/>
      </w:pPr>
      <w:r>
        <w:t>10. TÀI LIỆU THAM KHẢO (VERIFY PUBMED)</w:t>
      </w:r>
    </w:p>
    <w:p>
      <w:pPr>
        <w:pStyle w:val="ListNumber"/>
      </w:pPr>
      <w:r>
        <w:rPr>
          <w:b/>
        </w:rPr>
        <w:t>Wang Y. et al. (2024)</w:t>
      </w:r>
      <w:r>
        <w:t xml:space="preserve"> "Intracytoplasmic sperm injection versus conventional in-vitro fertilisation for couples with infertility with non-severe male factor: a multicentre, open-label, randomised controlled trial." </w:t>
      </w:r>
      <w:r>
        <w:rPr>
          <w:i/>
        </w:rPr>
        <w:t>Lancet.</w:t>
      </w:r>
      <w:r>
        <w:t xml:space="preserve"> 403(10430):924-934. PMID: </w:t>
      </w:r>
      <w:r>
        <w:rPr>
          <w:b/>
        </w:rPr>
        <w:t>38330980</w:t>
      </w:r>
      <w:r>
        <w:t>. DOI: 10.1016/S0140-6736(23)02416-9.</w:t>
      </w:r>
    </w:p>
    <w:p>
      <w:pPr>
        <w:pStyle w:val="ListNumber"/>
      </w:pPr>
      <w:r>
        <w:rPr>
          <w:b/>
        </w:rPr>
        <w:t>Berntsen S, Zedeler A, Nøhr B. et al. (2025)</w:t>
      </w:r>
      <w:r>
        <w:t xml:space="preserve"> "IVF versus ICSI in patients without severe male factor infertility: a randomized clinical trial." </w:t>
      </w:r>
      <w:r>
        <w:rPr>
          <w:i/>
        </w:rPr>
        <w:t>Nat Med.</w:t>
      </w:r>
      <w:r>
        <w:t xml:space="preserve"> 31(6):1939-1948. PMID: </w:t>
      </w:r>
      <w:r>
        <w:rPr>
          <w:b/>
        </w:rPr>
        <w:t>40217077</w:t>
      </w:r>
      <w:r>
        <w:t>. DOI: 10.1038/s41591-025-03621-x. PMCID: PMC12176614.</w:t>
      </w:r>
    </w:p>
    <w:p>
      <w:pPr>
        <w:pStyle w:val="ListNumber"/>
      </w:pPr>
      <w:r>
        <w:rPr>
          <w:b/>
        </w:rPr>
        <w:t>Esteves SC, Roque M, Bedoschi G, Haahr T, Humaidan P. (2018)</w:t>
      </w:r>
      <w:r>
        <w:t xml:space="preserve"> "Intracytoplasmic sperm injection for male infertility and consequences for offspring." </w:t>
      </w:r>
      <w:r>
        <w:rPr>
          <w:i/>
        </w:rPr>
        <w:t>Nat Rev Urol.</w:t>
      </w:r>
      <w:r>
        <w:t xml:space="preserve"> 15(9):535-562. PMID: </w:t>
      </w:r>
      <w:r>
        <w:rPr>
          <w:b/>
        </w:rPr>
        <w:t>29967387</w:t>
      </w:r>
      <w:r>
        <w:t>. DOI: 10.1038/s41585-018-0051-8.</w:t>
      </w:r>
    </w:p>
    <w:p>
      <w:pPr>
        <w:pStyle w:val="ListNumber"/>
      </w:pPr>
      <w:r>
        <w:rPr>
          <w:b/>
        </w:rPr>
        <w:t>Ribas-Maynou J, Yeste M, Becerra-Tomás N. et al. (2021)</w:t>
      </w:r>
      <w:r>
        <w:t xml:space="preserve"> "Clinical implications of sperm DNA damage in IVF and ICSI: updated systematic review and meta-analysis." </w:t>
      </w:r>
      <w:r>
        <w:rPr>
          <w:i/>
        </w:rPr>
        <w:t>Biol Rev Camb Philos Soc.</w:t>
      </w:r>
      <w:r>
        <w:t xml:space="preserve"> 96(4):1284-1300. PMID: </w:t>
      </w:r>
      <w:r>
        <w:rPr>
          <w:b/>
        </w:rPr>
        <w:t>33644978</w:t>
      </w:r>
      <w:r>
        <w:t>. DOI: 10.1111/brv.12700.</w:t>
      </w:r>
    </w:p>
    <w:p/>
    <w:p>
      <w:r>
        <w:rPr>
          <w:b/>
        </w:rPr>
        <w:t>— Hết bài học ngày 20/06/2026 —</w:t>
      </w:r>
    </w:p>
    <w:p>
      <w:r>
        <w:rPr>
          <w:b/>
        </w:rPr>
        <w:t>Bác sĩ:</w:t>
      </w:r>
      <w:r>
        <w:t xml:space="preserve"> Ngọc 🍅 🐈‍⬛ | </w:t>
      </w:r>
      <w:r>
        <w:rPr>
          <w:b/>
        </w:rPr>
        <w:t>AI assistant:</w:t>
      </w:r>
      <w:r>
        <w:t xml:space="preserve"> MiniMax Mavis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