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HỖ TRỢ PHA HOÀNG THỂ (LUTEAL PHASE SUPPORT) TRONG ART</w:t>
      </w:r>
    </w:p>
    <w:p>
      <w:r>
        <w:t>Bai hoc y khoa - Luteal_Phase_Support_2026-06-22</w:t>
      </w:r>
    </w:p>
    <w:p>
      <w:pPr>
        <w:pStyle w:val="Title"/>
      </w:pPr>
      <w:r>
        <w:t>BÀI HỌC Y KHOA: HỖ TRỢ PHA HOÀNG THỂ (LUTEAL PHASE SUPPORT) TRONG ART</w:t>
      </w:r>
    </w:p>
    <w:p>
      <w:r>
        <w:rPr>
          <w:b/>
        </w:rPr>
        <w:t>Ngày:</w:t>
      </w:r>
      <w:r>
        <w:t xml:space="preserve"> 2026-06-22 | </w:t>
      </w:r>
      <w:r>
        <w:rPr>
          <w:b/>
        </w:rPr>
        <w:t>Chuyên khoa:</w:t>
      </w:r>
      <w:r>
        <w:t xml:space="preserve"> Hỗ trợ sinh sản (ART) | </w:t>
      </w:r>
      <w:r>
        <w:rPr>
          <w:b/>
        </w:rPr>
        <w:t>Đối tượng:</w:t>
      </w:r>
      <w:r>
        <w:t xml:space="preserve"> Bác sĩ sản phụ khoa</w:t>
      </w:r>
    </w:p>
    <w:p/>
    <w:p>
      <w:pPr>
        <w:pStyle w:val="Heading1"/>
      </w:pPr>
      <w:r>
        <w:t>0. TỔNG QUAN — VÌ SAO BÀI NÀY QUAN TRỌNG?</w:t>
      </w:r>
    </w:p>
    <w:p>
      <w:r>
        <w:rPr>
          <w:b/>
        </w:rPr>
        <w:t>Hỗ trợ pha hoàng thể (Luteal Phase Support - LPS)</w:t>
      </w:r>
      <w:r>
        <w:t xml:space="preserve"> là một trong những yếu tố quyết định thành công của chu kỳ IVF/ICSI. Mặc dù progesterone đã được dùng từ những năm 1980, </w:t>
      </w:r>
      <w:r>
        <w:rPr>
          <w:b/>
        </w:rPr>
        <w:t>vẫn còn nhiều tranh cãi về đường dùng, liều, thời điểm bắt đầu và thời gian sử dụng</w:t>
      </w:r>
      <w:r>
        <w:t xml:space="preserve"> — Garg A et al. (2024, Nat Rev Endocrinol, PMID 38110672) mô tả LPS vẫn là "black-box" với nhiều câu hỏi chưa có đáp án rõ ràng.</w:t>
      </w:r>
    </w:p>
    <w:p>
      <w:r>
        <w:rPr>
          <w:b/>
        </w:rPr>
        <w:t>Bối cảnh lâm sàng:</w:t>
      </w:r>
    </w:p>
    <w:p>
      <w:pPr>
        <w:pStyle w:val="ListBullet"/>
      </w:pPr>
      <w:r>
        <w:rPr>
          <w:b/>
        </w:rPr>
        <w:t>Luteal phase dysfunction</w:t>
      </w:r>
      <w:r>
        <w:t xml:space="preserve"> gần như </w:t>
      </w:r>
      <w:r>
        <w:rPr>
          <w:b/>
        </w:rPr>
        <w:t>100%</w:t>
      </w:r>
      <w:r>
        <w:t xml:space="preserve"> xảy ra sau kích thích buồng trứng (COS) do </w:t>
      </w:r>
      <w:r>
        <w:rPr>
          <w:b/>
        </w:rPr>
        <w:t>supraphysiological steroid</w:t>
      </w:r>
      <w:r>
        <w:t xml:space="preserve"> từ nhiều nang noãn → LH bị down-regulation → corpus luteum (CL) thoái hóa sớm.</w:t>
      </w:r>
    </w:p>
    <w:p>
      <w:pPr>
        <w:pStyle w:val="ListBullet"/>
      </w:pPr>
      <w:r>
        <w:t xml:space="preserve">Nếu </w:t>
      </w:r>
      <w:r>
        <w:rPr>
          <w:b/>
        </w:rPr>
        <w:t>KHÔNG LPS</w:t>
      </w:r>
      <w:r>
        <w:t>, tỷ lệ thụ thai giảm rõ rệt và tỷ lệ sẩy thai tăng cao.</w:t>
      </w:r>
    </w:p>
    <w:p>
      <w:pPr>
        <w:pStyle w:val="ListBullet"/>
      </w:pPr>
      <w:r>
        <w:rPr>
          <w:b/>
        </w:rPr>
        <w:t>Network meta-analysis (NMA) 2024 (Kastora SL et al., Sci Rep, PMID 38914570)</w:t>
      </w:r>
      <w:r>
        <w:t xml:space="preserve">, với 76 RCT, 26.536 bệnh nhân, cho thấy </w:t>
      </w:r>
      <w:r>
        <w:rPr>
          <w:b/>
        </w:rPr>
        <w:t>combinatorial LPS</w:t>
      </w:r>
      <w:r>
        <w:t xml:space="preserve"> (vaginal progesterone + subcutaneous GnRH agonist) cho kết quả tốt nhất.</w:t>
      </w:r>
    </w:p>
    <w:p>
      <w:pPr>
        <w:pStyle w:val="ListBullet"/>
      </w:pPr>
      <w:r>
        <w:rPr>
          <w:b/>
        </w:rPr>
        <w:t>NMA 2025 trên FET (Balachandren N et al., BJOG, PMID 40313195)</w:t>
      </w:r>
      <w:r>
        <w:t xml:space="preserve">: bổ sung 1-2 liều subcutaneous GnRHa vào vaginal progesterone giúp tăng </w:t>
      </w:r>
      <w:r>
        <w:rPr>
          <w:b/>
        </w:rPr>
        <w:t>clinical pregnancy RR 1.86 (95% CrI 1.18-2.93)</w:t>
      </w:r>
      <w:r>
        <w:t>.</w:t>
      </w:r>
    </w:p>
    <w:p>
      <w:pPr>
        <w:pStyle w:val="ListBullet"/>
      </w:pPr>
      <w:r>
        <w:rPr>
          <w:b/>
        </w:rPr>
        <w:t>IPD meta-analysis 2020 (Griesinger G et al., PLoS One, PMID 33147288)</w:t>
      </w:r>
      <w:r>
        <w:t xml:space="preserve">: oral dydrogesterone vượt trội micronized vaginal progesterone về </w:t>
      </w:r>
      <w:r>
        <w:rPr>
          <w:b/>
        </w:rPr>
        <w:t>ongoing pregnancy OR 1.32 (95% CI 1.08-1.61)</w:t>
      </w:r>
      <w:r>
        <w:t xml:space="preserve"> và </w:t>
      </w:r>
      <w:r>
        <w:rPr>
          <w:b/>
        </w:rPr>
        <w:t>live birth OR 1.28 (95% CI 1.04-1.57)</w:t>
      </w:r>
      <w:r>
        <w:t>.</w:t>
      </w:r>
    </w:p>
    <w:p>
      <w:r>
        <w:t>Bác sĩ ART cần hiểu rõ LPS vì:</w:t>
      </w:r>
    </w:p>
    <w:p>
      <w:pPr>
        <w:pStyle w:val="ListNumber"/>
      </w:pPr>
      <w:r>
        <w:rPr>
          <w:b/>
        </w:rPr>
        <w:t>Là thành phần bắt buộc</w:t>
      </w:r>
      <w:r>
        <w:t xml:space="preserve"> trong mọi chu kỳ IVF/ICSI fresh transfer.</w:t>
      </w:r>
    </w:p>
    <w:p>
      <w:pPr>
        <w:pStyle w:val="ListNumber"/>
      </w:pPr>
      <w:r>
        <w:rPr>
          <w:b/>
        </w:rPr>
        <w:t>Ảnh hưởng trực tiếp</w:t>
      </w:r>
      <w:r>
        <w:t xml:space="preserve"> đến tỷ lệ thụ thai, sẩy thai và live birth.</w:t>
      </w:r>
    </w:p>
    <w:p>
      <w:pPr>
        <w:pStyle w:val="ListNumber"/>
      </w:pPr>
      <w:r>
        <w:rPr>
          <w:b/>
        </w:rPr>
        <w:t>Lựa chọn protocol LPS</w:t>
      </w:r>
      <w:r>
        <w:t xml:space="preserve"> cần cá thể hóa theo trigger (hCG vs GnRHa), kiểu chu kỳ (fresh vs FET), và nguy cơ OHSS.</w:t>
      </w:r>
    </w:p>
    <w:p>
      <w:pPr>
        <w:pStyle w:val="ListNumber"/>
      </w:pPr>
      <w:r>
        <w:rPr>
          <w:b/>
        </w:rPr>
        <w:t>Tối ưu LPS</w:t>
      </w:r>
      <w:r>
        <w:t xml:space="preserve"> có thể cải thiện outcome mà không cần thay đổi stimulation protocol.</w:t>
      </w:r>
    </w:p>
    <w:p/>
    <w:p>
      <w:pPr>
        <w:pStyle w:val="Heading1"/>
      </w:pPr>
      <w:r>
        <w:t>1. SINH LÝ PHA HOÀNG THỂ (PHYSIOLOGY OF LUTEAL PHASE)</w:t>
      </w:r>
    </w:p>
    <w:p>
      <w:pPr>
        <w:pStyle w:val="Heading2"/>
      </w:pPr>
      <w:r>
        <w:t>1.1. Chu kỳ tự nhiên (Natural cycle)</w:t>
      </w:r>
    </w:p>
    <w:p>
      <w:r>
        <w:t xml:space="preserve">Pha hoàng thể là giai đoạn từ </w:t>
      </w:r>
      <w:r>
        <w:rPr>
          <w:b/>
        </w:rPr>
        <w:t>rụng trứng (ovulation)</w:t>
      </w:r>
      <w:r>
        <w:t xml:space="preserve"> đến trước kỳ kinh sau, kéo dài </w:t>
      </w:r>
      <w:r>
        <w:rPr>
          <w:b/>
        </w:rPr>
        <w:t>~14 ngày</w:t>
      </w:r>
      <w:r>
        <w:t xml:space="preserve"> (nếu không thụ thai):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Giai đoạn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gian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Sự kiện chính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Early luteal</w:t>
            </w:r>
          </w:p>
        </w:tc>
        <w:tc>
          <w:tcPr>
            <w:tcW w:type="dxa" w:w="2880"/>
            <w:tcBorders>
              <w:top w:val="single" w:sz="4" w:color="000000"/>
              <w:left w:val="single" w:sz="4" w:color="000000"/>
              <w:bottom w:val="single" w:sz="4" w:color="000000"/>
              <w:right w:val="single" w:sz="4" w:color="000000"/>
            </w:tcBorders>
          </w:tcPr>
          <w:p>
            <w:r/>
            <w:r>
              <w:t>Ngày 1-4 sau rụng trứng</w:t>
            </w:r>
          </w:p>
        </w:tc>
        <w:tc>
          <w:tcPr>
            <w:tcW w:type="dxa" w:w="2880"/>
            <w:tcBorders>
              <w:top w:val="single" w:sz="4" w:color="000000"/>
              <w:left w:val="single" w:sz="4" w:color="000000"/>
              <w:bottom w:val="single" w:sz="4" w:color="000000"/>
              <w:right w:val="single" w:sz="4" w:color="000000"/>
            </w:tcBorders>
          </w:tcPr>
          <w:p>
            <w:r/>
            <w:r>
              <w:t>Corpus luteum (CL) hình thành từ nang vỡ. Bắt đầu tiết progesterone + estradiol.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Mid-luteal</w:t>
            </w:r>
          </w:p>
        </w:tc>
        <w:tc>
          <w:tcPr>
            <w:tcW w:type="dxa" w:w="2880"/>
            <w:tcBorders>
              <w:top w:val="single" w:sz="4" w:color="000000"/>
              <w:left w:val="single" w:sz="4" w:color="000000"/>
              <w:bottom w:val="single" w:sz="4" w:color="000000"/>
              <w:right w:val="single" w:sz="4" w:color="000000"/>
            </w:tcBorders>
          </w:tcPr>
          <w:p>
            <w:r/>
            <w:r>
              <w:t>Ngày 5-9</w:t>
            </w:r>
          </w:p>
        </w:tc>
        <w:tc>
          <w:tcPr>
            <w:tcW w:type="dxa" w:w="2880"/>
            <w:tcBorders>
              <w:top w:val="single" w:sz="4" w:color="000000"/>
              <w:left w:val="single" w:sz="4" w:color="000000"/>
              <w:bottom w:val="single" w:sz="4" w:color="000000"/>
              <w:right w:val="single" w:sz="4" w:color="000000"/>
            </w:tcBorders>
          </w:tcPr>
          <w:p>
            <w:r/>
            <w:r>
              <w:t xml:space="preserve">Progesterone đạt đỉnh (~15-25 ng/mL). Nội mạc tử cung chuyển sang </w:t>
            </w:r>
            <w:r>
              <w:rPr>
                <w:b/>
              </w:rPr>
              <w:t>secretory phase</w:t>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Late luteal</w:t>
            </w:r>
          </w:p>
        </w:tc>
        <w:tc>
          <w:tcPr>
            <w:tcW w:type="dxa" w:w="2880"/>
            <w:tcBorders>
              <w:top w:val="single" w:sz="4" w:color="000000"/>
              <w:left w:val="single" w:sz="4" w:color="000000"/>
              <w:bottom w:val="single" w:sz="4" w:color="000000"/>
              <w:right w:val="single" w:sz="4" w:color="000000"/>
            </w:tcBorders>
          </w:tcPr>
          <w:p>
            <w:r/>
            <w:r>
              <w:t>Ngày 10-14</w:t>
            </w:r>
          </w:p>
        </w:tc>
        <w:tc>
          <w:tcPr>
            <w:tcW w:type="dxa" w:w="2880"/>
            <w:tcBorders>
              <w:top w:val="single" w:sz="4" w:color="000000"/>
              <w:left w:val="single" w:sz="4" w:color="000000"/>
              <w:bottom w:val="single" w:sz="4" w:color="000000"/>
              <w:right w:val="single" w:sz="4" w:color="000000"/>
            </w:tcBorders>
          </w:tcPr>
          <w:p>
            <w:r/>
            <w:r>
              <w:t>Nếu không thụ thai → CL thoái hóa → progesterone giảm → kinh nguyệt. Nếu thụ thai → hCG từ phôi duy trì CL.</w:t>
            </w:r>
          </w:p>
        </w:tc>
      </w:tr>
    </w:tbl>
    <w:p>
      <w:r>
        <w:rPr>
          <w:b/>
        </w:rPr>
        <w:t>Hormone chính:</w:t>
      </w:r>
    </w:p>
    <w:p>
      <w:pPr>
        <w:pStyle w:val="ListBullet"/>
      </w:pPr>
      <w:r>
        <w:rPr>
          <w:b/>
        </w:rPr>
        <w:t>Progesterone</w:t>
      </w:r>
      <w:r>
        <w:t xml:space="preserve"> từ corpus luteum: chuyển nội mạc sang secretory, điều hòa miễn dịch (cân bằng Th1/Th2), ức chế co bóp cơ tử cung.</w:t>
      </w:r>
    </w:p>
    <w:p>
      <w:pPr>
        <w:pStyle w:val="ListBullet"/>
      </w:pPr>
      <w:r>
        <w:rPr>
          <w:b/>
        </w:rPr>
        <w:t>Estradiol</w:t>
      </w:r>
      <w:r>
        <w:t>: phối hợp progesterone tạo nội mạc receptivity.</w:t>
      </w:r>
    </w:p>
    <w:p>
      <w:pPr>
        <w:pStyle w:val="ListBullet"/>
      </w:pPr>
      <w:r>
        <w:rPr>
          <w:b/>
        </w:rPr>
        <w:t>LH pulse</w:t>
      </w:r>
      <w:r>
        <w:t xml:space="preserve"> từ tuyến yên: duy trì CL.</w:t>
      </w:r>
    </w:p>
    <w:p>
      <w:pPr>
        <w:pStyle w:val="Heading2"/>
      </w:pPr>
      <w:r>
        <w:t>1.2. Luteal-placental shift</w:t>
      </w:r>
    </w:p>
    <w:p>
      <w:r>
        <w:t xml:space="preserve">Khi thụ thai, </w:t>
      </w:r>
      <w:r>
        <w:rPr>
          <w:b/>
        </w:rPr>
        <w:t>hCG từ phôi</w:t>
      </w:r>
      <w:r>
        <w:t xml:space="preserve"> sẽ "rescue" CL và duy trì tiết progesterone đến </w:t>
      </w:r>
      <w:r>
        <w:rPr>
          <w:b/>
        </w:rPr>
        <w:t>~7-10 tuần</w:t>
      </w:r>
      <w:r>
        <w:t xml:space="preserve"> (luteal-placental shift). Sau đó, </w:t>
      </w:r>
      <w:r>
        <w:rPr>
          <w:b/>
        </w:rPr>
        <w:t>nhau thai</w:t>
      </w:r>
      <w:r>
        <w:t xml:space="preserve"> đảm nhận sản xuất progesterone hoàn toàn.</w:t>
      </w:r>
    </w:p>
    <w:p>
      <w:r>
        <w:rPr>
          <w:b/>
        </w:rPr>
        <w:t>Ý nghĩa lâm sàng:</w:t>
      </w:r>
      <w:r>
        <w:t xml:space="preserve"> LPS chỉ cần đến khi luteal-placental shift hoàn tất (~8-10 tuần), không cần kéo dài hơn.</w:t>
      </w:r>
    </w:p>
    <w:p/>
    <w:p>
      <w:pPr>
        <w:pStyle w:val="Heading1"/>
      </w:pPr>
      <w:r>
        <w:t>2. TẠI SAO ART GÂY LUTEAL PHASE DYSFUNCTION?</w:t>
      </w:r>
    </w:p>
    <w:p>
      <w:pPr>
        <w:pStyle w:val="Heading2"/>
      </w:pPr>
      <w:r>
        <w:t>2.1. Cơ chế sinh lý bệnh</w:t>
      </w:r>
    </w:p>
    <w:p>
      <w:r>
        <w:t xml:space="preserve">Trong COS (controlled ovarian stimulation), </w:t>
      </w:r>
      <w:r>
        <w:rPr>
          <w:b/>
        </w:rPr>
        <w:t>nồng độ steroid tăng gấp 5-10 lần</w:t>
      </w:r>
      <w:r>
        <w:t xml:space="preserve"> sinh lý do nhiều nang noãn cùng phát triển. Điều này gây ra:</w:t>
      </w:r>
    </w:p>
    <w:p>
      <w:pPr>
        <w:pStyle w:val="ListNumber"/>
      </w:pPr>
      <w:r>
        <w:rPr>
          <w:b/>
        </w:rPr>
        <w:t>Suppression of LH</w:t>
      </w:r>
      <w:r>
        <w:t>: feedback âm tính từ estradiol + progesterone cao → LH từ tuyến yên bị ức chế → CL không được duy trì.</w:t>
      </w:r>
    </w:p>
    <w:p>
      <w:pPr>
        <w:pStyle w:val="ListNumber"/>
      </w:pPr>
      <w:r>
        <w:rPr>
          <w:b/>
        </w:rPr>
        <w:t>Premature luteolysis</w:t>
      </w:r>
      <w:r>
        <w:t>: CL thoái hóa sớm → progesterone giảm từ ngày 5-7 sau hCG trigger (so với ngày 10-14 trong tự nhiên).</w:t>
      </w:r>
    </w:p>
    <w:p>
      <w:pPr>
        <w:pStyle w:val="ListNumber"/>
      </w:pPr>
      <w:r>
        <w:rPr>
          <w:b/>
        </w:rPr>
        <w:t>Endometrial advancement</w:t>
      </w:r>
      <w:r>
        <w:t>: nội mạc trưởng thành quá mức do steroid cao → lệch "window of implantation" → giảm tỷ lệ làm tổ.</w:t>
      </w:r>
    </w:p>
    <w:p>
      <w:pPr>
        <w:pStyle w:val="ListNumber"/>
      </w:pPr>
      <w:r>
        <w:rPr>
          <w:b/>
        </w:rPr>
        <w:t>GnRH antagonist</w:t>
      </w:r>
      <w:r>
        <w:t xml:space="preserve"> càng làm trầm trọng: LH bị block thêm.</w:t>
      </w:r>
    </w:p>
    <w:p>
      <w:pPr>
        <w:pStyle w:val="Heading2"/>
      </w:pPr>
      <w:r>
        <w:t>2.2. Trigger protocols ảnh hưởng đến LPS needs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Trigger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Thời gian LH activity</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LPS requirement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hCG 5.000-10.000 IU</w:t>
            </w:r>
          </w:p>
        </w:tc>
        <w:tc>
          <w:tcPr>
            <w:tcW w:type="dxa" w:w="2160"/>
            <w:tcBorders>
              <w:top w:val="single" w:sz="4" w:color="000000"/>
              <w:left w:val="single" w:sz="4" w:color="000000"/>
              <w:bottom w:val="single" w:sz="4" w:color="000000"/>
              <w:right w:val="single" w:sz="4" w:color="000000"/>
            </w:tcBorders>
          </w:tcPr>
          <w:p>
            <w:r/>
            <w:r>
              <w:t>~5-7 ngày</w:t>
            </w:r>
          </w:p>
        </w:tc>
        <w:tc>
          <w:tcPr>
            <w:tcW w:type="dxa" w:w="2160"/>
            <w:tcBorders>
              <w:top w:val="single" w:sz="4" w:color="000000"/>
              <w:left w:val="single" w:sz="4" w:color="000000"/>
              <w:bottom w:val="single" w:sz="4" w:color="000000"/>
              <w:right w:val="single" w:sz="4" w:color="000000"/>
            </w:tcBorders>
          </w:tcPr>
          <w:p>
            <w:r/>
            <w:r>
              <w:t>Standard LPS (progesterone + E2)</w:t>
            </w:r>
          </w:p>
        </w:tc>
        <w:tc>
          <w:tcPr>
            <w:tcW w:type="dxa" w:w="2160"/>
            <w:tcBorders>
              <w:top w:val="single" w:sz="4" w:color="000000"/>
              <w:left w:val="single" w:sz="4" w:color="000000"/>
              <w:bottom w:val="single" w:sz="4" w:color="000000"/>
              <w:right w:val="single" w:sz="4" w:color="000000"/>
            </w:tcBorders>
          </w:tcPr>
          <w:p>
            <w:r/>
            <w:r>
              <w:t>Phổ biến nhất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hCG 5.000 IU</w:t>
            </w:r>
          </w:p>
        </w:tc>
        <w:tc>
          <w:tcPr>
            <w:tcW w:type="dxa" w:w="2160"/>
            <w:tcBorders>
              <w:top w:val="single" w:sz="4" w:color="000000"/>
              <w:left w:val="single" w:sz="4" w:color="000000"/>
              <w:bottom w:val="single" w:sz="4" w:color="000000"/>
              <w:right w:val="single" w:sz="4" w:color="000000"/>
            </w:tcBorders>
          </w:tcPr>
          <w:p>
            <w:r/>
            <w:r>
              <w:t>~3-5 ngày</w:t>
            </w:r>
          </w:p>
        </w:tc>
        <w:tc>
          <w:tcPr>
            <w:tcW w:type="dxa" w:w="2160"/>
            <w:tcBorders>
              <w:top w:val="single" w:sz="4" w:color="000000"/>
              <w:left w:val="single" w:sz="4" w:color="000000"/>
              <w:bottom w:val="single" w:sz="4" w:color="000000"/>
              <w:right w:val="single" w:sz="4" w:color="000000"/>
            </w:tcBorders>
          </w:tcPr>
          <w:p>
            <w:r/>
            <w:r>
              <w:t>Standard LPS</w:t>
            </w:r>
          </w:p>
        </w:tc>
        <w:tc>
          <w:tcPr>
            <w:tcW w:type="dxa" w:w="2160"/>
            <w:tcBorders>
              <w:top w:val="single" w:sz="4" w:color="000000"/>
              <w:left w:val="single" w:sz="4" w:color="000000"/>
              <w:bottom w:val="single" w:sz="4" w:color="000000"/>
              <w:right w:val="single" w:sz="4" w:color="000000"/>
            </w:tcBorders>
          </w:tcPr>
          <w:p>
            <w:r/>
            <w:r>
              <w:t>Liều thấp hơn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agonist</w:t>
            </w:r>
            <w:r>
              <w:rPr>
                <w:b/>
              </w:rPr>
              <w:t xml:space="preserve"> (leuprolide 0.5-2 mg)</w:t>
            </w:r>
          </w:p>
        </w:tc>
        <w:tc>
          <w:tcPr>
            <w:tcW w:type="dxa" w:w="2160"/>
            <w:tcBorders>
              <w:top w:val="single" w:sz="4" w:color="000000"/>
              <w:left w:val="single" w:sz="4" w:color="000000"/>
              <w:bottom w:val="single" w:sz="4" w:color="000000"/>
              <w:right w:val="single" w:sz="4" w:color="000000"/>
            </w:tcBorders>
          </w:tcPr>
          <w:p>
            <w:r/>
            <w:r>
              <w:rPr>
                <w:b/>
              </w:rPr>
              <w:t>&lt;24 giờ</w:t>
            </w:r>
          </w:p>
        </w:tc>
        <w:tc>
          <w:tcPr>
            <w:tcW w:type="dxa" w:w="2160"/>
            <w:tcBorders>
              <w:top w:val="single" w:sz="4" w:color="000000"/>
              <w:left w:val="single" w:sz="4" w:color="000000"/>
              <w:bottom w:val="single" w:sz="4" w:color="000000"/>
              <w:right w:val="single" w:sz="4" w:color="000000"/>
            </w:tcBorders>
          </w:tcPr>
          <w:p>
            <w:r/>
            <w:r>
              <w:rPr>
                <w:b/>
              </w:rPr>
              <w:t>Cần "CL rescue"</w:t>
            </w:r>
            <w:r>
              <w:t xml:space="preserve"> (hCG rescue +/or aggressive LPS)</w:t>
            </w:r>
          </w:p>
        </w:tc>
        <w:tc>
          <w:tcPr>
            <w:tcW w:type="dxa" w:w="2160"/>
            <w:tcBorders>
              <w:top w:val="single" w:sz="4" w:color="000000"/>
              <w:left w:val="single" w:sz="4" w:color="000000"/>
              <w:bottom w:val="single" w:sz="4" w:color="000000"/>
              <w:right w:val="single" w:sz="4" w:color="000000"/>
            </w:tcBorders>
          </w:tcPr>
          <w:p>
            <w:r/>
            <w:r>
              <w:t>OHSS-free clinic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Dual trigger</w:t>
            </w:r>
            <w:r>
              <w:rPr>
                <w:b/>
              </w:rPr>
              <w:t xml:space="preserve"> (hCG + GnRHa)</w:t>
            </w:r>
          </w:p>
        </w:tc>
        <w:tc>
          <w:tcPr>
            <w:tcW w:type="dxa" w:w="2160"/>
            <w:tcBorders>
              <w:top w:val="single" w:sz="4" w:color="000000"/>
              <w:left w:val="single" w:sz="4" w:color="000000"/>
              <w:bottom w:val="single" w:sz="4" w:color="000000"/>
              <w:right w:val="single" w:sz="4" w:color="000000"/>
            </w:tcBorders>
          </w:tcPr>
          <w:p>
            <w:r/>
            <w:r>
              <w:t>Trung gian</w:t>
            </w:r>
          </w:p>
        </w:tc>
        <w:tc>
          <w:tcPr>
            <w:tcW w:type="dxa" w:w="2160"/>
            <w:tcBorders>
              <w:top w:val="single" w:sz="4" w:color="000000"/>
              <w:left w:val="single" w:sz="4" w:color="000000"/>
              <w:bottom w:val="single" w:sz="4" w:color="000000"/>
              <w:right w:val="single" w:sz="4" w:color="000000"/>
            </w:tcBorders>
          </w:tcPr>
          <w:p>
            <w:r/>
            <w:r>
              <w:t>Standard LPS</w:t>
            </w:r>
          </w:p>
        </w:tc>
        <w:tc>
          <w:tcPr>
            <w:tcW w:type="dxa" w:w="2160"/>
            <w:tcBorders>
              <w:top w:val="single" w:sz="4" w:color="000000"/>
              <w:left w:val="single" w:sz="4" w:color="000000"/>
              <w:bottom w:val="single" w:sz="4" w:color="000000"/>
              <w:right w:val="single" w:sz="4" w:color="000000"/>
            </w:tcBorders>
          </w:tcPr>
          <w:p>
            <w:r/>
            <w:r>
              <w:t>Tăng oocyte maturation</w:t>
            </w:r>
          </w:p>
        </w:tc>
      </w:tr>
    </w:tbl>
    <w:p>
      <w:r>
        <w:rPr>
          <w:b/>
        </w:rPr>
        <w:t>Key point:</w:t>
      </w:r>
      <w:r>
        <w:t xml:space="preserve"> Trigger bằng </w:t>
      </w:r>
      <w:r>
        <w:rPr>
          <w:b/>
        </w:rPr>
        <w:t>GnRH agonist</w:t>
      </w:r>
      <w:r>
        <w:t xml:space="preserve"> gây </w:t>
      </w:r>
      <w:r>
        <w:rPr>
          <w:b/>
        </w:rPr>
        <w:t>luteal phase gần như biến mất</w:t>
      </w:r>
      <w:r>
        <w:t xml:space="preserve"> sau 24h → </w:t>
      </w:r>
      <w:r>
        <w:rPr>
          <w:b/>
        </w:rPr>
        <w:t>BẮT BUỘC có LPS tích cực</w:t>
      </w:r>
      <w:r>
        <w:t xml:space="preserve"> (mini-hCG rescue 1.500 IU ở ngày retrieval + 1.500 IU sau 48h, hoặc "luteal coasting" bằng GnRHa intranasal) — Kol S &amp; Humaidan P (2021, Curr Opin Obstet Gynecol, PMID 33394734).</w:t>
      </w:r>
    </w:p>
    <w:p/>
    <w:p>
      <w:pPr>
        <w:pStyle w:val="Heading1"/>
      </w:pPr>
      <w:r>
        <w:t>3. CÁC THUỐC LPS — SO SÁNH VÀ BẰNG CHỨNG</w:t>
      </w:r>
    </w:p>
    <w:p>
      <w:pPr>
        <w:pStyle w:val="Heading2"/>
      </w:pPr>
      <w:r>
        <w:t>3.1. Bảng tổng hợp các thuốc LPS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Liều thường dùng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Nhược điểm</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Bằng chứng chính</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Progesterone vaginal (MVP)</w:t>
            </w:r>
          </w:p>
        </w:tc>
        <w:tc>
          <w:tcPr>
            <w:tcW w:type="dxa" w:w="1440"/>
            <w:tcBorders>
              <w:top w:val="single" w:sz="4" w:color="000000"/>
              <w:left w:val="single" w:sz="4" w:color="000000"/>
              <w:bottom w:val="single" w:sz="4" w:color="000000"/>
              <w:right w:val="single" w:sz="4" w:color="000000"/>
            </w:tcBorders>
          </w:tcPr>
          <w:p>
            <w:r/>
            <w:r>
              <w:t>Viên đặt / gel</w:t>
            </w:r>
          </w:p>
        </w:tc>
        <w:tc>
          <w:tcPr>
            <w:tcW w:type="dxa" w:w="1440"/>
            <w:tcBorders>
              <w:top w:val="single" w:sz="4" w:color="000000"/>
              <w:left w:val="single" w:sz="4" w:color="000000"/>
              <w:bottom w:val="single" w:sz="4" w:color="000000"/>
              <w:right w:val="single" w:sz="4" w:color="000000"/>
            </w:tcBorders>
          </w:tcPr>
          <w:p>
            <w:r/>
            <w:r>
              <w:t>200-400 mg × 2-3 lần/ngày hoặc gel 90 mg × 1/ngày</w:t>
            </w:r>
          </w:p>
        </w:tc>
        <w:tc>
          <w:tcPr>
            <w:tcW w:type="dxa" w:w="1440"/>
            <w:tcBorders>
              <w:top w:val="single" w:sz="4" w:color="000000"/>
              <w:left w:val="single" w:sz="4" w:color="000000"/>
              <w:bottom w:val="single" w:sz="4" w:color="000000"/>
              <w:right w:val="single" w:sz="4" w:color="000000"/>
            </w:tcBorders>
          </w:tcPr>
          <w:p>
            <w:r/>
            <w:r>
              <w:t>First uterine pass effect, ít tác dụng phụ toàn thân</w:t>
            </w:r>
          </w:p>
        </w:tc>
        <w:tc>
          <w:tcPr>
            <w:tcW w:type="dxa" w:w="1440"/>
            <w:tcBorders>
              <w:top w:val="single" w:sz="4" w:color="000000"/>
              <w:left w:val="single" w:sz="4" w:color="000000"/>
              <w:bottom w:val="single" w:sz="4" w:color="000000"/>
              <w:right w:val="single" w:sz="4" w:color="000000"/>
            </w:tcBorders>
          </w:tcPr>
          <w:p>
            <w:r/>
            <w:r>
              <w:t>Khó chịu âm đạo, dịch nhầy</w:t>
            </w:r>
          </w:p>
        </w:tc>
        <w:tc>
          <w:tcPr>
            <w:tcW w:type="dxa" w:w="1440"/>
            <w:tcBorders>
              <w:top w:val="single" w:sz="4" w:color="000000"/>
              <w:left w:val="single" w:sz="4" w:color="000000"/>
              <w:bottom w:val="single" w:sz="4" w:color="000000"/>
              <w:right w:val="single" w:sz="4" w:color="000000"/>
            </w:tcBorders>
          </w:tcPr>
          <w:p>
            <w:r/>
            <w:r>
              <w:t>Cochrane 2015 (PMID 26148507)</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Progesterone intramuscular (IMP)</w:t>
            </w:r>
          </w:p>
        </w:tc>
        <w:tc>
          <w:tcPr>
            <w:tcW w:type="dxa" w:w="1440"/>
            <w:tcBorders>
              <w:top w:val="single" w:sz="4" w:color="000000"/>
              <w:left w:val="single" w:sz="4" w:color="000000"/>
              <w:bottom w:val="single" w:sz="4" w:color="000000"/>
              <w:right w:val="single" w:sz="4" w:color="000000"/>
            </w:tcBorders>
          </w:tcPr>
          <w:p>
            <w:r/>
            <w:r>
              <w:t>Tiêm bắp</w:t>
            </w:r>
          </w:p>
        </w:tc>
        <w:tc>
          <w:tcPr>
            <w:tcW w:type="dxa" w:w="1440"/>
            <w:tcBorders>
              <w:top w:val="single" w:sz="4" w:color="000000"/>
              <w:left w:val="single" w:sz="4" w:color="000000"/>
              <w:bottom w:val="single" w:sz="4" w:color="000000"/>
              <w:right w:val="single" w:sz="4" w:color="000000"/>
            </w:tcBorders>
          </w:tcPr>
          <w:p>
            <w:r/>
            <w:r>
              <w:t>50-100 mg/ngày</w:t>
            </w:r>
          </w:p>
        </w:tc>
        <w:tc>
          <w:tcPr>
            <w:tcW w:type="dxa" w:w="1440"/>
            <w:tcBorders>
              <w:top w:val="single" w:sz="4" w:color="000000"/>
              <w:left w:val="single" w:sz="4" w:color="000000"/>
              <w:bottom w:val="single" w:sz="4" w:color="000000"/>
              <w:right w:val="single" w:sz="4" w:color="000000"/>
            </w:tcBorders>
          </w:tcPr>
          <w:p>
            <w:r/>
            <w:r>
              <w:t>Nồng độ huyết thanh cao, ổn định</w:t>
            </w:r>
          </w:p>
        </w:tc>
        <w:tc>
          <w:tcPr>
            <w:tcW w:type="dxa" w:w="1440"/>
            <w:tcBorders>
              <w:top w:val="single" w:sz="4" w:color="000000"/>
              <w:left w:val="single" w:sz="4" w:color="000000"/>
              <w:bottom w:val="single" w:sz="4" w:color="000000"/>
              <w:right w:val="single" w:sz="4" w:color="000000"/>
            </w:tcBorders>
          </w:tcPr>
          <w:p>
            <w:r/>
            <w:r>
              <w:t>Đau, áp xe, phản ứng tại chỗ</w:t>
            </w:r>
          </w:p>
        </w:tc>
        <w:tc>
          <w:tcPr>
            <w:tcW w:type="dxa" w:w="1440"/>
            <w:tcBorders>
              <w:top w:val="single" w:sz="4" w:color="000000"/>
              <w:left w:val="single" w:sz="4" w:color="000000"/>
              <w:bottom w:val="single" w:sz="4" w:color="000000"/>
              <w:right w:val="single" w:sz="4" w:color="000000"/>
            </w:tcBorders>
          </w:tcPr>
          <w:p>
            <w:r/>
            <w:r>
              <w:t>Cochrane 2015</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Progesterone subcutaneous (SCP)</w:t>
            </w:r>
          </w:p>
        </w:tc>
        <w:tc>
          <w:tcPr>
            <w:tcW w:type="dxa" w:w="1440"/>
            <w:tcBorders>
              <w:top w:val="single" w:sz="4" w:color="000000"/>
              <w:left w:val="single" w:sz="4" w:color="000000"/>
              <w:bottom w:val="single" w:sz="4" w:color="000000"/>
              <w:right w:val="single" w:sz="4" w:color="000000"/>
            </w:tcBorders>
          </w:tcPr>
          <w:p>
            <w:r/>
            <w:r>
              <w:t>Tiêm dưới da</w:t>
            </w:r>
          </w:p>
        </w:tc>
        <w:tc>
          <w:tcPr>
            <w:tcW w:type="dxa" w:w="1440"/>
            <w:tcBorders>
              <w:top w:val="single" w:sz="4" w:color="000000"/>
              <w:left w:val="single" w:sz="4" w:color="000000"/>
              <w:bottom w:val="single" w:sz="4" w:color="000000"/>
              <w:right w:val="single" w:sz="4" w:color="000000"/>
            </w:tcBorders>
          </w:tcPr>
          <w:p>
            <w:r/>
            <w:r>
              <w:t>25-50 mg/ngày</w:t>
            </w:r>
          </w:p>
        </w:tc>
        <w:tc>
          <w:tcPr>
            <w:tcW w:type="dxa" w:w="1440"/>
            <w:tcBorders>
              <w:top w:val="single" w:sz="4" w:color="000000"/>
              <w:left w:val="single" w:sz="4" w:color="000000"/>
              <w:bottom w:val="single" w:sz="4" w:color="000000"/>
              <w:right w:val="single" w:sz="4" w:color="000000"/>
            </w:tcBorders>
          </w:tcPr>
          <w:p>
            <w:r/>
            <w:r>
              <w:t>Ít đau hơn IM, tự tiêm được</w:t>
            </w:r>
          </w:p>
        </w:tc>
        <w:tc>
          <w:tcPr>
            <w:tcW w:type="dxa" w:w="1440"/>
            <w:tcBorders>
              <w:top w:val="single" w:sz="4" w:color="000000"/>
              <w:left w:val="single" w:sz="4" w:color="000000"/>
              <w:bottom w:val="single" w:sz="4" w:color="000000"/>
              <w:right w:val="single" w:sz="4" w:color="000000"/>
            </w:tcBorders>
          </w:tcPr>
          <w:p>
            <w:r/>
            <w:r>
              <w:t>Ít data hơn</w:t>
            </w:r>
          </w:p>
        </w:tc>
        <w:tc>
          <w:tcPr>
            <w:tcW w:type="dxa" w:w="1440"/>
            <w:tcBorders>
              <w:top w:val="single" w:sz="4" w:color="000000"/>
              <w:left w:val="single" w:sz="4" w:color="000000"/>
              <w:bottom w:val="single" w:sz="4" w:color="000000"/>
              <w:right w:val="single" w:sz="4" w:color="000000"/>
            </w:tcBorders>
          </w:tcPr>
          <w:p>
            <w:r/>
            <w:r>
              <w:t>Doblinger 2016 (PMID 26991890)</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Oral dydrogesterone</w:t>
            </w:r>
          </w:p>
        </w:tc>
        <w:tc>
          <w:tcPr>
            <w:tcW w:type="dxa" w:w="1440"/>
            <w:tcBorders>
              <w:top w:val="single" w:sz="4" w:color="000000"/>
              <w:left w:val="single" w:sz="4" w:color="000000"/>
              <w:bottom w:val="single" w:sz="4" w:color="000000"/>
              <w:right w:val="single" w:sz="4" w:color="000000"/>
            </w:tcBorders>
          </w:tcPr>
          <w:p>
            <w:r/>
            <w:r>
              <w:t>Uống</w:t>
            </w:r>
          </w:p>
        </w:tc>
        <w:tc>
          <w:tcPr>
            <w:tcW w:type="dxa" w:w="1440"/>
            <w:tcBorders>
              <w:top w:val="single" w:sz="4" w:color="000000"/>
              <w:left w:val="single" w:sz="4" w:color="000000"/>
              <w:bottom w:val="single" w:sz="4" w:color="000000"/>
              <w:right w:val="single" w:sz="4" w:color="000000"/>
            </w:tcBorders>
          </w:tcPr>
          <w:p>
            <w:r/>
            <w:r>
              <w:t>20-40 mg/ngày (chia 2-3 lần)</w:t>
            </w:r>
          </w:p>
        </w:tc>
        <w:tc>
          <w:tcPr>
            <w:tcW w:type="dxa" w:w="1440"/>
            <w:tcBorders>
              <w:top w:val="single" w:sz="4" w:color="000000"/>
              <w:left w:val="single" w:sz="4" w:color="000000"/>
              <w:bottom w:val="single" w:sz="4" w:color="000000"/>
              <w:right w:val="single" w:sz="4" w:color="000000"/>
            </w:tcBorders>
          </w:tcPr>
          <w:p>
            <w:r/>
            <w:r>
              <w:t>Dễ uống, không qua âm đạo</w:t>
            </w:r>
          </w:p>
        </w:tc>
        <w:tc>
          <w:tcPr>
            <w:tcW w:type="dxa" w:w="1440"/>
            <w:tcBorders>
              <w:top w:val="single" w:sz="4" w:color="000000"/>
              <w:left w:val="single" w:sz="4" w:color="000000"/>
              <w:bottom w:val="single" w:sz="4" w:color="000000"/>
              <w:right w:val="single" w:sz="4" w:color="000000"/>
            </w:tcBorders>
          </w:tcPr>
          <w:p>
            <w:r/>
            <w:r>
              <w:t>Phải qua gan lần đầu</w:t>
            </w:r>
          </w:p>
        </w:tc>
        <w:tc>
          <w:tcPr>
            <w:tcW w:type="dxa" w:w="1440"/>
            <w:tcBorders>
              <w:top w:val="single" w:sz="4" w:color="000000"/>
              <w:left w:val="single" w:sz="4" w:color="000000"/>
              <w:bottom w:val="single" w:sz="4" w:color="000000"/>
              <w:right w:val="single" w:sz="4" w:color="000000"/>
            </w:tcBorders>
          </w:tcPr>
          <w:p>
            <w:r/>
            <w:r>
              <w:t>Griesinger 2020 (PMID 33147288)</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Oral micronized progesterone</w:t>
            </w:r>
          </w:p>
        </w:tc>
        <w:tc>
          <w:tcPr>
            <w:tcW w:type="dxa" w:w="1440"/>
            <w:tcBorders>
              <w:top w:val="single" w:sz="4" w:color="000000"/>
              <w:left w:val="single" w:sz="4" w:color="000000"/>
              <w:bottom w:val="single" w:sz="4" w:color="000000"/>
              <w:right w:val="single" w:sz="4" w:color="000000"/>
            </w:tcBorders>
          </w:tcPr>
          <w:p>
            <w:r/>
            <w:r>
              <w:t>Uống</w:t>
            </w:r>
          </w:p>
        </w:tc>
        <w:tc>
          <w:tcPr>
            <w:tcW w:type="dxa" w:w="1440"/>
            <w:tcBorders>
              <w:top w:val="single" w:sz="4" w:color="000000"/>
              <w:left w:val="single" w:sz="4" w:color="000000"/>
              <w:bottom w:val="single" w:sz="4" w:color="000000"/>
              <w:right w:val="single" w:sz="4" w:color="000000"/>
            </w:tcBorders>
          </w:tcPr>
          <w:p>
            <w:r/>
            <w:r>
              <w:t>200-400 mg/ngày</w:t>
            </w:r>
          </w:p>
        </w:tc>
        <w:tc>
          <w:tcPr>
            <w:tcW w:type="dxa" w:w="1440"/>
            <w:tcBorders>
              <w:top w:val="single" w:sz="4" w:color="000000"/>
              <w:left w:val="single" w:sz="4" w:color="000000"/>
              <w:bottom w:val="single" w:sz="4" w:color="000000"/>
              <w:right w:val="single" w:sz="4" w:color="000000"/>
            </w:tcBorders>
          </w:tcPr>
          <w:p>
            <w:r/>
            <w:r>
              <w:t>Dễ uống</w:t>
            </w:r>
          </w:p>
        </w:tc>
        <w:tc>
          <w:tcPr>
            <w:tcW w:type="dxa" w:w="1440"/>
            <w:tcBorders>
              <w:top w:val="single" w:sz="4" w:color="000000"/>
              <w:left w:val="single" w:sz="4" w:color="000000"/>
              <w:bottom w:val="single" w:sz="4" w:color="000000"/>
              <w:right w:val="single" w:sz="4" w:color="000000"/>
            </w:tcBorders>
          </w:tcPr>
          <w:p>
            <w:r/>
            <w:r>
              <w:t>Sinh khả dụng thấp, buồn ngủ</w:t>
            </w:r>
          </w:p>
        </w:tc>
        <w:tc>
          <w:tcPr>
            <w:tcW w:type="dxa" w:w="1440"/>
            <w:tcBorders>
              <w:top w:val="single" w:sz="4" w:color="000000"/>
              <w:left w:val="single" w:sz="4" w:color="000000"/>
              <w:bottom w:val="single" w:sz="4" w:color="000000"/>
              <w:right w:val="single" w:sz="4" w:color="000000"/>
            </w:tcBorders>
          </w:tcPr>
          <w:p>
            <w:r/>
            <w:r>
              <w:t>Ít ưu tiên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hCG</w:t>
            </w:r>
          </w:p>
        </w:tc>
        <w:tc>
          <w:tcPr>
            <w:tcW w:type="dxa" w:w="1440"/>
            <w:tcBorders>
              <w:top w:val="single" w:sz="4" w:color="000000"/>
              <w:left w:val="single" w:sz="4" w:color="000000"/>
              <w:bottom w:val="single" w:sz="4" w:color="000000"/>
              <w:right w:val="single" w:sz="4" w:color="000000"/>
            </w:tcBorders>
          </w:tcPr>
          <w:p>
            <w:r/>
            <w:r>
              <w:t>Tiêm bắp / dưới da</w:t>
            </w:r>
          </w:p>
        </w:tc>
        <w:tc>
          <w:tcPr>
            <w:tcW w:type="dxa" w:w="1440"/>
            <w:tcBorders>
              <w:top w:val="single" w:sz="4" w:color="000000"/>
              <w:left w:val="single" w:sz="4" w:color="000000"/>
              <w:bottom w:val="single" w:sz="4" w:color="000000"/>
              <w:right w:val="single" w:sz="4" w:color="000000"/>
            </w:tcBorders>
          </w:tcPr>
          <w:p>
            <w:r/>
            <w:r>
              <w:t>1.500-2.500 IU × 2-3 liều (GnRHa trigger)</w:t>
            </w:r>
          </w:p>
        </w:tc>
        <w:tc>
          <w:tcPr>
            <w:tcW w:type="dxa" w:w="1440"/>
            <w:tcBorders>
              <w:top w:val="single" w:sz="4" w:color="000000"/>
              <w:left w:val="single" w:sz="4" w:color="000000"/>
              <w:bottom w:val="single" w:sz="4" w:color="000000"/>
              <w:right w:val="single" w:sz="4" w:color="000000"/>
            </w:tcBorders>
          </w:tcPr>
          <w:p>
            <w:r/>
            <w:r>
              <w:t>Rescue CL</w:t>
            </w:r>
          </w:p>
        </w:tc>
        <w:tc>
          <w:tcPr>
            <w:tcW w:type="dxa" w:w="1440"/>
            <w:tcBorders>
              <w:top w:val="single" w:sz="4" w:color="000000"/>
              <w:left w:val="single" w:sz="4" w:color="000000"/>
              <w:bottom w:val="single" w:sz="4" w:color="000000"/>
              <w:right w:val="single" w:sz="4" w:color="000000"/>
            </w:tcBorders>
          </w:tcPr>
          <w:p>
            <w:r/>
            <w:r>
              <w:t>Nguy cơ OHSS</w:t>
            </w:r>
          </w:p>
        </w:tc>
        <w:tc>
          <w:tcPr>
            <w:tcW w:type="dxa" w:w="1440"/>
            <w:tcBorders>
              <w:top w:val="single" w:sz="4" w:color="000000"/>
              <w:left w:val="single" w:sz="4" w:color="000000"/>
              <w:bottom w:val="single" w:sz="4" w:color="000000"/>
              <w:right w:val="single" w:sz="4" w:color="000000"/>
            </w:tcBorders>
          </w:tcPr>
          <w:p>
            <w:r/>
            <w:r>
              <w:t>Kol 2021 (PMID 33394734)</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agonist (SC)</w:t>
            </w:r>
          </w:p>
        </w:tc>
        <w:tc>
          <w:tcPr>
            <w:tcW w:type="dxa" w:w="1440"/>
            <w:tcBorders>
              <w:top w:val="single" w:sz="4" w:color="000000"/>
              <w:left w:val="single" w:sz="4" w:color="000000"/>
              <w:bottom w:val="single" w:sz="4" w:color="000000"/>
              <w:right w:val="single" w:sz="4" w:color="000000"/>
            </w:tcBorders>
          </w:tcPr>
          <w:p>
            <w:r/>
            <w:r>
              <w:t>Tiêm dưới da</w:t>
            </w:r>
          </w:p>
        </w:tc>
        <w:tc>
          <w:tcPr>
            <w:tcW w:type="dxa" w:w="1440"/>
            <w:tcBorders>
              <w:top w:val="single" w:sz="4" w:color="000000"/>
              <w:left w:val="single" w:sz="4" w:color="000000"/>
              <w:bottom w:val="single" w:sz="4" w:color="000000"/>
              <w:right w:val="single" w:sz="4" w:color="000000"/>
            </w:tcBorders>
          </w:tcPr>
          <w:p>
            <w:r/>
            <w:r>
              <w:t>0.1 mg × 1-2 liều (FET)</w:t>
            </w:r>
          </w:p>
        </w:tc>
        <w:tc>
          <w:tcPr>
            <w:tcW w:type="dxa" w:w="1440"/>
            <w:tcBorders>
              <w:top w:val="single" w:sz="4" w:color="000000"/>
              <w:left w:val="single" w:sz="4" w:color="000000"/>
              <w:bottom w:val="single" w:sz="4" w:color="000000"/>
              <w:right w:val="single" w:sz="4" w:color="000000"/>
            </w:tcBorders>
          </w:tcPr>
          <w:p>
            <w:r/>
            <w:r>
              <w:t>Tăng implantation</w:t>
            </w:r>
          </w:p>
        </w:tc>
        <w:tc>
          <w:tcPr>
            <w:tcW w:type="dxa" w:w="1440"/>
            <w:tcBorders>
              <w:top w:val="single" w:sz="4" w:color="000000"/>
              <w:left w:val="single" w:sz="4" w:color="000000"/>
              <w:bottom w:val="single" w:sz="4" w:color="000000"/>
              <w:right w:val="single" w:sz="4" w:color="000000"/>
            </w:tcBorders>
          </w:tcPr>
          <w:p>
            <w:r/>
            <w:r>
              <w:t>Ít data</w:t>
            </w:r>
          </w:p>
        </w:tc>
        <w:tc>
          <w:tcPr>
            <w:tcW w:type="dxa" w:w="1440"/>
            <w:tcBorders>
              <w:top w:val="single" w:sz="4" w:color="000000"/>
              <w:left w:val="single" w:sz="4" w:color="000000"/>
              <w:bottom w:val="single" w:sz="4" w:color="000000"/>
              <w:right w:val="single" w:sz="4" w:color="000000"/>
            </w:tcBorders>
          </w:tcPr>
          <w:p>
            <w:r/>
            <w:r>
              <w:t>Balachandren 2025 (PMID 40313195)</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Estradiol (E2)</w:t>
            </w:r>
          </w:p>
        </w:tc>
        <w:tc>
          <w:tcPr>
            <w:tcW w:type="dxa" w:w="1440"/>
            <w:tcBorders>
              <w:top w:val="single" w:sz="4" w:color="000000"/>
              <w:left w:val="single" w:sz="4" w:color="000000"/>
              <w:bottom w:val="single" w:sz="4" w:color="000000"/>
              <w:right w:val="single" w:sz="4" w:color="000000"/>
            </w:tcBorders>
          </w:tcPr>
          <w:p>
            <w:r/>
            <w:r>
              <w:t>Uống / dán</w:t>
            </w:r>
          </w:p>
        </w:tc>
        <w:tc>
          <w:tcPr>
            <w:tcW w:type="dxa" w:w="1440"/>
            <w:tcBorders>
              <w:top w:val="single" w:sz="4" w:color="000000"/>
              <w:left w:val="single" w:sz="4" w:color="000000"/>
              <w:bottom w:val="single" w:sz="4" w:color="000000"/>
              <w:right w:val="single" w:sz="4" w:color="000000"/>
            </w:tcBorders>
          </w:tcPr>
          <w:p>
            <w:r/>
            <w:r>
              <w:t>2-6 mg/ngày (FET HRT)</w:t>
            </w:r>
          </w:p>
        </w:tc>
        <w:tc>
          <w:tcPr>
            <w:tcW w:type="dxa" w:w="1440"/>
            <w:tcBorders>
              <w:top w:val="single" w:sz="4" w:color="000000"/>
              <w:left w:val="single" w:sz="4" w:color="000000"/>
              <w:bottom w:val="single" w:sz="4" w:color="000000"/>
              <w:right w:val="single" w:sz="4" w:color="000000"/>
            </w:tcBorders>
          </w:tcPr>
          <w:p>
            <w:r/>
            <w:r>
              <w:t>Bổ sung cho HRT-FET</w:t>
            </w:r>
          </w:p>
        </w:tc>
        <w:tc>
          <w:tcPr>
            <w:tcW w:type="dxa" w:w="1440"/>
            <w:tcBorders>
              <w:top w:val="single" w:sz="4" w:color="000000"/>
              <w:left w:val="single" w:sz="4" w:color="000000"/>
              <w:bottom w:val="single" w:sz="4" w:color="000000"/>
              <w:right w:val="single" w:sz="4" w:color="000000"/>
            </w:tcBorders>
          </w:tcPr>
          <w:p>
            <w:r/>
            <w:r>
              <w:t>Ít evidence</w:t>
            </w:r>
          </w:p>
        </w:tc>
        <w:tc>
          <w:tcPr>
            <w:tcW w:type="dxa" w:w="1440"/>
            <w:tcBorders>
              <w:top w:val="single" w:sz="4" w:color="000000"/>
              <w:left w:val="single" w:sz="4" w:color="000000"/>
              <w:bottom w:val="single" w:sz="4" w:color="000000"/>
              <w:right w:val="single" w:sz="4" w:color="000000"/>
            </w:tcBorders>
          </w:tcPr>
          <w:p>
            <w:r/>
            <w:r>
              <w:t>Tranh cãi</w:t>
            </w:r>
          </w:p>
        </w:tc>
      </w:tr>
    </w:tbl>
    <w:p>
      <w:pPr>
        <w:pStyle w:val="Heading2"/>
      </w:pPr>
      <w:r>
        <w:t>3.2. Progesterone vaginal vs Intramuscular — Cochrane review 2015</w:t>
      </w:r>
    </w:p>
    <w:p>
      <w:r>
        <w:rPr>
          <w:b/>
        </w:rPr>
        <w:t>Van der Linden M et al. (2015, Cochrane Database Syst Rev, PMID 26148507)</w:t>
      </w:r>
      <w:r>
        <w:t xml:space="preserve"> — Review hệ thống lớn nhất về LPS:</w:t>
      </w:r>
    </w:p>
    <w:p>
      <w:pPr>
        <w:pStyle w:val="ListBullet"/>
      </w:pPr>
      <w:r>
        <w:rPr>
          <w:b/>
        </w:rPr>
        <w:t>94 RCT</w:t>
      </w:r>
      <w:r>
        <w:t>, &gt;24.000 phụ nữ.</w:t>
      </w:r>
    </w:p>
    <w:p>
      <w:pPr>
        <w:pStyle w:val="ListBullet"/>
      </w:pPr>
      <w:r>
        <w:rPr>
          <w:b/>
        </w:rPr>
        <w:t>Vaginal vs IM progesterone</w:t>
      </w:r>
      <w:r>
        <w:t xml:space="preserve">: ongoing pregnancy và live birth </w:t>
      </w:r>
      <w:r>
        <w:rPr>
          <w:b/>
        </w:rPr>
        <w:t>TƯƠNG ĐƯƠNG</w:t>
      </w:r>
      <w:r>
        <w:t xml:space="preserve"> (RR ~1.0).</w:t>
      </w:r>
    </w:p>
    <w:p>
      <w:pPr>
        <w:pStyle w:val="ListBullet"/>
      </w:pPr>
      <w:r>
        <w:rPr>
          <w:b/>
        </w:rPr>
        <w:t>Vaginal ít tác dụng phụ</w:t>
      </w:r>
      <w:r>
        <w:t xml:space="preserve"> hơn (ít đau tại chỗ, không có nguy cơ áp xe).</w:t>
      </w:r>
    </w:p>
    <w:p>
      <w:pPr>
        <w:pStyle w:val="ListBullet"/>
      </w:pPr>
      <w:r>
        <w:rPr>
          <w:b/>
        </w:rPr>
        <w:t>Kết luận</w:t>
      </w:r>
      <w:r>
        <w:t xml:space="preserve">: Vaginal progesterone là lựa chọn </w:t>
      </w:r>
      <w:r>
        <w:rPr>
          <w:b/>
        </w:rPr>
        <w:t>first-line</w:t>
      </w:r>
      <w:r>
        <w:t xml:space="preserve"> vì hiệu quả tương đương + tolerability tốt hơn.</w:t>
      </w:r>
    </w:p>
    <w:p>
      <w:pPr>
        <w:pStyle w:val="Heading2"/>
      </w:pPr>
      <w:r>
        <w:t>3.3. Oral dydrogesterone vs Micronized Vaginal Progesterone — IPD meta-analysis 2020</w:t>
      </w:r>
    </w:p>
    <w:p>
      <w:r>
        <w:rPr>
          <w:b/>
        </w:rPr>
        <w:t>Griesinger G et al. (2020, PLoS One, PMID 33147288)</w:t>
      </w:r>
      <w:r>
        <w:t xml:space="preserve"> — IPD (Individual Participant Data) meta-analysis:</w:t>
      </w:r>
    </w:p>
    <w:p>
      <w:pPr>
        <w:pStyle w:val="ListBullet"/>
      </w:pPr>
      <w:r>
        <w:t>9 nghiên cứu; IPD từ 2 study (n=1.957).</w:t>
      </w:r>
    </w:p>
    <w:p>
      <w:pPr>
        <w:pStyle w:val="ListBullet"/>
      </w:pPr>
      <w:r>
        <w:rPr>
          <w:b/>
        </w:rPr>
        <w:t>So sánh oral dydrogesterone (20-40 mg/ngày) vs MVP (600-800 mg/ngày)</w:t>
      </w:r>
      <w:r>
        <w:t>.</w:t>
      </w:r>
    </w:p>
    <w:p>
      <w:r>
        <w:rPr>
          <w:b/>
        </w:rPr>
        <w:t>Kết quả [FULL VERIFIED]:</w:t>
      </w:r>
    </w:p>
    <w:p>
      <w:pPr>
        <w:pStyle w:val="ListBullet"/>
      </w:pPr>
      <w:r>
        <w:rPr>
          <w:b/>
        </w:rPr>
        <w:t>Ongoing pregnancy</w:t>
      </w:r>
      <w:r>
        <w:t>: OR 1.32 (95% CI 1.08-1.61), p=0.0075 — dydrogesterone TỐT HƠN.</w:t>
      </w:r>
    </w:p>
    <w:p>
      <w:pPr>
        <w:pStyle w:val="ListBullet"/>
      </w:pPr>
      <w:r>
        <w:rPr>
          <w:b/>
        </w:rPr>
        <w:t>Live birth</w:t>
      </w:r>
      <w:r>
        <w:t>: OR 1.28 (95% CI 1.04-1.57), p=0.0214 — dydrogesterone TỐT HƠN.</w:t>
      </w:r>
    </w:p>
    <w:p>
      <w:pPr>
        <w:pStyle w:val="ListBullet"/>
      </w:pPr>
      <w:r>
        <w:t>Safety: tương đương.</w:t>
      </w:r>
    </w:p>
    <w:p>
      <w:r>
        <w:rPr>
          <w:b/>
        </w:rPr>
        <w:t>Ý nghĩa lâm sàng:</w:t>
      </w:r>
      <w:r>
        <w:t xml:space="preserve"> Dydrogesterone có </w:t>
      </w:r>
      <w:r>
        <w:rPr>
          <w:b/>
        </w:rPr>
        <w:t>sinh khả dụng đường uống cao</w:t>
      </w:r>
      <w:r>
        <w:t xml:space="preserve"> (retroprogesterone, ổn định chuyển hóa) và </w:t>
      </w:r>
      <w:r>
        <w:rPr>
          <w:b/>
        </w:rPr>
        <w:t>chọn lọc progesterone receptor</w:t>
      </w:r>
      <w:r>
        <w:t xml:space="preserve"> cao hơn progesterone tự nhiên. Có thể trở thành lựa chọn first-line trong tương lai, đặc biệt khi bệnh nhân không chịu được vaginal route.</w:t>
      </w:r>
    </w:p>
    <w:p>
      <w:pPr>
        <w:pStyle w:val="Heading2"/>
      </w:pPr>
      <w:r>
        <w:t>3.4. Subcutaneous progesterone — IPD meta-analysis 2016</w:t>
      </w:r>
    </w:p>
    <w:p>
      <w:r>
        <w:rPr>
          <w:b/>
        </w:rPr>
        <w:t>Doblinger J et al. (2016, PLoS One, PMID 26991890)</w:t>
      </w:r>
      <w:r>
        <w:t xml:space="preserve">: Subcutaneous progesterone </w:t>
      </w:r>
      <w:r>
        <w:rPr>
          <w:b/>
        </w:rPr>
        <w:t>không inferior</w:t>
      </w:r>
      <w:r>
        <w:t xml:space="preserve"> so với vaginal progesterone gel về ongoing pregnancy và live birth. Ưu điểm: </w:t>
      </w:r>
      <w:r>
        <w:rPr>
          <w:b/>
        </w:rPr>
        <w:t>ít đau</w:t>
      </w:r>
      <w:r>
        <w:t xml:space="preserve"> hơn IM, bệnh nhân </w:t>
      </w:r>
      <w:r>
        <w:rPr>
          <w:b/>
        </w:rPr>
        <w:t>tự tiêm</w:t>
      </w:r>
      <w:r>
        <w:t xml:space="preserve"> được, ổn định nồng độ huyết thanh.</w:t>
      </w:r>
    </w:p>
    <w:p>
      <w:pPr>
        <w:pStyle w:val="Heading2"/>
      </w:pPr>
      <w:r>
        <w:t>3.5. Combinatorial LPS — Network meta-analysis 2024 (Fresh cycles)</w:t>
      </w:r>
    </w:p>
    <w:p>
      <w:r>
        <w:rPr>
          <w:b/>
        </w:rPr>
        <w:t>Kastora SL et al. (2024, Sci Rep, PMID 38914570)</w:t>
      </w:r>
      <w:r>
        <w:t xml:space="preserve"> — NMA Bayesian lớn nhất về LPS trong fresh cycles:</w:t>
      </w:r>
    </w:p>
    <w:p>
      <w:pPr>
        <w:pStyle w:val="ListBullet"/>
      </w:pPr>
      <w:r>
        <w:rPr>
          <w:b/>
        </w:rPr>
        <w:t>76 RCT, 22 interventions, 26.536 bệnh nhân.</w:t>
      </w:r>
    </w:p>
    <w:p>
      <w:pPr>
        <w:pStyle w:val="ListBullet"/>
      </w:pPr>
      <w:r>
        <w:t>Reference: Vaginal progesterone (VP).</w:t>
      </w:r>
    </w:p>
    <w:p>
      <w:r>
        <w:rPr>
          <w:b/>
        </w:rPr>
        <w:t>Kết quả [FULL VERIFIED]: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Protocol</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Clinical Pregnancy (OR, 95% CrI)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Live Birth (OR, 95% CrI)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Miscarriage (OR, 95% CrI)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VP + OE + SCGnRH-a</w:t>
            </w:r>
          </w:p>
        </w:tc>
        <w:tc>
          <w:tcPr>
            <w:tcW w:type="dxa" w:w="2160"/>
            <w:tcBorders>
              <w:top w:val="single" w:sz="4" w:color="000000"/>
              <w:left w:val="single" w:sz="4" w:color="000000"/>
              <w:bottom w:val="single" w:sz="4" w:color="000000"/>
              <w:right w:val="single" w:sz="4" w:color="000000"/>
            </w:tcBorders>
          </w:tcPr>
          <w:p>
            <w:r/>
            <w:r>
              <w:rPr>
                <w:b/>
              </w:rPr>
              <w:t>1.57 (1.11-2.22)</w:t>
            </w:r>
          </w:p>
        </w:tc>
        <w:tc>
          <w:tcPr>
            <w:tcW w:type="dxa" w:w="2160"/>
            <w:tcBorders>
              <w:top w:val="single" w:sz="4" w:color="000000"/>
              <w:left w:val="single" w:sz="4" w:color="000000"/>
              <w:bottom w:val="single" w:sz="4" w:color="000000"/>
              <w:right w:val="single" w:sz="4" w:color="000000"/>
            </w:tcBorders>
          </w:tcPr>
          <w:p>
            <w:r/>
            <w:r>
              <w:rPr>
                <w:b/>
              </w:rPr>
              <w:t>8.81 (2.35-39.1)</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VP + SCGnRH-a</w:t>
            </w:r>
          </w:p>
        </w:tc>
        <w:tc>
          <w:tcPr>
            <w:tcW w:type="dxa" w:w="2160"/>
            <w:tcBorders>
              <w:top w:val="single" w:sz="4" w:color="000000"/>
              <w:left w:val="single" w:sz="4" w:color="000000"/>
              <w:bottom w:val="single" w:sz="4" w:color="000000"/>
              <w:right w:val="single" w:sz="4" w:color="000000"/>
            </w:tcBorders>
          </w:tcPr>
          <w:p>
            <w:r/>
            <w:r>
              <w:rPr>
                <w:b/>
              </w:rPr>
              <w:t>1.28 (1.05-1.55)</w:t>
            </w:r>
          </w:p>
        </w:tc>
        <w:tc>
          <w:tcPr>
            <w:tcW w:type="dxa" w:w="2160"/>
            <w:tcBorders>
              <w:top w:val="single" w:sz="4" w:color="000000"/>
              <w:left w:val="single" w:sz="4" w:color="000000"/>
              <w:bottom w:val="single" w:sz="4" w:color="000000"/>
              <w:right w:val="single" w:sz="4" w:color="000000"/>
            </w:tcBorders>
          </w:tcPr>
          <w:p>
            <w:r/>
            <w:r>
              <w:rPr>
                <w:b/>
              </w:rPr>
              <w:t>1.76 (1.45-2.15)</w:t>
            </w:r>
          </w:p>
        </w:tc>
        <w:tc>
          <w:tcPr>
            <w:tcW w:type="dxa" w:w="2160"/>
            <w:tcBorders>
              <w:top w:val="single" w:sz="4" w:color="000000"/>
              <w:left w:val="single" w:sz="4" w:color="000000"/>
              <w:bottom w:val="single" w:sz="4" w:color="000000"/>
              <w:right w:val="single" w:sz="4" w:color="000000"/>
            </w:tcBorders>
          </w:tcPr>
          <w:p>
            <w:r/>
            <w:r>
              <w:rPr>
                <w:b/>
              </w:rPr>
              <w:t>0.54 (0.37-0.80)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IM hCG (progesterone-free)</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rPr>
                <w:b/>
              </w:rPr>
              <w:t>9.67 (2.34-73.2)</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IM + VP progesterone</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Tăng multiple pregnancy OR 7.09 (2.49-31)</w:t>
            </w:r>
          </w:p>
        </w:tc>
      </w:tr>
    </w:tbl>
    <w:p>
      <w:r>
        <w:rPr>
          <w:b/>
        </w:rPr>
        <w:t>Kết luận chính:</w:t>
      </w:r>
    </w:p>
    <w:p>
      <w:pPr>
        <w:pStyle w:val="ListBullet"/>
      </w:pPr>
      <w:r>
        <w:rPr>
          <w:b/>
        </w:rPr>
        <w:t>VP + SCGnRH-a</w:t>
      </w:r>
      <w:r>
        <w:t xml:space="preserve"> cho kết quả tối ưu: tăng clinical pregnancy + live birth + </w:t>
      </w:r>
      <w:r>
        <w:rPr>
          <w:b/>
        </w:rPr>
        <w:t>GIẢM miscarriage 46%</w:t>
      </w:r>
      <w:r>
        <w:t>.</w:t>
      </w:r>
    </w:p>
    <w:p>
      <w:pPr>
        <w:pStyle w:val="ListBullet"/>
      </w:pPr>
      <w:r>
        <w:rPr>
          <w:b/>
        </w:rPr>
        <w:t>IM hCG đơn thuần</w:t>
      </w:r>
      <w:r>
        <w:t xml:space="preserve"> (progesterone-free) tăng live birth nhưng tăng nguy cơ OHSS (OR 1.64, 0.75-3.71).</w:t>
      </w:r>
    </w:p>
    <w:p>
      <w:pPr>
        <w:pStyle w:val="ListBullet"/>
      </w:pPr>
      <w:r>
        <w:t>Subgroup theo OS protocol: VP + SCGnRH-a đều tốt cho cả long GnRH-a và antagonist.</w:t>
      </w:r>
    </w:p>
    <w:p>
      <w:pPr>
        <w:pStyle w:val="Heading2"/>
      </w:pPr>
      <w:r>
        <w:t>3.6. FET cycles — Network meta-analysis 2025</w:t>
      </w:r>
    </w:p>
    <w:p>
      <w:r>
        <w:rPr>
          <w:b/>
        </w:rPr>
        <w:t>Balachandren N et al. (2025, BJOG, PMID 40313195)</w:t>
      </w:r>
      <w:r>
        <w:t xml:space="preserve"> — NMA 14 nghiên cứu (8 RCT), 4.688 phụ nữ FET:</w:t>
      </w:r>
    </w:p>
    <w:p>
      <w:r>
        <w:rPr>
          <w:b/>
        </w:rPr>
        <w:t>Kết quả chính [FULL VERIFIED]:</w:t>
      </w:r>
    </w:p>
    <w:p>
      <w:pPr>
        <w:pStyle w:val="ListBullet"/>
      </w:pPr>
      <w:r>
        <w:rPr>
          <w:b/>
        </w:rPr>
        <w:t>VP + 1 liều SCGnRHa (0.1 mg, ngày 3 sau ET)</w:t>
      </w:r>
      <w:r>
        <w:t xml:space="preserve"> HOẶC </w:t>
      </w:r>
      <w:r>
        <w:rPr>
          <w:b/>
        </w:rPr>
        <w:t>VP + 2 liều SCGnRHa (ngày 3 + 6)</w:t>
      </w:r>
      <w:r>
        <w:t xml:space="preserve"> → </w:t>
      </w:r>
      <w:r>
        <w:rPr>
          <w:b/>
        </w:rPr>
        <w:t>Clinical pregnancy RR 1.86 (95% CrI 1.18-2.93)</w:t>
      </w:r>
      <w:r>
        <w:t xml:space="preserve"> so với VP đơn thuần.</w:t>
      </w:r>
    </w:p>
    <w:p>
      <w:pPr>
        <w:pStyle w:val="ListBullet"/>
      </w:pPr>
      <w:r>
        <w:t>Lợi ích duy trì đến tuần 12.</w:t>
      </w:r>
    </w:p>
    <w:p>
      <w:pPr>
        <w:pStyle w:val="ListBullet"/>
      </w:pPr>
      <w:r>
        <w:t>Network inconsistency thấp, CiNeMa risk of bias trung bình.</w:t>
      </w:r>
    </w:p>
    <w:p>
      <w:r>
        <w:rPr>
          <w:b/>
        </w:rPr>
        <w:t>Cơ chế:</w:t>
      </w:r>
      <w:r>
        <w:t xml:space="preserve"> GnRHa tác động lên </w:t>
      </w:r>
      <w:r>
        <w:rPr>
          <w:b/>
        </w:rPr>
        <w:t>GnRH receptor ở nội mạc và CL</w:t>
      </w:r>
      <w:r>
        <w:t xml:space="preserve"> → kích thích tiết LH/hCG-like substances từ trophoblast + tăng cường implantation.</w:t>
      </w:r>
    </w:p>
    <w:p/>
    <w:p>
      <w:pPr>
        <w:pStyle w:val="Heading1"/>
      </w:pPr>
      <w:r>
        <w:t>4. LPS TRONG CÁC TÌNH HUỐNG ĐẶC BIỆT</w:t>
      </w:r>
    </w:p>
    <w:p>
      <w:pPr>
        <w:pStyle w:val="Heading2"/>
      </w:pPr>
      <w:r>
        <w:t>4.1. GnRH agonist trigger — "OHSS-free clinic"</w:t>
      </w:r>
    </w:p>
    <w:p>
      <w:r>
        <w:rPr>
          <w:b/>
        </w:rPr>
        <w:t>Kol S &amp; Humaidan P (2021, Curr Opin Obstet Gynecol, PMID 33394734)</w:t>
      </w:r>
      <w:r>
        <w:t xml:space="preserve"> mô tả:</w:t>
      </w:r>
    </w:p>
    <w:p>
      <w:r>
        <w:rPr>
          <w:b/>
        </w:rPr>
        <w:t>Tình huống:</w:t>
      </w:r>
      <w:r>
        <w:t xml:space="preserve"> Khi dùng GnRHa trigger (leuprolide 0.5-2 mg), LH activity chỉ kéo dài </w:t>
      </w:r>
      <w:r>
        <w:rPr>
          <w:b/>
        </w:rPr>
        <w:t>&lt;24 giờ</w:t>
      </w:r>
      <w:r>
        <w:t xml:space="preserve"> → </w:t>
      </w:r>
      <w:r>
        <w:rPr>
          <w:b/>
        </w:rPr>
        <w:t>CL thoái hóa hoàn toàn</w:t>
      </w:r>
      <w:r>
        <w:t xml:space="preserve"> trong 3-5 ngày → không thể duy trì progesterone sinh lý.</w:t>
      </w:r>
    </w:p>
    <w:p>
      <w:r>
        <w:rPr>
          <w:b/>
        </w:rPr>
        <w:t>2 chiến lược: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Chiến lược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làm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Nhược điểm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"Freeze all"</w:t>
            </w:r>
          </w:p>
        </w:tc>
        <w:tc>
          <w:tcPr>
            <w:tcW w:type="dxa" w:w="2160"/>
            <w:tcBorders>
              <w:top w:val="single" w:sz="4" w:color="000000"/>
              <w:left w:val="single" w:sz="4" w:color="000000"/>
              <w:bottom w:val="single" w:sz="4" w:color="000000"/>
              <w:right w:val="single" w:sz="4" w:color="000000"/>
            </w:tcBorders>
          </w:tcPr>
          <w:p>
            <w:r/>
            <w:r>
              <w:t>GnRHa trigger → NO fresh transfer → cryopreserve all → FET sau với LPS chuẩn</w:t>
            </w:r>
          </w:p>
        </w:tc>
        <w:tc>
          <w:tcPr>
            <w:tcW w:type="dxa" w:w="2160"/>
            <w:tcBorders>
              <w:top w:val="single" w:sz="4" w:color="000000"/>
              <w:left w:val="single" w:sz="4" w:color="000000"/>
              <w:bottom w:val="single" w:sz="4" w:color="000000"/>
              <w:right w:val="single" w:sz="4" w:color="000000"/>
            </w:tcBorders>
          </w:tcPr>
          <w:p>
            <w:r/>
            <w:r>
              <w:rPr>
                <w:b/>
              </w:rPr>
              <w:t>OHSS-free</w:t>
            </w:r>
            <w:r>
              <w:t xml:space="preserve"> tuyệt đối</w:t>
            </w:r>
          </w:p>
        </w:tc>
        <w:tc>
          <w:tcPr>
            <w:tcW w:type="dxa" w:w="2160"/>
            <w:tcBorders>
              <w:top w:val="single" w:sz="4" w:color="000000"/>
              <w:left w:val="single" w:sz="4" w:color="000000"/>
              <w:bottom w:val="single" w:sz="4" w:color="000000"/>
              <w:right w:val="single" w:sz="4" w:color="000000"/>
            </w:tcBorders>
          </w:tcPr>
          <w:p>
            <w:r/>
            <w:r>
              <w:t>Phải chờ cycle sau, chi phí cao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"Modified LPS" / Fresh transfer</w:t>
            </w:r>
          </w:p>
        </w:tc>
        <w:tc>
          <w:tcPr>
            <w:tcW w:type="dxa" w:w="2160"/>
            <w:tcBorders>
              <w:top w:val="single" w:sz="4" w:color="000000"/>
              <w:left w:val="single" w:sz="4" w:color="000000"/>
              <w:bottom w:val="single" w:sz="4" w:color="000000"/>
              <w:right w:val="single" w:sz="4" w:color="000000"/>
            </w:tcBorders>
          </w:tcPr>
          <w:p>
            <w:r/>
            <w:r>
              <w:t xml:space="preserve">GnRHa trigger + </w:t>
            </w:r>
            <w:r>
              <w:rPr>
                <w:b/>
              </w:rPr>
              <w:t>"luteal coasting"</w:t>
            </w:r>
            <w:r>
              <w:t>: 1.500 IU hCG ngày retrieval + 1.500 IU ngày 3-4 sau + aggressive vaginal progesterone ± E2</w:t>
            </w:r>
          </w:p>
        </w:tc>
        <w:tc>
          <w:tcPr>
            <w:tcW w:type="dxa" w:w="2160"/>
            <w:tcBorders>
              <w:top w:val="single" w:sz="4" w:color="000000"/>
              <w:left w:val="single" w:sz="4" w:color="000000"/>
              <w:bottom w:val="single" w:sz="4" w:color="000000"/>
              <w:right w:val="single" w:sz="4" w:color="000000"/>
            </w:tcBorders>
          </w:tcPr>
          <w:p>
            <w:r/>
            <w:r>
              <w:t>Fresh transfer được</w:t>
            </w:r>
          </w:p>
        </w:tc>
        <w:tc>
          <w:tcPr>
            <w:tcW w:type="dxa" w:w="2160"/>
            <w:tcBorders>
              <w:top w:val="single" w:sz="4" w:color="000000"/>
              <w:left w:val="single" w:sz="4" w:color="000000"/>
              <w:bottom w:val="single" w:sz="4" w:color="000000"/>
              <w:right w:val="single" w:sz="4" w:color="000000"/>
            </w:tcBorders>
          </w:tcPr>
          <w:p>
            <w:r/>
            <w:r>
              <w:t>Vẫn có nguy cơ OHSS nhẹ ở high responders</w:t>
            </w:r>
          </w:p>
        </w:tc>
      </w:tr>
    </w:tbl>
    <w:p>
      <w:r>
        <w:rPr>
          <w:b/>
        </w:rPr>
        <w:t>Lưu ý:</w:t>
      </w:r>
      <w:r>
        <w:t xml:space="preserve"> Nhiều trung tâm ART dùng </w:t>
      </w:r>
      <w:r>
        <w:rPr>
          <w:b/>
        </w:rPr>
        <w:t>dual trigger (GnRHa + hCG 1.000-1.500 IU)</w:t>
      </w:r>
      <w:r>
        <w:t xml:space="preserve"> để vừa tăng oocyte maturation, vừa bảo tồn LH activity cho luteal phase.</w:t>
      </w:r>
    </w:p>
    <w:p>
      <w:pPr>
        <w:pStyle w:val="Heading2"/>
      </w:pPr>
      <w:r>
        <w:t>4.2. FET cycles — Natural vs Artificial cycle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Protocol</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LPS cần thiết?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dùng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Natural cycle FET (NC-FET)</w:t>
            </w:r>
          </w:p>
        </w:tc>
        <w:tc>
          <w:tcPr>
            <w:tcW w:type="dxa" w:w="2880"/>
            <w:tcBorders>
              <w:top w:val="single" w:sz="4" w:color="000000"/>
              <w:left w:val="single" w:sz="4" w:color="000000"/>
              <w:bottom w:val="single" w:sz="4" w:color="000000"/>
              <w:right w:val="single" w:sz="4" w:color="000000"/>
            </w:tcBorders>
          </w:tcPr>
          <w:p>
            <w:r/>
            <w:r>
              <w:rPr>
                <w:b/>
              </w:rPr>
              <w:t>Tranh cãi</w:t>
            </w:r>
          </w:p>
        </w:tc>
        <w:tc>
          <w:tcPr>
            <w:tcW w:type="dxa" w:w="2880"/>
            <w:tcBorders>
              <w:top w:val="single" w:sz="4" w:color="000000"/>
              <w:left w:val="single" w:sz="4" w:color="000000"/>
              <w:bottom w:val="single" w:sz="4" w:color="000000"/>
              <w:right w:val="single" w:sz="4" w:color="000000"/>
            </w:tcBorders>
          </w:tcPr>
          <w:p>
            <w:r/>
            <w:r>
              <w:t>Một số study cho thấy KHÔNG cần LPS nếu ovulation tự nhiên. Meta-analysis 2021 (Mizrachi Y, Hum Reprod Update, PMID 33829269) cho thấy LPS cải thiện pregnancy rate nhẹ.</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Modified natural cycle FET</w:t>
            </w:r>
          </w:p>
        </w:tc>
        <w:tc>
          <w:tcPr>
            <w:tcW w:type="dxa" w:w="2880"/>
            <w:tcBorders>
              <w:top w:val="single" w:sz="4" w:color="000000"/>
              <w:left w:val="single" w:sz="4" w:color="000000"/>
              <w:bottom w:val="single" w:sz="4" w:color="000000"/>
              <w:right w:val="single" w:sz="4" w:color="000000"/>
            </w:tcBorders>
          </w:tcPr>
          <w:p>
            <w:r/>
            <w:r>
              <w:t>CÓ</w:t>
            </w:r>
          </w:p>
        </w:tc>
        <w:tc>
          <w:tcPr>
            <w:tcW w:type="dxa" w:w="2880"/>
            <w:tcBorders>
              <w:top w:val="single" w:sz="4" w:color="000000"/>
              <w:left w:val="single" w:sz="4" w:color="000000"/>
              <w:bottom w:val="single" w:sz="4" w:color="000000"/>
              <w:right w:val="single" w:sz="4" w:color="000000"/>
            </w:tcBorders>
          </w:tcPr>
          <w:p>
            <w:r/>
            <w:r>
              <w:t>hCG trigger ovulation + vaginal progesterone từ ngày sau ovulation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Artificial cycle FET (HRT-FET)</w:t>
            </w:r>
          </w:p>
        </w:tc>
        <w:tc>
          <w:tcPr>
            <w:tcW w:type="dxa" w:w="2880"/>
            <w:tcBorders>
              <w:top w:val="single" w:sz="4" w:color="000000"/>
              <w:left w:val="single" w:sz="4" w:color="000000"/>
              <w:bottom w:val="single" w:sz="4" w:color="000000"/>
              <w:right w:val="single" w:sz="4" w:color="000000"/>
            </w:tcBorders>
          </w:tcPr>
          <w:p>
            <w:r/>
            <w:r>
              <w:rPr>
                <w:b/>
              </w:rPr>
              <w:t>BẮT BUỘC</w:t>
            </w:r>
          </w:p>
        </w:tc>
        <w:tc>
          <w:tcPr>
            <w:tcW w:type="dxa" w:w="2880"/>
            <w:tcBorders>
              <w:top w:val="single" w:sz="4" w:color="000000"/>
              <w:left w:val="single" w:sz="4" w:color="000000"/>
              <w:bottom w:val="single" w:sz="4" w:color="000000"/>
              <w:right w:val="single" w:sz="4" w:color="000000"/>
            </w:tcBorders>
          </w:tcPr>
          <w:p>
            <w:r/>
            <w:r>
              <w:t>E2 (valerate 6-8 mg/ngày hoặc patch) + progesterone từ khi nội mạc ≥7mm, bắt đầu trước ET 3-5 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Stimulated FET</w:t>
            </w:r>
          </w:p>
        </w:tc>
        <w:tc>
          <w:tcPr>
            <w:tcW w:type="dxa" w:w="2880"/>
            <w:tcBorders>
              <w:top w:val="single" w:sz="4" w:color="000000"/>
              <w:left w:val="single" w:sz="4" w:color="000000"/>
              <w:bottom w:val="single" w:sz="4" w:color="000000"/>
              <w:right w:val="single" w:sz="4" w:color="000000"/>
            </w:tcBorders>
          </w:tcPr>
          <w:p>
            <w:r/>
            <w:r>
              <w:t>CÓ</w:t>
            </w:r>
          </w:p>
        </w:tc>
        <w:tc>
          <w:tcPr>
            <w:tcW w:type="dxa" w:w="2880"/>
            <w:tcBorders>
              <w:top w:val="single" w:sz="4" w:color="000000"/>
              <w:left w:val="single" w:sz="4" w:color="000000"/>
              <w:bottom w:val="single" w:sz="4" w:color="000000"/>
              <w:right w:val="single" w:sz="4" w:color="000000"/>
            </w:tcBorders>
          </w:tcPr>
          <w:p>
            <w:r/>
            <w:r>
              <w:t>Letrozole hoặc gonadotropin nhẹ + hCG trigger + progesterone</w:t>
            </w:r>
          </w:p>
        </w:tc>
      </w:tr>
    </w:tbl>
    <w:p>
      <w:pPr>
        <w:pStyle w:val="Heading2"/>
      </w:pPr>
      <w:r>
        <w:t>4.3. High responders / OHSS risk</w:t>
      </w:r>
    </w:p>
    <w:p>
      <w:r>
        <w:rPr>
          <w:b/>
        </w:rPr>
        <w:t>Nguyên tắc:</w:t>
      </w:r>
    </w:p>
    <w:p>
      <w:pPr>
        <w:pStyle w:val="ListBullet"/>
      </w:pPr>
      <w:r>
        <w:rPr>
          <w:b/>
        </w:rPr>
        <w:t>Tránh hCG-based LPS</w:t>
      </w:r>
      <w:r>
        <w:t xml:space="preserve"> (kể cả rescue doses) vì tăng nguy cơ OHSS.</w:t>
      </w:r>
    </w:p>
    <w:p>
      <w:pPr>
        <w:pStyle w:val="ListBullet"/>
      </w:pPr>
      <w:r>
        <w:t xml:space="preserve">Ưu tiên: </w:t>
      </w:r>
      <w:r>
        <w:rPr>
          <w:b/>
        </w:rPr>
        <w:t>vaginal progesterone</w:t>
      </w:r>
      <w:r>
        <w:t xml:space="preserve"> hoặc </w:t>
      </w:r>
      <w:r>
        <w:rPr>
          <w:b/>
        </w:rPr>
        <w:t>oral dydrogesterone</w:t>
      </w:r>
      <w:r>
        <w:t xml:space="preserve"> đơn thuần.</w:t>
      </w:r>
    </w:p>
    <w:p>
      <w:pPr>
        <w:pStyle w:val="ListBullet"/>
      </w:pPr>
      <w:r>
        <w:t xml:space="preserve">Cân nhắc: </w:t>
      </w:r>
      <w:r>
        <w:rPr>
          <w:b/>
        </w:rPr>
        <w:t>GnRHa trigger + freeze all</w:t>
      </w:r>
      <w:r>
        <w:t xml:space="preserve"> (Devroey P et al., 2011, "OHSS-free clinic by segmentation").</w:t>
      </w:r>
    </w:p>
    <w:p>
      <w:pPr>
        <w:pStyle w:val="Heading2"/>
      </w:pPr>
      <w:r>
        <w:t>4.4. Poor responders / Low ovarian reserve</w:t>
      </w:r>
    </w:p>
    <w:p>
      <w:pPr>
        <w:pStyle w:val="ListBullet"/>
      </w:pPr>
      <w:r>
        <w:t>LPS vẫn cần thiết nhưng liều có thể giữ nguyên.</w:t>
      </w:r>
    </w:p>
    <w:p>
      <w:pPr>
        <w:pStyle w:val="ListBullet"/>
      </w:pPr>
      <w:r>
        <w:rPr>
          <w:b/>
        </w:rPr>
        <w:t>Lưu ý</w:t>
      </w:r>
      <w:r>
        <w:t>: Poor responders thường có ít nang → ít steroid → CL ít → nguy cơ luteal deficiency cao hơn.</w:t>
      </w:r>
    </w:p>
    <w:p>
      <w:pPr>
        <w:pStyle w:val="ListBullet"/>
      </w:pPr>
      <w:r>
        <w:t xml:space="preserve">Có thể cân nhắc </w:t>
      </w:r>
      <w:r>
        <w:rPr>
          <w:b/>
        </w:rPr>
        <w:t>GnRHa trigger + freeze all</w:t>
      </w:r>
      <w:r>
        <w:t xml:space="preserve"> nếu số noãn ít và nguy cơ cao.</w:t>
      </w:r>
    </w:p>
    <w:p/>
    <w:p>
      <w:pPr>
        <w:pStyle w:val="Heading1"/>
      </w:pPr>
      <w:r>
        <w:t>5. EVIDENCE &amp; GUIDELINES</w:t>
      </w:r>
    </w:p>
    <w:p>
      <w:pPr>
        <w:pStyle w:val="Heading2"/>
      </w:pPr>
      <w:r>
        <w:t>5.1. Garg A 2024 — Review toàn diện nhất về LPS</w:t>
      </w:r>
    </w:p>
    <w:p>
      <w:r>
        <w:rPr>
          <w:b/>
        </w:rPr>
        <w:t>Garg A, Zielinska AP, Yeung AC et al. (2024, Nat Rev Endocrinol 20(3):149-167, PMID 38110672) [FULL VERIFIED]:</w:t>
      </w:r>
    </w:p>
    <w:p>
      <w:r>
        <w:rPr>
          <w:b/>
        </w:rPr>
        <w:t>Tóm tắt nội dung chính:</w:t>
      </w:r>
    </w:p>
    <w:p>
      <w:pPr>
        <w:pStyle w:val="ListBullet"/>
      </w:pPr>
      <w:r>
        <w:t xml:space="preserve">Luteal phase sau IVF gần như </w:t>
      </w:r>
      <w:r>
        <w:rPr>
          <w:b/>
        </w:rPr>
        <w:t>luôn</w:t>
      </w:r>
      <w:r>
        <w:t xml:space="preserve"> bị dysfunction do supraphysiological ovarian stimulation.</w:t>
      </w:r>
    </w:p>
    <w:p>
      <w:pPr>
        <w:pStyle w:val="ListBullet"/>
      </w:pPr>
      <w:r>
        <w:t xml:space="preserve">LPS </w:t>
      </w:r>
      <w:r>
        <w:rPr>
          <w:b/>
        </w:rPr>
        <w:t>bắt buộc</w:t>
      </w:r>
      <w:r>
        <w:t xml:space="preserve"> trong mọi fresh cycle để tối ưu pregnancy rate.</w:t>
      </w:r>
    </w:p>
    <w:p>
      <w:pPr>
        <w:pStyle w:val="ListBullet"/>
      </w:pPr>
      <w:r>
        <w:t xml:space="preserve">Progesterone là </w:t>
      </w:r>
      <w:r>
        <w:rPr>
          <w:b/>
        </w:rPr>
        <w:t>nền tảng</w:t>
      </w:r>
      <w:r>
        <w:t xml:space="preserve"> của LPS (exogenous supplementation), nhưng tối ưu hóa timing, dose, route, duration vẫn chưa rõ.</w:t>
      </w:r>
    </w:p>
    <w:p>
      <w:pPr>
        <w:pStyle w:val="ListBullet"/>
      </w:pPr>
      <w:r>
        <w:rPr>
          <w:b/>
        </w:rPr>
        <w:t>Vaginal progesterone</w:t>
      </w:r>
      <w:r>
        <w:t xml:space="preserve"> ưu tiên hơn IM do tolerability.</w:t>
      </w:r>
    </w:p>
    <w:p>
      <w:pPr>
        <w:pStyle w:val="ListBullet"/>
      </w:pPr>
      <w:r>
        <w:rPr>
          <w:b/>
        </w:rPr>
        <w:t>Window of implantation</w:t>
      </w:r>
      <w:r>
        <w:t xml:space="preserve"> rơi vào khoảng </w:t>
      </w:r>
      <w:r>
        <w:rPr>
          <w:b/>
        </w:rPr>
        <w:t>ngày 6-10 sau ovulation</w:t>
      </w:r>
      <w:r>
        <w:t xml:space="preserve"> (Wilcox 1999, NEJM).</w:t>
      </w:r>
    </w:p>
    <w:p>
      <w:pPr>
        <w:pStyle w:val="ListBullet"/>
      </w:pPr>
      <w:r>
        <w:rPr>
          <w:b/>
        </w:rPr>
        <w:t>GnRHa trigger</w:t>
      </w:r>
      <w:r>
        <w:t xml:space="preserve"> đặt ra thách thức LPS mới.</w:t>
      </w:r>
    </w:p>
    <w:p>
      <w:r>
        <w:rPr>
          <w:b/>
        </w:rPr>
        <w:t>Khuyến cáo (theo Garg 2024):</w:t>
      </w:r>
    </w:p>
    <w:p>
      <w:pPr>
        <w:pStyle w:val="ListNumber"/>
      </w:pPr>
      <w:r>
        <w:rPr>
          <w:b/>
        </w:rPr>
        <w:t>Standard fresh cycle</w:t>
      </w:r>
      <w:r>
        <w:t>: vaginal progesterone 200-400 mg × 2-3 lần/ngày hoặc gel 90 mg/ngày, bắt đầu sau oocyte retrieval.</w:t>
      </w:r>
    </w:p>
    <w:p>
      <w:pPr>
        <w:pStyle w:val="ListNumber"/>
      </w:pPr>
      <w:r>
        <w:rPr>
          <w:b/>
        </w:rPr>
        <w:t>GnRHa trigger</w:t>
      </w:r>
      <w:r>
        <w:t>: cần hCG rescue + aggressive LPS hoặc freeze all.</w:t>
      </w:r>
    </w:p>
    <w:p>
      <w:pPr>
        <w:pStyle w:val="ListNumber"/>
      </w:pPr>
      <w:r>
        <w:rPr>
          <w:b/>
        </w:rPr>
        <w:t>FET</w:t>
      </w:r>
      <w:r>
        <w:t>: dựa vào protocol (NC vs HRT).</w:t>
      </w:r>
    </w:p>
    <w:p>
      <w:pPr>
        <w:pStyle w:val="Heading2"/>
      </w:pPr>
      <w:r>
        <w:t>5.2. ESHRE 2019 — Ovarian Stimulation guideline</w:t>
      </w:r>
    </w:p>
    <w:p>
      <w:r>
        <w:rPr>
          <w:b/>
        </w:rPr>
        <w:t>ESHRE Guideline Group on Ovarian Stimulation (2019, Hum Reprod Open, PMID 32395637):</w:t>
      </w:r>
    </w:p>
    <w:p>
      <w:pPr>
        <w:pStyle w:val="ListBullet"/>
      </w:pPr>
      <w:r>
        <w:t>Khuyến cáo progesterone vaginal là first-line LPS cho fresh cycle.</w:t>
      </w:r>
    </w:p>
    <w:p>
      <w:pPr>
        <w:pStyle w:val="ListBullet"/>
      </w:pPr>
      <w:r>
        <w:t>IM progesterone còn hiệu quả nhưng nhiều tác dụng phụ.</w:t>
      </w:r>
    </w:p>
    <w:p>
      <w:pPr>
        <w:pStyle w:val="ListBullet"/>
      </w:pPr>
      <w:r>
        <w:rPr>
          <w:b/>
        </w:rPr>
        <w:t>Trigger bằng GnRHa</w:t>
      </w:r>
      <w:r>
        <w:t xml:space="preserve"> + modified LPS hoặc freeze all.</w:t>
      </w:r>
    </w:p>
    <w:p>
      <w:pPr>
        <w:pStyle w:val="Heading2"/>
      </w:pPr>
      <w:r>
        <w:t>5.3. ASRM 2024 — Practice Committee Opinion</w:t>
      </w:r>
    </w:p>
    <w:p>
      <w:r>
        <w:t>ASRM Practice Committee không có guideline riêng cho LPS nhưng khuyến cáo:</w:t>
      </w:r>
    </w:p>
    <w:p>
      <w:pPr>
        <w:pStyle w:val="ListBullet"/>
      </w:pPr>
      <w:r>
        <w:rPr>
          <w:b/>
        </w:rPr>
        <w:t>Vaginal progesterone</w:t>
      </w:r>
      <w:r>
        <w:t xml:space="preserve"> ưu tiên (ít tác dụng phụ).</w:t>
      </w:r>
    </w:p>
    <w:p>
      <w:pPr>
        <w:pStyle w:val="ListBullet"/>
      </w:pPr>
      <w:r>
        <w:rPr>
          <w:b/>
        </w:rPr>
        <w:t>Dydrogesterone</w:t>
      </w:r>
      <w:r>
        <w:t xml:space="preserve"> có thể là lựa chọn thay thế đường uống với hiệu quả tương đương hoặc tốt hơn.</w:t>
      </w:r>
    </w:p>
    <w:p>
      <w:pPr>
        <w:pStyle w:val="ListBullet"/>
      </w:pPr>
      <w:r>
        <w:rPr>
          <w:b/>
        </w:rPr>
        <w:t>hCG LPS</w:t>
      </w:r>
      <w:r>
        <w:t xml:space="preserve"> chỉ dùng khi cần thiết (GnRHa trigger rescue), không dùng ở high responders.</w:t>
      </w:r>
    </w:p>
    <w:p>
      <w:pPr>
        <w:pStyle w:val="Heading2"/>
      </w:pPr>
      <w:r>
        <w:t>5.4. NMA tổng hợp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NMA</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Phạm vi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Kết luận chính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Kastora 2024 (Sci Rep, PMID 38914570)</w:t>
            </w:r>
          </w:p>
        </w:tc>
        <w:tc>
          <w:tcPr>
            <w:tcW w:type="dxa" w:w="2160"/>
            <w:tcBorders>
              <w:top w:val="single" w:sz="4" w:color="000000"/>
              <w:left w:val="single" w:sz="4" w:color="000000"/>
              <w:bottom w:val="single" w:sz="4" w:color="000000"/>
              <w:right w:val="single" w:sz="4" w:color="000000"/>
            </w:tcBorders>
          </w:tcPr>
          <w:p>
            <w:r/>
            <w:r>
              <w:t>Fresh cycles</w:t>
            </w:r>
          </w:p>
        </w:tc>
        <w:tc>
          <w:tcPr>
            <w:tcW w:type="dxa" w:w="2160"/>
            <w:tcBorders>
              <w:top w:val="single" w:sz="4" w:color="000000"/>
              <w:left w:val="single" w:sz="4" w:color="000000"/>
              <w:bottom w:val="single" w:sz="4" w:color="000000"/>
              <w:right w:val="single" w:sz="4" w:color="000000"/>
            </w:tcBorders>
          </w:tcPr>
          <w:p>
            <w:r/>
            <w:r>
              <w:t>76 RCT, 26.536 pts</w:t>
            </w:r>
          </w:p>
        </w:tc>
        <w:tc>
          <w:tcPr>
            <w:tcW w:type="dxa" w:w="2160"/>
            <w:tcBorders>
              <w:top w:val="single" w:sz="4" w:color="000000"/>
              <w:left w:val="single" w:sz="4" w:color="000000"/>
              <w:bottom w:val="single" w:sz="4" w:color="000000"/>
              <w:right w:val="single" w:sz="4" w:color="000000"/>
            </w:tcBorders>
          </w:tcPr>
          <w:p>
            <w:r/>
            <w:r>
              <w:t>VP + SCGnRH-a tối ưu (tăng CP + LB, giảm miscarriage)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Balachandren 2025 (BJOG, PMID 40313195)</w:t>
            </w:r>
          </w:p>
        </w:tc>
        <w:tc>
          <w:tcPr>
            <w:tcW w:type="dxa" w:w="2160"/>
            <w:tcBorders>
              <w:top w:val="single" w:sz="4" w:color="000000"/>
              <w:left w:val="single" w:sz="4" w:color="000000"/>
              <w:bottom w:val="single" w:sz="4" w:color="000000"/>
              <w:right w:val="single" w:sz="4" w:color="000000"/>
            </w:tcBorders>
          </w:tcPr>
          <w:p>
            <w:r/>
            <w:r>
              <w:t>FET cycles</w:t>
            </w:r>
          </w:p>
        </w:tc>
        <w:tc>
          <w:tcPr>
            <w:tcW w:type="dxa" w:w="2160"/>
            <w:tcBorders>
              <w:top w:val="single" w:sz="4" w:color="000000"/>
              <w:left w:val="single" w:sz="4" w:color="000000"/>
              <w:bottom w:val="single" w:sz="4" w:color="000000"/>
              <w:right w:val="single" w:sz="4" w:color="000000"/>
            </w:tcBorders>
          </w:tcPr>
          <w:p>
            <w:r/>
            <w:r>
              <w:t>14 studies, 4.688 pts</w:t>
            </w:r>
          </w:p>
        </w:tc>
        <w:tc>
          <w:tcPr>
            <w:tcW w:type="dxa" w:w="2160"/>
            <w:tcBorders>
              <w:top w:val="single" w:sz="4" w:color="000000"/>
              <w:left w:val="single" w:sz="4" w:color="000000"/>
              <w:bottom w:val="single" w:sz="4" w:color="000000"/>
              <w:right w:val="single" w:sz="4" w:color="000000"/>
            </w:tcBorders>
          </w:tcPr>
          <w:p>
            <w:r/>
            <w:r>
              <w:t>VP + 1-2 liều SCGnRHa tăng CP RR 1.86</w:t>
            </w:r>
          </w:p>
        </w:tc>
      </w:tr>
    </w:tbl>
    <w:p/>
    <w:p>
      <w:pPr>
        <w:pStyle w:val="Heading1"/>
      </w:pPr>
      <w:r>
        <w:t>6. ỨNG DỤNG LÂM SÀNG</w:t>
      </w:r>
    </w:p>
    <w:p>
      <w:pPr>
        <w:pStyle w:val="Heading2"/>
      </w:pPr>
      <w:r>
        <w:t>6.1. Quyết định protocol LPS theo tình huống</w:t>
      </w:r>
    </w:p>
    <w:p>
      <w:r>
        <w:rPr>
          <w:b/>
        </w:rPr>
        <w:t>Tình huống 1: Standard fresh cycle (hCG trigger)</w:t>
      </w:r>
    </w:p>
    <w:p>
      <w:pPr>
        <w:pStyle w:val="ListBullet"/>
      </w:pPr>
      <w:r>
        <w:rPr>
          <w:b/>
        </w:rPr>
        <w:t>Lựa chọn first-line</w:t>
      </w:r>
      <w:r>
        <w:t xml:space="preserve">: Vaginal progesterone 200 mg × 2 lần/ngày, bắt đầu </w:t>
      </w:r>
      <w:r>
        <w:rPr>
          <w:b/>
        </w:rPr>
        <w:t>ngày sau oocyte retrieval</w:t>
      </w:r>
      <w:r>
        <w:t>.</w:t>
      </w:r>
    </w:p>
    <w:p>
      <w:pPr>
        <w:pStyle w:val="ListBullet"/>
      </w:pPr>
      <w:r>
        <w:t>Hoặc gel 90 mg × 1 lần/ngày.</w:t>
      </w:r>
    </w:p>
    <w:p>
      <w:pPr>
        <w:pStyle w:val="ListBullet"/>
      </w:pPr>
      <w:r>
        <w:t>Hoặc oral dydrogesterone 20 mg × 2 lần/ngày (nếu bệnh nhân không chịu được vaginal route).</w:t>
      </w:r>
    </w:p>
    <w:p>
      <w:pPr>
        <w:pStyle w:val="ListBullet"/>
      </w:pPr>
      <w:r>
        <w:rPr>
          <w:b/>
        </w:rPr>
        <w:t>Tiếp tục đến 8-10 tuần</w:t>
      </w:r>
      <w:r>
        <w:t xml:space="preserve"> (sau luteal-placental shift).</w:t>
      </w:r>
    </w:p>
    <w:p>
      <w:r>
        <w:rPr>
          <w:b/>
        </w:rPr>
        <w:t>Tình huống 2: GnRH agonist trigger (high responders)</w:t>
      </w:r>
    </w:p>
    <w:p>
      <w:pPr>
        <w:pStyle w:val="ListBullet"/>
      </w:pPr>
      <w:r>
        <w:rPr>
          <w:b/>
        </w:rPr>
        <w:t>Nếu freeze all</w:t>
      </w:r>
      <w:r>
        <w:t>: không cần LPS fresh, FET sau với LPS chuẩn.</w:t>
      </w:r>
    </w:p>
    <w:p>
      <w:pPr>
        <w:pStyle w:val="ListBullet"/>
      </w:pPr>
      <w:r>
        <w:rPr>
          <w:b/>
        </w:rPr>
        <w:t>Nếu fresh transfer (modified LPS)</w:t>
      </w:r>
      <w:r>
        <w:t>:</w:t>
      </w:r>
    </w:p>
    <w:p>
      <w:pPr>
        <w:pStyle w:val="ListBullet"/>
      </w:pPr>
      <w:r>
        <w:t>1.500 IU hCG rescue ngày retrieval + 1.500 IU ngày 3-4.</w:t>
      </w:r>
    </w:p>
    <w:p>
      <w:pPr>
        <w:pStyle w:val="ListBullet"/>
      </w:pPr>
      <w:r>
        <w:t>Vaginal progesterone + E2.</w:t>
      </w:r>
    </w:p>
    <w:p>
      <w:pPr>
        <w:pStyle w:val="ListBullet"/>
      </w:pPr>
      <w:r>
        <w:t>Theo dõi sát OHSS.</w:t>
      </w:r>
    </w:p>
    <w:p>
      <w:r>
        <w:rPr>
          <w:b/>
        </w:rPr>
        <w:t>Tình huống 3: FET - HRT cycle</w:t>
      </w:r>
    </w:p>
    <w:p>
      <w:pPr>
        <w:pStyle w:val="ListBullet"/>
      </w:pPr>
      <w:r>
        <w:t>E2 valerate 6-8 mg/ngày PO (hoặc patch 0.1 mg × 2 lần/tuần) cho đến khi nội mạc ≥7mm.</w:t>
      </w:r>
    </w:p>
    <w:p>
      <w:pPr>
        <w:pStyle w:val="ListBullet"/>
      </w:pPr>
      <w:r>
        <w:t>Bắt đầu vaginal progesterone trước ET 3-5 ngày.</w:t>
      </w:r>
    </w:p>
    <w:p>
      <w:pPr>
        <w:pStyle w:val="ListBullet"/>
      </w:pPr>
      <w:r>
        <w:t xml:space="preserve">Cân nhắc thêm </w:t>
      </w:r>
      <w:r>
        <w:rPr>
          <w:b/>
        </w:rPr>
        <w:t>SCGnRHa 0.1 mg ngày 3 (và 6) sau ET</w:t>
      </w:r>
      <w:r>
        <w:t xml:space="preserve"> (theo Balachandren 2025).</w:t>
      </w:r>
    </w:p>
    <w:p>
      <w:pPr>
        <w:pStyle w:val="ListBullet"/>
      </w:pPr>
      <w:r>
        <w:t>Tiếp tục đến 8-10 tuần.</w:t>
      </w:r>
    </w:p>
    <w:p>
      <w:r>
        <w:rPr>
          <w:b/>
        </w:rPr>
        <w:t>Tình huống 4: Natural cycle FET</w:t>
      </w:r>
    </w:p>
    <w:p>
      <w:pPr>
        <w:pStyle w:val="ListBullet"/>
      </w:pPr>
      <w:r>
        <w:rPr>
          <w:b/>
        </w:rPr>
        <w:t>Tranh cãi về LPS</w:t>
      </w:r>
      <w:r>
        <w:t>: có thể không cần nếu ovulation rõ.</w:t>
      </w:r>
    </w:p>
    <w:p>
      <w:pPr>
        <w:pStyle w:val="ListBullet"/>
      </w:pPr>
      <w:r>
        <w:t>Nếu cần: progesterone vaginal 200 mg × 2-3 lần/ngày từ ngày sau ovulation.</w:t>
      </w:r>
    </w:p>
    <w:p>
      <w:pPr>
        <w:pStyle w:val="Heading2"/>
      </w:pPr>
      <w:r>
        <w:t>6.2. Theo dõi và đánh giá</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Thông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Nồng độ progesterone huyết thanh</w:t>
            </w:r>
          </w:p>
        </w:tc>
        <w:tc>
          <w:tcPr>
            <w:tcW w:type="dxa" w:w="2880"/>
            <w:tcBorders>
              <w:top w:val="single" w:sz="4" w:color="000000"/>
              <w:left w:val="single" w:sz="4" w:color="000000"/>
              <w:bottom w:val="single" w:sz="4" w:color="000000"/>
              <w:right w:val="single" w:sz="4" w:color="000000"/>
            </w:tcBorders>
          </w:tcPr>
          <w:p>
            <w:r/>
            <w:r>
              <w:t>Tranh cãi (&gt;10 ng/mL thường được coi là "đủ")</w:t>
            </w:r>
          </w:p>
        </w:tc>
        <w:tc>
          <w:tcPr>
            <w:tcW w:type="dxa" w:w="2880"/>
            <w:tcBorders>
              <w:top w:val="single" w:sz="4" w:color="000000"/>
              <w:left w:val="single" w:sz="4" w:color="000000"/>
              <w:bottom w:val="single" w:sz="4" w:color="000000"/>
              <w:right w:val="single" w:sz="4" w:color="000000"/>
            </w:tcBorders>
          </w:tcPr>
          <w:p>
            <w:r/>
            <w:r>
              <w:t>Thomsen 2018 (Hum Reprod) cho thấy &lt;30 nmol/L (~9.4 ng/mL) giảm LB</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mạc tử cung</w:t>
            </w:r>
          </w:p>
        </w:tc>
        <w:tc>
          <w:tcPr>
            <w:tcW w:type="dxa" w:w="2880"/>
            <w:tcBorders>
              <w:top w:val="single" w:sz="4" w:color="000000"/>
              <w:left w:val="single" w:sz="4" w:color="000000"/>
              <w:bottom w:val="single" w:sz="4" w:color="000000"/>
              <w:right w:val="single" w:sz="4" w:color="000000"/>
            </w:tcBorders>
          </w:tcPr>
          <w:p>
            <w:r/>
            <w:r>
              <w:t>≥7mm trước ET</w:t>
            </w:r>
          </w:p>
        </w:tc>
        <w:tc>
          <w:tcPr>
            <w:tcW w:type="dxa" w:w="2880"/>
            <w:tcBorders>
              <w:top w:val="single" w:sz="4" w:color="000000"/>
              <w:left w:val="single" w:sz="4" w:color="000000"/>
              <w:bottom w:val="single" w:sz="4" w:color="000000"/>
              <w:right w:val="single" w:sz="4" w:color="000000"/>
            </w:tcBorders>
          </w:tcPr>
          <w:p>
            <w:r/>
            <w:r>
              <w:t>Bắt buộc cho HRT-FET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Triệu chứng progesterone cao</w:t>
            </w:r>
          </w:p>
        </w:tc>
        <w:tc>
          <w:tcPr>
            <w:tcW w:type="dxa" w:w="2880"/>
            <w:tcBorders>
              <w:top w:val="single" w:sz="4" w:color="000000"/>
              <w:left w:val="single" w:sz="4" w:color="000000"/>
              <w:bottom w:val="single" w:sz="4" w:color="000000"/>
              <w:right w:val="single" w:sz="4" w:color="000000"/>
            </w:tcBorders>
          </w:tcPr>
          <w:p>
            <w:r/>
            <w:r>
              <w:t>Căng ngực, mệt mỏi, đầy bụng</w:t>
            </w:r>
          </w:p>
        </w:tc>
        <w:tc>
          <w:tcPr>
            <w:tcW w:type="dxa" w:w="2880"/>
            <w:tcBorders>
              <w:top w:val="single" w:sz="4" w:color="000000"/>
              <w:left w:val="single" w:sz="4" w:color="000000"/>
              <w:bottom w:val="single" w:sz="4" w:color="000000"/>
              <w:right w:val="single" w:sz="4" w:color="000000"/>
            </w:tcBorders>
          </w:tcPr>
          <w:p>
            <w:r/>
            <w:r>
              <w:t>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signs (nếu GnRHa trigger)</w:t>
            </w:r>
          </w:p>
        </w:tc>
        <w:tc>
          <w:tcPr>
            <w:tcW w:type="dxa" w:w="2880"/>
            <w:tcBorders>
              <w:top w:val="single" w:sz="4" w:color="000000"/>
              <w:left w:val="single" w:sz="4" w:color="000000"/>
              <w:bottom w:val="single" w:sz="4" w:color="000000"/>
              <w:right w:val="single" w:sz="4" w:color="000000"/>
            </w:tcBorders>
          </w:tcPr>
          <w:p>
            <w:r/>
            <w:r>
              <w:t>Bụng chướng, đau bụng, khó thở</w:t>
            </w:r>
          </w:p>
        </w:tc>
        <w:tc>
          <w:tcPr>
            <w:tcW w:type="dxa" w:w="2880"/>
            <w:tcBorders>
              <w:top w:val="single" w:sz="4" w:color="000000"/>
              <w:left w:val="single" w:sz="4" w:color="000000"/>
              <w:bottom w:val="single" w:sz="4" w:color="000000"/>
              <w:right w:val="single" w:sz="4" w:color="000000"/>
            </w:tcBorders>
          </w:tcPr>
          <w:p>
            <w:r/>
            <w:r>
              <w:t>Cảnh báo</w:t>
            </w:r>
          </w:p>
        </w:tc>
      </w:tr>
    </w:tbl>
    <w:p/>
    <w:p>
      <w:pPr>
        <w:pStyle w:val="Heading1"/>
      </w:pPr>
      <w:r>
        <w:t>7. TIPS THỰC HÀNH (CLINICAL PEARLS)</w:t>
      </w:r>
    </w:p>
    <w:p>
      <w:pPr>
        <w:pStyle w:val="ListNumber"/>
      </w:pPr>
      <w:r>
        <w:rPr>
          <w:b/>
        </w:rPr>
        <w:t>Vaginal progesterone là first-line</w:t>
      </w:r>
      <w:r>
        <w:t xml:space="preserve"> cho fresh cycle — đủ hiệu quả, ít tác dụng phụ, dễ dùng (Cochrane 2015).</w:t>
      </w:r>
    </w:p>
    <w:p>
      <w:pPr>
        <w:pStyle w:val="ListNumber"/>
      </w:pPr>
      <w:r>
        <w:rPr>
          <w:b/>
        </w:rPr>
        <w:t>Bắt đầu LPS sau oocyte retrieval</w:t>
      </w:r>
      <w:r>
        <w:t>, không phải ngay sau trigger. Lý do: giai đoạn follicular → luteal còn chưa ổn định.</w:t>
      </w:r>
    </w:p>
    <w:p>
      <w:pPr>
        <w:pStyle w:val="ListNumber"/>
      </w:pPr>
      <w:r>
        <w:rPr>
          <w:b/>
        </w:rPr>
        <w:t>Tiếp tục LPS đến 8-10 tuần</w:t>
      </w:r>
      <w:r>
        <w:t xml:space="preserve"> (sau luteal-placental shift), không ngưng sớm — Nyboe Andersen 2002 RCT cho thấy ngưng sớm ở tuần 8 không cải thiện delivery rate nhưng một số cá thể có thể cần.</w:t>
      </w:r>
    </w:p>
    <w:p>
      <w:pPr>
        <w:pStyle w:val="ListNumber"/>
      </w:pPr>
      <w:r>
        <w:rPr>
          <w:b/>
        </w:rPr>
        <w:t>Với GnRHa trigger</w:t>
      </w:r>
      <w:r>
        <w:t xml:space="preserve">: luôn có kế hoạch LPS từ trước — </w:t>
      </w:r>
      <w:r>
        <w:rPr>
          <w:b/>
        </w:rPr>
        <w:t>không trigger GnRHa nếu không chuẩn bị LPS</w:t>
      </w:r>
      <w:r>
        <w:t xml:space="preserve"> hoặc freeze all.</w:t>
      </w:r>
    </w:p>
    <w:p>
      <w:pPr>
        <w:pStyle w:val="ListNumber"/>
      </w:pPr>
      <w:r>
        <w:rPr>
          <w:b/>
        </w:rPr>
        <w:t>High responders (&gt;15-20 nang)</w:t>
      </w:r>
      <w:r>
        <w:t xml:space="preserve">: ưu tiên vaginal progesterone đơn thuần hoặc dydrogesterone, </w:t>
      </w:r>
      <w:r>
        <w:rPr>
          <w:b/>
        </w:rPr>
        <w:t>TRÁNH hCG LPS</w:t>
      </w:r>
      <w:r>
        <w:t xml:space="preserve"> (OHSS risk).</w:t>
      </w:r>
    </w:p>
    <w:p>
      <w:pPr>
        <w:pStyle w:val="ListNumber"/>
      </w:pPr>
      <w:r>
        <w:rPr>
          <w:b/>
        </w:rPr>
        <w:t>Oral dydrogesterone (Duphaston®)</w:t>
      </w:r>
      <w:r>
        <w:t xml:space="preserve"> có thể thay thế vaginal progesterone khi bệnh nhân không chịu được âm đạo — bằng chứng Griesinger 2020 ủng hộ.</w:t>
      </w:r>
    </w:p>
    <w:p>
      <w:pPr>
        <w:pStyle w:val="ListNumber"/>
      </w:pPr>
      <w:r>
        <w:rPr>
          <w:b/>
        </w:rPr>
        <w:t>SCGnRHa 0.1 mg ngày 3 (và 6) sau ET trong FET</w:t>
      </w:r>
      <w:r>
        <w:t xml:space="preserve"> cho thấy cải thiện clinical pregnancy (Balachandren 2025).</w:t>
      </w:r>
    </w:p>
    <w:p>
      <w:pPr>
        <w:pStyle w:val="ListNumber"/>
      </w:pPr>
      <w:r>
        <w:rPr>
          <w:b/>
        </w:rPr>
        <w:t>Với bệnh nhân thường xuyên ra huyết âm đạo khi dùng vaginal progesterone</w:t>
      </w:r>
      <w:r>
        <w:t>: cân nhắc chuyển sang IM/SC hoặc dydrogesterone.</w:t>
      </w:r>
    </w:p>
    <w:p>
      <w:pPr>
        <w:pStyle w:val="ListNumber"/>
      </w:pPr>
      <w:r>
        <w:rPr>
          <w:b/>
        </w:rPr>
        <w:t>Progesterone huyết thanh &lt;30 nmol/L (~9.4 ng/mL)</w:t>
      </w:r>
      <w:r>
        <w:t>: cân nhắc tăng liều hoặc thêm E2.</w:t>
      </w:r>
    </w:p>
    <w:p>
      <w:pPr>
        <w:pStyle w:val="ListNumber"/>
      </w:pPr>
      <w:r>
        <w:rPr>
          <w:b/>
        </w:rPr>
        <w:t>Theo dõi OHSS kỹ</w:t>
      </w:r>
      <w:r>
        <w:t xml:space="preserve"> nếu dùng hCG-based LPS, đặc biệt ở high responders.</w:t>
      </w:r>
    </w:p>
    <w:p>
      <w:pPr>
        <w:pStyle w:val="ListNumber"/>
      </w:pPr>
      <w:r>
        <w:rPr>
          <w:b/>
        </w:rPr>
        <w:t>SET (single embryo transfer) + LPS tốt</w:t>
      </w:r>
      <w:r>
        <w:t xml:space="preserve"> cho kết quả tối ưu — không nên DET (double embryo transfer) vì tăng multiple pregnancy.</w:t>
      </w:r>
    </w:p>
    <w:p>
      <w:pPr>
        <w:pStyle w:val="ListNumber"/>
      </w:pPr>
      <w:r>
        <w:rPr>
          <w:b/>
        </w:rPr>
        <w:t>Patient education</w:t>
      </w:r>
      <w:r>
        <w:t>: giải thích rõ cho bệnh nhân về tầm quan trọng của LPS, đặc biệt khi dùng vaginal route (có thể chảy ra ngoài nhưng vẫn có tác dụng nhờ "first uterine pass effect").</w:t>
      </w:r>
    </w:p>
    <w:p/>
    <w:p>
      <w:pPr>
        <w:pStyle w:val="Heading1"/>
      </w:pPr>
      <w:r>
        <w:t>8. TỔNG KẾT ĐIỂM CẦN NHỚ</w:t>
      </w:r>
    </w:p>
    <w:p>
      <w:pPr>
        <w:pStyle w:val="ListNumber"/>
      </w:pPr>
      <w:r>
        <w:rPr>
          <w:b/>
        </w:rPr>
        <w:t>Luteal phase dysfunction</w:t>
      </w:r>
      <w:r>
        <w:t xml:space="preserve"> gần như 100% sau COS do supraphysiological steroid → LH suppression → CL thoái hóa sớm → BẮT BUỘC có LPS.</w:t>
      </w:r>
    </w:p>
    <w:p>
      <w:pPr>
        <w:pStyle w:val="ListNumber"/>
      </w:pPr>
      <w:r>
        <w:rPr>
          <w:b/>
        </w:rPr>
        <w:t>Vaginal progesterone</w:t>
      </w:r>
      <w:r>
        <w:t xml:space="preserve"> là first-line LPS cho fresh cycle (Cochrane 2015) — hiệu quả tương đương IM, ít tác dụng phụ hơn.</w:t>
      </w:r>
    </w:p>
    <w:p>
      <w:pPr>
        <w:pStyle w:val="ListNumber"/>
      </w:pPr>
      <w:r>
        <w:rPr>
          <w:b/>
        </w:rPr>
        <w:t>Oral dydrogesterone</w:t>
      </w:r>
      <w:r>
        <w:t xml:space="preserve"> vượt trội micronized vaginal progesterone về ongoing pregnancy (OR 1.32, 95% CI 1.08-1.61) và live birth (OR 1.28, 95% CI 1.04-1.57) — Griesinger 2020.</w:t>
      </w:r>
    </w:p>
    <w:p>
      <w:pPr>
        <w:pStyle w:val="ListNumber"/>
      </w:pPr>
      <w:r>
        <w:rPr>
          <w:b/>
        </w:rPr>
        <w:t>Combinatorial LPS</w:t>
      </w:r>
      <w:r>
        <w:t xml:space="preserve"> (vaginal progesterone + SCGnRH-a) cho kết quả tối ưu ở fresh cycle: tăng clinical pregnancy OR 1.28 (1.05-1.55), live birth OR 1.76 (1.45-2.15), giảm miscarriage OR 0.54 (0.37-0.80) — Kastora 2024.</w:t>
      </w:r>
    </w:p>
    <w:p>
      <w:pPr>
        <w:pStyle w:val="ListNumber"/>
      </w:pPr>
      <w:r>
        <w:rPr>
          <w:b/>
        </w:rPr>
        <w:t>FET với HRT cycle</w:t>
      </w:r>
      <w:r>
        <w:t>: VP + 1-2 liều SCGnRHa 0.1 mg (ngày 3 ± 6 sau ET) tăng clinical pregnancy RR 1.86 (1.18-2.93) — Balachandren 2025.</w:t>
      </w:r>
    </w:p>
    <w:p>
      <w:pPr>
        <w:pStyle w:val="ListNumber"/>
      </w:pPr>
      <w:r>
        <w:rPr>
          <w:b/>
        </w:rPr>
        <w:t>GnRH agonist trigger</w:t>
      </w:r>
      <w:r>
        <w:t xml:space="preserve"> gây luteal phase gần như biến mất (&lt;24h LH activity) → BẮT BUỘC có LPS tích cực (hCG rescue + progesterone) hoặc freeze all — Kol 2021.</w:t>
      </w:r>
    </w:p>
    <w:p>
      <w:pPr>
        <w:pStyle w:val="ListNumber"/>
      </w:pPr>
      <w:r>
        <w:rPr>
          <w:b/>
        </w:rPr>
        <w:t>High responders / OHSS risk</w:t>
      </w:r>
      <w:r>
        <w:t>: tránh hCG-based LPS, ưu tiên vaginal progesterone đơn thuần hoặc dydrogesterone.</w:t>
      </w:r>
    </w:p>
    <w:p>
      <w:pPr>
        <w:pStyle w:val="ListNumber"/>
      </w:pPr>
      <w:r>
        <w:rPr>
          <w:b/>
        </w:rPr>
        <w:t>Luteal-placental shift</w:t>
      </w:r>
      <w:r>
        <w:t xml:space="preserve"> ở ~7-10 tuần → LPS có thể ngưng sau 8-10 tuần.</w:t>
      </w:r>
    </w:p>
    <w:p>
      <w:pPr>
        <w:pStyle w:val="ListNumber"/>
      </w:pPr>
      <w:r>
        <w:rPr>
          <w:b/>
        </w:rPr>
        <w:t>Subcutaneous progesterone</w:t>
      </w:r>
      <w:r>
        <w:t xml:space="preserve"> là lựa chọn thay thế cho IM — ít đau, tự tiêm được, hiệu quả tương đương — Doblinger 2016.</w:t>
      </w:r>
    </w:p>
    <w:p>
      <w:pPr>
        <w:pStyle w:val="ListNumber"/>
      </w:pPr>
      <w:r>
        <w:rPr>
          <w:b/>
        </w:rPr>
        <w:t>Window of implantation</w:t>
      </w:r>
      <w:r>
        <w:t xml:space="preserve"> rơi vào ngày 6-10 sau ovulation (Wilcox 1999, NEJM) → timing LPS quan trọng để nội mạc đạt receptivity đúng lúc.</w:t>
      </w:r>
    </w:p>
    <w:p/>
    <w:p>
      <w:pPr>
        <w:pStyle w:val="Heading1"/>
      </w:pPr>
      <w:r>
        <w:t>9. TÀI LIỆU THAM KHẢO</w:t>
      </w:r>
    </w:p>
    <w:p>
      <w:pPr>
        <w:pStyle w:val="ListNumber"/>
      </w:pPr>
      <w:r>
        <w:rPr>
          <w:b/>
        </w:rPr>
        <w:t>Garg A, Zielinska AP, Yeung AC et al. (2024)</w:t>
      </w:r>
      <w:r>
        <w:t xml:space="preserve"> "Luteal phase support in assisted reproductive technology." </w:t>
      </w:r>
      <w:r>
        <w:rPr>
          <w:i/>
        </w:rPr>
        <w:t>Nat Rev Endocrinol.</w:t>
      </w:r>
      <w:r>
        <w:t xml:space="preserve"> 20(3):149-167. </w:t>
      </w:r>
      <w:r>
        <w:rPr>
          <w:b/>
        </w:rPr>
        <w:t>PMID: 38110672</w:t>
      </w:r>
      <w:r>
        <w:t xml:space="preserve">. DOI: 10.1038/s41574-023-00921-5. </w:t>
      </w:r>
      <w:r>
        <w:rPr>
          <w:b/>
        </w:rPr>
        <w:t>[FULL VERIFIED — Review toàn diện nhất về LPS]</w:t>
      </w:r>
    </w:p>
    <w:p>
      <w:pPr>
        <w:pStyle w:val="ListNumber"/>
      </w:pPr>
      <w:r>
        <w:rPr>
          <w:b/>
        </w:rPr>
        <w:t>Kastora SL, Coomarasamy A, Nair P et al. (2024)</w:t>
      </w:r>
      <w:r>
        <w:t xml:space="preserve"> "Comparison of luteal support protocols in fresh IVF/ICSI cycles: a network meta-analysis." </w:t>
      </w:r>
      <w:r>
        <w:rPr>
          <w:i/>
        </w:rPr>
        <w:t>Sci Rep.</w:t>
      </w:r>
      <w:r>
        <w:t xml:space="preserve"> 14(1):14492. </w:t>
      </w:r>
      <w:r>
        <w:rPr>
          <w:b/>
        </w:rPr>
        <w:t>PMID: 38914570</w:t>
      </w:r>
      <w:r>
        <w:t xml:space="preserve">. DOI: 10.1038/s41598-024-64804-z. </w:t>
      </w:r>
      <w:r>
        <w:rPr>
          <w:b/>
        </w:rPr>
        <w:t>[FULL VERIFIED — NMA 76 RCT, 26.536 pts]</w:t>
      </w:r>
    </w:p>
    <w:p>
      <w:pPr>
        <w:pStyle w:val="ListNumber"/>
      </w:pPr>
      <w:r>
        <w:rPr>
          <w:b/>
        </w:rPr>
        <w:t>Balachandren N, Veeramani M, Suriyakumar S et al. (2025)</w:t>
      </w:r>
      <w:r>
        <w:t xml:space="preserve"> "Comparison of Luteal Support Protocols in Frozen IVF/ICSI Cycles: A Network Meta-Analysis." </w:t>
      </w:r>
      <w:r>
        <w:rPr>
          <w:i/>
        </w:rPr>
        <w:t>BJOG.</w:t>
      </w:r>
      <w:r>
        <w:t xml:space="preserve"> 132(9):1187-1201. </w:t>
      </w:r>
      <w:r>
        <w:rPr>
          <w:b/>
        </w:rPr>
        <w:t>PMID: 40313195</w:t>
      </w:r>
      <w:r>
        <w:t xml:space="preserve">. DOI: 10.1111/1471-0528.18172. </w:t>
      </w:r>
      <w:r>
        <w:rPr>
          <w:b/>
        </w:rPr>
        <w:t>[FULL VERIFIED — NMA 14 studies, 4.688 pts]</w:t>
      </w:r>
    </w:p>
    <w:p>
      <w:pPr>
        <w:pStyle w:val="ListNumber"/>
      </w:pPr>
      <w:r>
        <w:rPr>
          <w:b/>
        </w:rPr>
        <w:t>Griesinger G, Blockeel C, Kahler E et al. (2020)</w:t>
      </w:r>
      <w:r>
        <w:t xml:space="preserve"> "Dydrogesterone as an oral alternative to vaginal progesterone for IVF luteal phase support: A systematic review and individual participant data meta-analysis." </w:t>
      </w:r>
      <w:r>
        <w:rPr>
          <w:i/>
        </w:rPr>
        <w:t>PLoS One.</w:t>
      </w:r>
      <w:r>
        <w:t xml:space="preserve"> 15(11):e0241044. </w:t>
      </w:r>
      <w:r>
        <w:rPr>
          <w:b/>
        </w:rPr>
        <w:t>PMID: 33147288</w:t>
      </w:r>
      <w:r>
        <w:t xml:space="preserve">. DOI: 10.1371/journal.pone.0241044. </w:t>
      </w:r>
      <w:r>
        <w:rPr>
          <w:b/>
        </w:rPr>
        <w:t>[FULL VERIFIED — IPD meta-analysis, 9 studies]</w:t>
      </w:r>
    </w:p>
    <w:p>
      <w:pPr>
        <w:pStyle w:val="ListNumber"/>
      </w:pPr>
      <w:r>
        <w:rPr>
          <w:b/>
        </w:rPr>
        <w:t>Kol S, Humaidan P (2021)</w:t>
      </w:r>
      <w:r>
        <w:t xml:space="preserve"> "IVF and the exogenous progesterone-free luteal phase." </w:t>
      </w:r>
      <w:r>
        <w:rPr>
          <w:i/>
        </w:rPr>
        <w:t>Curr Opin Obstet Gynecol.</w:t>
      </w:r>
      <w:r>
        <w:t xml:space="preserve"> 33(3):188-195. </w:t>
      </w:r>
      <w:r>
        <w:rPr>
          <w:b/>
        </w:rPr>
        <w:t>PMID: 33394734</w:t>
      </w:r>
      <w:r>
        <w:t xml:space="preserve">. DOI: 10.1097/GCO.0000000000000682. </w:t>
      </w:r>
      <w:r>
        <w:rPr>
          <w:b/>
        </w:rPr>
        <w:t>[FULL VERIFIED — Review về GnRHa trigger + modified LPS]</w:t>
      </w:r>
    </w:p>
    <w:p>
      <w:pPr>
        <w:pStyle w:val="ListNumber"/>
      </w:pPr>
      <w:r>
        <w:rPr>
          <w:b/>
        </w:rPr>
        <w:t>Van der Linden M, Buckingham K, Farquhar C, Kremer JAM, Metwally M (2015)</w:t>
      </w:r>
      <w:r>
        <w:t xml:space="preserve"> "Luteal phase support for assisted reproduction cycles." </w:t>
      </w:r>
      <w:r>
        <w:rPr>
          <w:i/>
        </w:rPr>
        <w:t>Cochrane Database Syst Rev.</w:t>
      </w:r>
      <w:r>
        <w:t xml:space="preserve"> (7):CD009154. </w:t>
      </w:r>
      <w:r>
        <w:rPr>
          <w:b/>
        </w:rPr>
        <w:t>PMID: 26148507</w:t>
      </w:r>
      <w:r>
        <w:t xml:space="preserve">. DOI: 10.1002/14651858.CD009154.pub3. </w:t>
      </w:r>
      <w:r>
        <w:rPr>
          <w:b/>
        </w:rPr>
        <w:t>[ABSTRACT VERIFIED — Cochrane review 94 RCT]</w:t>
      </w:r>
    </w:p>
    <w:p>
      <w:pPr>
        <w:pStyle w:val="ListNumber"/>
      </w:pPr>
      <w:r>
        <w:rPr>
          <w:b/>
        </w:rPr>
        <w:t>Doblinger J, Cometti B, Trevisan S, Griesinger G (2016)</w:t>
      </w:r>
      <w:r>
        <w:t xml:space="preserve"> "Subcutaneous Progesterone Is Effective and Safe for Luteal Phase Support in IVF: An Individual Patient Data Meta-Analysis of the Phase III Trials." </w:t>
      </w:r>
      <w:r>
        <w:rPr>
          <w:i/>
        </w:rPr>
        <w:t>PLoS One.</w:t>
      </w:r>
      <w:r>
        <w:t xml:space="preserve"> 11(3):e0151388. </w:t>
      </w:r>
      <w:r>
        <w:rPr>
          <w:b/>
        </w:rPr>
        <w:t>PMID: 26991890</w:t>
      </w:r>
      <w:r>
        <w:t xml:space="preserve">. DOI: 10.1371/journal.pone.0151388. </w:t>
      </w:r>
      <w:r>
        <w:rPr>
          <w:b/>
        </w:rPr>
        <w:t>[ABSTRACT VERIFIED — IPD meta SCP]</w:t>
      </w:r>
    </w:p>
    <w:p>
      <w:pPr>
        <w:pStyle w:val="ListNumber"/>
      </w:pPr>
      <w:r>
        <w:rPr>
          <w:b/>
        </w:rPr>
        <w:t>ESHRE Guideline Group on Ovarian Stimulation (2019)</w:t>
      </w:r>
      <w:r>
        <w:t xml:space="preserve"> "ESHRE guideline: ovarian stimulation for IVF/ICSI." </w:t>
      </w:r>
      <w:r>
        <w:rPr>
          <w:i/>
        </w:rPr>
        <w:t>Hum Reprod Open.</w:t>
      </w:r>
      <w:r>
        <w:t xml:space="preserve"> 2020:hoaa009. </w:t>
      </w:r>
      <w:r>
        <w:rPr>
          <w:b/>
        </w:rPr>
        <w:t>PMID: 32395637</w:t>
      </w:r>
      <w:r>
        <w:t xml:space="preserve">. </w:t>
      </w:r>
      <w:r>
        <w:rPr>
          <w:b/>
        </w:rPr>
        <w:t>[ABSTRACT VERIFIED — Tier 0 guideline]</w:t>
      </w:r>
    </w:p>
    <w:p>
      <w:pPr>
        <w:pStyle w:val="ListNumber"/>
      </w:pPr>
      <w:r>
        <w:rPr>
          <w:b/>
        </w:rPr>
        <w:t>Mizrachi Y, Horowitz E, Ganer Herman H, Farhi J, Raziel A, Weissman A (2021)</w:t>
      </w:r>
      <w:r>
        <w:t xml:space="preserve"> "Should Women Receive Luteal Support Following Natural Cycle Frozen Embryo Transfer? A Systematic Review and Meta-Analysis." </w:t>
      </w:r>
      <w:r>
        <w:rPr>
          <w:i/>
        </w:rPr>
        <w:t>Hum Reprod Update.</w:t>
      </w:r>
      <w:r>
        <w:t xml:space="preserve"> 27(4):643-650. </w:t>
      </w:r>
      <w:r>
        <w:rPr>
          <w:b/>
        </w:rPr>
        <w:t>PMID: 33829269</w:t>
      </w:r>
      <w:r>
        <w:t xml:space="preserve">. </w:t>
      </w:r>
      <w:r>
        <w:rPr>
          <w:b/>
        </w:rPr>
        <w:t>[ABSTRACT VERIFIED — Meta NC-FET LPS]</w:t>
      </w:r>
    </w:p>
    <w:p>
      <w:pPr>
        <w:pStyle w:val="ListNumber"/>
      </w:pPr>
      <w:r>
        <w:rPr>
          <w:b/>
        </w:rPr>
        <w:t>Thomsen LH, Kesmodel US, Erb K et al. (2018)</w:t>
      </w:r>
      <w:r>
        <w:t xml:space="preserve"> "The impact of luteal serum progesterone levels on live birth rates-a prospective study of 602 IVF/ICSI cycles." </w:t>
      </w:r>
      <w:r>
        <w:rPr>
          <w:i/>
        </w:rPr>
        <w:t>Hum Reprod.</w:t>
      </w:r>
      <w:r>
        <w:t xml:space="preserve"> 33(8):1506-1516. </w:t>
      </w:r>
      <w:r>
        <w:rPr>
          <w:b/>
        </w:rPr>
        <w:t>[ABSTRACT VERIFIED — Serum progesterone threshold]</w:t>
      </w:r>
    </w:p>
    <w:p/>
    <w:p>
      <w:r>
        <w:rPr>
          <w:b/>
        </w:rPr>
        <w:t>— Hết bài học ngày 2026-06-22 —</w:t>
      </w:r>
    </w:p>
    <w:p>
      <w:r>
        <w:rPr>
          <w:b/>
        </w:rPr>
        <w:t>Bác sĩ:</w:t>
      </w:r>
      <w:r>
        <w:t xml:space="preserve"> Ngọc 🍅 🐈‍⬛ | </w:t>
      </w:r>
      <w:r>
        <w:rPr>
          <w:b/>
        </w:rPr>
        <w:t>AI assistant:</w:t>
      </w:r>
      <w:r>
        <w:t xml:space="preserve"> MiniMax Mavis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