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B3D0" w14:textId="77777777" w:rsidR="002053EC" w:rsidRDefault="00BA0D9F">
      <w:pPr>
        <w:pStyle w:val="Title"/>
        <w:jc w:val="center"/>
      </w:pPr>
      <w:r>
        <w:t>Các phác đ</w:t>
      </w:r>
      <w:r>
        <w:t>ồ</w:t>
      </w:r>
      <w:r>
        <w:t xml:space="preserve"> kích tr</w:t>
      </w:r>
      <w:r>
        <w:t>ứ</w:t>
      </w:r>
      <w:r>
        <w:t>ng hi</w:t>
      </w:r>
      <w:r>
        <w:t>ệ</w:t>
      </w:r>
      <w:r>
        <w:t>n đ</w:t>
      </w:r>
      <w:r>
        <w:t>ạ</w:t>
      </w:r>
      <w:r>
        <w:t>i trong ART (ESHRE 2025 update)</w:t>
      </w:r>
    </w:p>
    <w:p w14:paraId="7C2211CB" w14:textId="77777777" w:rsidR="002053EC" w:rsidRDefault="00BA0D9F">
      <w:pPr>
        <w:pStyle w:val="Title"/>
      </w:pPr>
      <w:r>
        <w:t>Bài h</w:t>
      </w:r>
      <w:r>
        <w:t>ọ</w:t>
      </w:r>
      <w:r>
        <w:t>c: Các phác đ</w:t>
      </w:r>
      <w:r>
        <w:t>ồ</w:t>
      </w:r>
      <w:r>
        <w:t xml:space="preserve"> kích tr</w:t>
      </w:r>
      <w:r>
        <w:t>ứ</w:t>
      </w:r>
      <w:r>
        <w:t>ng hi</w:t>
      </w:r>
      <w:r>
        <w:t>ệ</w:t>
      </w:r>
      <w:r>
        <w:t>n đ</w:t>
      </w:r>
      <w:r>
        <w:t>ạ</w:t>
      </w:r>
      <w:r>
        <w:t>i trong ART — T</w:t>
      </w:r>
      <w:r>
        <w:t>ổ</w:t>
      </w:r>
      <w:r>
        <w:t>ng quan t</w:t>
      </w:r>
      <w:r>
        <w:t>ấ</w:t>
      </w:r>
      <w:r>
        <w:t>t c</w:t>
      </w:r>
      <w:r>
        <w:t>ả</w:t>
      </w:r>
      <w:r>
        <w:t xml:space="preserve"> protocols (theo ESHRE 2025 update)</w:t>
      </w:r>
    </w:p>
    <w:p w14:paraId="421193C7" w14:textId="77777777" w:rsidR="002053EC" w:rsidRDefault="00BA0D9F">
      <w:r>
        <w:rPr>
          <w:b/>
        </w:rPr>
        <w:t>Ngày:</w:t>
      </w:r>
      <w:r>
        <w:t xml:space="preserve"> 2026-06-25 | </w:t>
      </w:r>
      <w:r>
        <w:rPr>
          <w:b/>
        </w:rPr>
        <w:t>Chuyên khoa:</w:t>
      </w:r>
      <w:r>
        <w:t xml:space="preserve"> H</w:t>
      </w:r>
      <w:r>
        <w:t>ỗ</w:t>
      </w:r>
      <w:r>
        <w:t xml:space="preserve"> tr</w:t>
      </w:r>
      <w:r>
        <w:t>ợ</w:t>
      </w:r>
      <w:r>
        <w:t xml:space="preserve"> sinh s</w:t>
      </w:r>
      <w:r>
        <w:t>ả</w:t>
      </w:r>
      <w:r>
        <w:t xml:space="preserve">n (ART) | </w:t>
      </w:r>
      <w:r>
        <w:rPr>
          <w:b/>
        </w:rPr>
        <w:t>Đ</w:t>
      </w:r>
      <w:r>
        <w:rPr>
          <w:b/>
        </w:rPr>
        <w:t>ố</w:t>
      </w:r>
      <w:r>
        <w:rPr>
          <w:b/>
        </w:rPr>
        <w:t>i tư</w:t>
      </w:r>
      <w:r>
        <w:rPr>
          <w:b/>
        </w:rPr>
        <w:t>ợ</w:t>
      </w:r>
      <w:r>
        <w:rPr>
          <w:b/>
        </w:rPr>
        <w:t>ng:</w:t>
      </w:r>
      <w:r>
        <w:t xml:space="preserve"> Bác sĩ s</w:t>
      </w:r>
      <w:r>
        <w:t>ả</w:t>
      </w:r>
      <w:r>
        <w:t>n ph</w:t>
      </w:r>
      <w:r>
        <w:t>ụ</w:t>
      </w:r>
      <w:r>
        <w:t xml:space="preserve"> khoa / h</w:t>
      </w:r>
      <w:r>
        <w:t>ọ</w:t>
      </w:r>
      <w:r>
        <w:t>c viên sau đ</w:t>
      </w:r>
      <w:r>
        <w:t>ạ</w:t>
      </w:r>
      <w:r>
        <w:t>i h</w:t>
      </w:r>
      <w:r>
        <w:t>ọ</w:t>
      </w:r>
      <w:r>
        <w:t>c / chuyên viên phôi h</w:t>
      </w:r>
      <w:r>
        <w:t>ọ</w:t>
      </w:r>
      <w:r>
        <w:t>c lâm sàng</w:t>
      </w:r>
    </w:p>
    <w:p w14:paraId="375F1D06" w14:textId="77777777" w:rsidR="002053EC" w:rsidRDefault="00BA0D9F">
      <w:pPr>
        <w:ind w:left="567"/>
      </w:pPr>
      <w:r>
        <w:rPr>
          <w:b/>
          <w:i/>
        </w:rPr>
        <w:t>Tier 0 Guideline (C</w:t>
      </w:r>
      <w:r>
        <w:rPr>
          <w:b/>
          <w:i/>
        </w:rPr>
        <w:t>Ậ</w:t>
      </w:r>
      <w:r>
        <w:rPr>
          <w:b/>
          <w:i/>
        </w:rPr>
        <w:t>P NH</w:t>
      </w:r>
      <w:r>
        <w:rPr>
          <w:b/>
          <w:i/>
        </w:rPr>
        <w:t>Ậ</w:t>
      </w:r>
      <w:r>
        <w:rPr>
          <w:b/>
          <w:i/>
        </w:rPr>
        <w:t>T 2026-06-25):</w:t>
      </w:r>
      <w:r>
        <w:rPr>
          <w:i/>
        </w:rPr>
        <w:t xml:space="preserve"> ESHRE 2025 update (PMID 41732035, Hum Reprod 2026;41(4):498-514) - thay th</w:t>
      </w:r>
      <w:r>
        <w:rPr>
          <w:i/>
        </w:rPr>
        <w:t>ế</w:t>
      </w:r>
      <w:r>
        <w:rPr>
          <w:i/>
        </w:rPr>
        <w:t xml:space="preserve"> ESHRE 2019/2020. Bài này vi</w:t>
      </w:r>
      <w:r>
        <w:rPr>
          <w:i/>
        </w:rPr>
        <w:t>ế</w:t>
      </w:r>
      <w:r>
        <w:rPr>
          <w:i/>
        </w:rPr>
        <w:t>t theo guideline m</w:t>
      </w:r>
      <w:r>
        <w:rPr>
          <w:i/>
        </w:rPr>
        <w:t>ớ</w:t>
      </w:r>
      <w:r>
        <w:rPr>
          <w:i/>
        </w:rPr>
        <w:t>i nh</w:t>
      </w:r>
      <w:r>
        <w:rPr>
          <w:i/>
        </w:rPr>
        <w:t>ấ</w:t>
      </w:r>
      <w:r>
        <w:rPr>
          <w:i/>
        </w:rPr>
        <w:t>t này; ESHRE 2019 (PMID 32395637) đư</w:t>
      </w:r>
      <w:r>
        <w:rPr>
          <w:i/>
        </w:rPr>
        <w:t>ợ</w:t>
      </w:r>
      <w:r>
        <w:rPr>
          <w:i/>
        </w:rPr>
        <w:t>c gi</w:t>
      </w:r>
      <w:r>
        <w:rPr>
          <w:i/>
        </w:rPr>
        <w:t>ữ</w:t>
      </w:r>
      <w:r>
        <w:rPr>
          <w:i/>
        </w:rPr>
        <w:t xml:space="preserve"> làm "previous version" đ</w:t>
      </w:r>
      <w:r>
        <w:rPr>
          <w:i/>
        </w:rPr>
        <w:t>ể</w:t>
      </w:r>
      <w:r>
        <w:rPr>
          <w:i/>
        </w:rPr>
        <w:t xml:space="preserve"> tham chi</w:t>
      </w:r>
      <w:r>
        <w:rPr>
          <w:i/>
        </w:rPr>
        <w:t>ế</w:t>
      </w:r>
      <w:r>
        <w:rPr>
          <w:i/>
        </w:rPr>
        <w:t>u.</w:t>
      </w:r>
    </w:p>
    <w:p w14:paraId="56E93FF4" w14:textId="77777777" w:rsidR="002053EC" w:rsidRDefault="00BA0D9F">
      <w:pPr>
        <w:ind w:left="567"/>
      </w:pPr>
      <w:r>
        <w:rPr>
          <w:b/>
          <w:i/>
        </w:rPr>
        <w:t>Ph</w:t>
      </w:r>
      <w:r>
        <w:rPr>
          <w:b/>
          <w:i/>
        </w:rPr>
        <w:t>ạ</w:t>
      </w:r>
      <w:r>
        <w:rPr>
          <w:b/>
          <w:i/>
        </w:rPr>
        <w:t>m vi:</w:t>
      </w:r>
      <w:r>
        <w:rPr>
          <w:i/>
        </w:rPr>
        <w:t xml:space="preserve"> T</w:t>
      </w:r>
      <w:r>
        <w:rPr>
          <w:i/>
        </w:rPr>
        <w:t>ổ</w:t>
      </w:r>
      <w:r>
        <w:rPr>
          <w:i/>
        </w:rPr>
        <w:t>ng h</w:t>
      </w:r>
      <w:r>
        <w:rPr>
          <w:i/>
        </w:rPr>
        <w:t>ợ</w:t>
      </w:r>
      <w:r>
        <w:rPr>
          <w:i/>
        </w:rPr>
        <w:t>p guideline hi</w:t>
      </w:r>
      <w:r>
        <w:rPr>
          <w:i/>
        </w:rPr>
        <w:t>ệ</w:t>
      </w:r>
      <w:r>
        <w:rPr>
          <w:i/>
        </w:rPr>
        <w:t>n hành (ESHRE 2025, ASRM, ACOG) + cơ ch</w:t>
      </w:r>
      <w:r>
        <w:rPr>
          <w:i/>
        </w:rPr>
        <w:t>ế</w:t>
      </w:r>
      <w:r>
        <w:rPr>
          <w:i/>
        </w:rPr>
        <w:t xml:space="preserve"> endocrine (HPO axis, follicular wave, 2-cell, estrogen window, LH ceiling, progesterone timing) + b</w:t>
      </w:r>
      <w:r>
        <w:rPr>
          <w:i/>
        </w:rPr>
        <w:t>ằ</w:t>
      </w:r>
      <w:r>
        <w:rPr>
          <w:i/>
        </w:rPr>
        <w:t>ng ch</w:t>
      </w:r>
      <w:r>
        <w:rPr>
          <w:i/>
        </w:rPr>
        <w:t>ứ</w:t>
      </w:r>
      <w:r>
        <w:rPr>
          <w:i/>
        </w:rPr>
        <w:t>ng m</w:t>
      </w:r>
      <w:r>
        <w:rPr>
          <w:i/>
        </w:rPr>
        <w:t>ớ</w:t>
      </w:r>
      <w:r>
        <w:rPr>
          <w:i/>
        </w:rPr>
        <w:t>i 2024-2026 + so sánh head-to-head 10 phác đ</w:t>
      </w:r>
      <w:r>
        <w:rPr>
          <w:i/>
        </w:rPr>
        <w:t>ồ</w:t>
      </w:r>
      <w:r>
        <w:rPr>
          <w:i/>
        </w:rPr>
        <w:t xml:space="preserve"> + 6 case th</w:t>
      </w:r>
      <w:r>
        <w:rPr>
          <w:i/>
        </w:rPr>
        <w:t>ự</w:t>
      </w:r>
      <w:r>
        <w:rPr>
          <w:i/>
        </w:rPr>
        <w:t>c hành đ</w:t>
      </w:r>
      <w:r>
        <w:rPr>
          <w:i/>
        </w:rPr>
        <w:t>ầ</w:t>
      </w:r>
      <w:r>
        <w:rPr>
          <w:i/>
        </w:rPr>
        <w:t>y đ</w:t>
      </w:r>
      <w:r>
        <w:rPr>
          <w:i/>
        </w:rPr>
        <w:t>ủ</w:t>
      </w:r>
      <w:r>
        <w:rPr>
          <w:i/>
        </w:rPr>
        <w:t xml:space="preserve"> qu</w:t>
      </w:r>
      <w:r>
        <w:rPr>
          <w:i/>
        </w:rPr>
        <w:t>ầ</w:t>
      </w:r>
      <w:r>
        <w:rPr>
          <w:i/>
        </w:rPr>
        <w:t>n th</w:t>
      </w:r>
      <w:r>
        <w:rPr>
          <w:i/>
        </w:rPr>
        <w:t>ể</w:t>
      </w:r>
      <w:r>
        <w:rPr>
          <w:i/>
        </w:rPr>
        <w:t xml:space="preserve"> b</w:t>
      </w:r>
      <w:r>
        <w:rPr>
          <w:i/>
        </w:rPr>
        <w:t>ệ</w:t>
      </w:r>
      <w:r>
        <w:rPr>
          <w:i/>
        </w:rPr>
        <w:t>nh nhân + áp d</w:t>
      </w:r>
      <w:r>
        <w:rPr>
          <w:i/>
        </w:rPr>
        <w:t>ụ</w:t>
      </w:r>
      <w:r>
        <w:rPr>
          <w:i/>
        </w:rPr>
        <w:t>ng t</w:t>
      </w:r>
      <w:r>
        <w:rPr>
          <w:i/>
        </w:rPr>
        <w:t>ạ</w:t>
      </w:r>
      <w:r>
        <w:rPr>
          <w:i/>
        </w:rPr>
        <w:t>i Vi</w:t>
      </w:r>
      <w:r>
        <w:rPr>
          <w:i/>
        </w:rPr>
        <w:t>ệ</w:t>
      </w:r>
      <w:r>
        <w:rPr>
          <w:i/>
        </w:rPr>
        <w:t>t Nam.</w:t>
      </w:r>
    </w:p>
    <w:p w14:paraId="4D474623" w14:textId="77777777" w:rsidR="002053EC" w:rsidRDefault="00BA0D9F">
      <w:pPr>
        <w:ind w:left="567"/>
      </w:pPr>
      <w:r>
        <w:rPr>
          <w:b/>
          <w:i/>
        </w:rPr>
        <w:t>Citation:</w:t>
      </w:r>
      <w:r>
        <w:rPr>
          <w:i/>
        </w:rPr>
        <w:t xml:space="preserve"> M</w:t>
      </w:r>
      <w:r>
        <w:rPr>
          <w:i/>
        </w:rPr>
        <w:t>ọ</w:t>
      </w:r>
      <w:r>
        <w:rPr>
          <w:i/>
        </w:rPr>
        <w:t>i s</w:t>
      </w:r>
      <w:r>
        <w:rPr>
          <w:i/>
        </w:rPr>
        <w:t>ố</w:t>
      </w:r>
      <w:r>
        <w:rPr>
          <w:i/>
        </w:rPr>
        <w:t xml:space="preserve"> li</w:t>
      </w:r>
      <w:r>
        <w:rPr>
          <w:i/>
        </w:rPr>
        <w:t>ệ</w:t>
      </w:r>
      <w:r>
        <w:rPr>
          <w:i/>
        </w:rPr>
        <w:t>u c</w:t>
      </w:r>
      <w:r>
        <w:rPr>
          <w:i/>
        </w:rPr>
        <w:t>ụ</w:t>
      </w:r>
      <w:r>
        <w:rPr>
          <w:i/>
        </w:rPr>
        <w:t xml:space="preserve"> th</w:t>
      </w:r>
      <w:r>
        <w:rPr>
          <w:i/>
        </w:rPr>
        <w:t>ể</w:t>
      </w:r>
      <w:r>
        <w:rPr>
          <w:i/>
        </w:rPr>
        <w:t xml:space="preserve"> (RR, CI, %, n=) PH</w:t>
      </w:r>
      <w:r>
        <w:rPr>
          <w:i/>
        </w:rPr>
        <w:t>Ả</w:t>
      </w:r>
      <w:r>
        <w:rPr>
          <w:i/>
        </w:rPr>
        <w:t>I có PMID đã verify abstract qua PubMed E-utilities. Direction-only claim OK v</w:t>
      </w:r>
      <w:r>
        <w:rPr>
          <w:i/>
        </w:rPr>
        <w:t>ớ</w:t>
      </w:r>
      <w:r>
        <w:rPr>
          <w:i/>
        </w:rPr>
        <w:t>i Tier 0 guideline (ESHRE 2025).</w:t>
      </w:r>
    </w:p>
    <w:p w14:paraId="425A8608" w14:textId="77777777" w:rsidR="002053EC" w:rsidRDefault="00BA0D9F">
      <w:pPr>
        <w:ind w:left="567"/>
      </w:pPr>
      <w:r>
        <w:rPr>
          <w:b/>
          <w:i/>
        </w:rPr>
        <w:t>Chi</w:t>
      </w:r>
      <w:r>
        <w:rPr>
          <w:b/>
          <w:i/>
        </w:rPr>
        <w:t>ế</w:t>
      </w:r>
      <w:r>
        <w:rPr>
          <w:b/>
          <w:i/>
        </w:rPr>
        <w:t>n lư</w:t>
      </w:r>
      <w:r>
        <w:rPr>
          <w:b/>
          <w:i/>
        </w:rPr>
        <w:t>ợ</w:t>
      </w:r>
      <w:r>
        <w:rPr>
          <w:b/>
          <w:i/>
        </w:rPr>
        <w:t>c citation:</w:t>
      </w:r>
      <w:r>
        <w:rPr>
          <w:i/>
        </w:rPr>
        <w:t xml:space="preserve"> "Balanced" — guideline + meta-analysis chính [FULL VERIFIED], s</w:t>
      </w:r>
      <w:r>
        <w:rPr>
          <w:i/>
        </w:rPr>
        <w:t>ố</w:t>
      </w:r>
      <w:r>
        <w:rPr>
          <w:i/>
        </w:rPr>
        <w:t xml:space="preserve"> li</w:t>
      </w:r>
      <w:r>
        <w:rPr>
          <w:i/>
        </w:rPr>
        <w:t>ệ</w:t>
      </w:r>
      <w:r>
        <w:rPr>
          <w:i/>
        </w:rPr>
        <w:t>u ph</w:t>
      </w:r>
      <w:r>
        <w:rPr>
          <w:i/>
        </w:rPr>
        <w:t>ụ</w:t>
      </w:r>
      <w:r>
        <w:rPr>
          <w:i/>
        </w:rPr>
        <w:t xml:space="preserve"> [ABSTRACT VERIFIED] ho</w:t>
      </w:r>
      <w:r>
        <w:rPr>
          <w:i/>
        </w:rPr>
        <w:t>ặ</w:t>
      </w:r>
      <w:r>
        <w:rPr>
          <w:i/>
        </w:rPr>
        <w:t>c b</w:t>
      </w:r>
      <w:r>
        <w:rPr>
          <w:i/>
        </w:rPr>
        <w:t>ỏ</w:t>
      </w:r>
      <w:r>
        <w:rPr>
          <w:i/>
        </w:rPr>
        <w:t xml:space="preserve"> qua.</w:t>
      </w:r>
    </w:p>
    <w:p w14:paraId="25D4A82A" w14:textId="77777777" w:rsidR="002053EC" w:rsidRDefault="00BA0D9F">
      <w:pPr>
        <w:ind w:left="567"/>
      </w:pPr>
      <w:r>
        <w:rPr>
          <w:b/>
          <w:i/>
        </w:rPr>
        <w:t>Ngày c</w:t>
      </w:r>
      <w:r>
        <w:rPr>
          <w:b/>
          <w:i/>
        </w:rPr>
        <w:t>ậ</w:t>
      </w:r>
      <w:r>
        <w:rPr>
          <w:b/>
          <w:i/>
        </w:rPr>
        <w:t>p nh</w:t>
      </w:r>
      <w:r>
        <w:rPr>
          <w:b/>
          <w:i/>
        </w:rPr>
        <w:t>ậ</w:t>
      </w:r>
      <w:r>
        <w:rPr>
          <w:b/>
          <w:i/>
        </w:rPr>
        <w:t>t guideline check:</w:t>
      </w:r>
      <w:r>
        <w:rPr>
          <w:i/>
        </w:rPr>
        <w:t xml:space="preserve"> 2026-06-25 (ESHRE 2025 update - 121 recommendations, 21 key questions).</w:t>
      </w:r>
    </w:p>
    <w:p w14:paraId="6A442321" w14:textId="77777777" w:rsidR="002053EC" w:rsidRDefault="002053EC"/>
    <w:p w14:paraId="53049AF4" w14:textId="77777777" w:rsidR="002053EC" w:rsidRDefault="00BA0D9F">
      <w:pPr>
        <w:pStyle w:val="Heading1"/>
      </w:pPr>
      <w:r>
        <w:t>M</w:t>
      </w:r>
      <w:r>
        <w:t>Ụ</w:t>
      </w:r>
      <w:r>
        <w:t>C L</w:t>
      </w:r>
      <w:r>
        <w:t>Ụ</w:t>
      </w:r>
      <w:r>
        <w:t>C</w:t>
      </w:r>
    </w:p>
    <w:p w14:paraId="72B9670B" w14:textId="77777777" w:rsidR="002053EC" w:rsidRDefault="00BA0D9F">
      <w:pPr>
        <w:pStyle w:val="ListNumber"/>
      </w:pPr>
      <w:r>
        <w:t>T</w:t>
      </w:r>
      <w:r>
        <w:t>Ổ</w:t>
      </w:r>
      <w:r>
        <w:t>NG QUAN — VÌ SAO BÀI NÀY QUAN TR</w:t>
      </w:r>
      <w:r>
        <w:t>Ọ</w:t>
      </w:r>
      <w:r>
        <w:t>NG</w:t>
      </w:r>
    </w:p>
    <w:p w14:paraId="4DB2FA1F" w14:textId="77777777" w:rsidR="002053EC" w:rsidRDefault="00BA0D9F">
      <w:pPr>
        <w:pStyle w:val="ListNumber"/>
      </w:pPr>
      <w:r>
        <w:t>Đ</w:t>
      </w:r>
      <w:r>
        <w:t>Ị</w:t>
      </w:r>
      <w:r>
        <w:t>NH NGHĨA + PHÂN LO</w:t>
      </w:r>
      <w:r>
        <w:t>Ạ</w:t>
      </w:r>
      <w:r>
        <w:t>I CÁC PHÁC Đ</w:t>
      </w:r>
      <w:r>
        <w:t>Ồ</w:t>
      </w:r>
      <w:r>
        <w:t xml:space="preserve"> KÍCH TR</w:t>
      </w:r>
      <w:r>
        <w:t>Ứ</w:t>
      </w:r>
      <w:r>
        <w:t>NG</w:t>
      </w:r>
    </w:p>
    <w:p w14:paraId="66324B1B" w14:textId="77777777" w:rsidR="002053EC" w:rsidRDefault="00BA0D9F">
      <w:pPr>
        <w:pStyle w:val="ListNumber"/>
      </w:pPr>
      <w:r>
        <w:t>CƠ CH</w:t>
      </w:r>
      <w:r>
        <w:t>Ế</w:t>
      </w:r>
      <w:r>
        <w:t xml:space="preserve"> ENDOCRINE (HPO AXIS, FOLLICULAR WAVE, 2-CELL, LH CEILING, ESTROGEN/PROGESTERONE WINDOW)</w:t>
      </w:r>
    </w:p>
    <w:p w14:paraId="32782E77" w14:textId="77777777" w:rsidR="002053EC" w:rsidRDefault="00BA0D9F">
      <w:pPr>
        <w:pStyle w:val="ListNumber"/>
      </w:pPr>
      <w:r>
        <w:t>ĐÁNH GIÁ TRƯ</w:t>
      </w:r>
      <w:r>
        <w:t>Ớ</w:t>
      </w:r>
      <w:r>
        <w:t>C KÍCH TR</w:t>
      </w:r>
      <w:r>
        <w:t>Ứ</w:t>
      </w:r>
      <w:r>
        <w:t>NG (OR TESTING + LOW RESPONDER DEFINITION)</w:t>
      </w:r>
    </w:p>
    <w:p w14:paraId="479B5509" w14:textId="77777777" w:rsidR="002053EC" w:rsidRDefault="00BA0D9F">
      <w:pPr>
        <w:pStyle w:val="ListNumber"/>
      </w:pPr>
      <w:r>
        <w:t>CÁC PHÁC Đ</w:t>
      </w:r>
      <w:r>
        <w:t>Ồ</w:t>
      </w:r>
      <w:r>
        <w:t xml:space="preserve"> KÍCH TR</w:t>
      </w:r>
      <w:r>
        <w:t>Ứ</w:t>
      </w:r>
      <w:r>
        <w:t>NG — 10 PROTOCOLS CHI TI</w:t>
      </w:r>
      <w:r>
        <w:t>Ế</w:t>
      </w:r>
      <w:r>
        <w:t>T + HEAD-TO-HEAD</w:t>
      </w:r>
    </w:p>
    <w:p w14:paraId="2D1A10E3" w14:textId="77777777" w:rsidR="002053EC" w:rsidRDefault="00BA0D9F">
      <w:pPr>
        <w:pStyle w:val="ListNumber"/>
      </w:pPr>
      <w:r>
        <w:lastRenderedPageBreak/>
        <w:t>THEO DÕI + TIÊN LƯ</w:t>
      </w:r>
      <w:r>
        <w:t>Ợ</w:t>
      </w:r>
      <w:r>
        <w:t>NG + BI</w:t>
      </w:r>
      <w:r>
        <w:t>Ế</w:t>
      </w:r>
      <w:r>
        <w:t>N CH</w:t>
      </w:r>
      <w:r>
        <w:t>Ứ</w:t>
      </w:r>
      <w:r>
        <w:t>NG (OHSS, NO RESPONSE, EMPTY FOLLICLE)</w:t>
      </w:r>
    </w:p>
    <w:p w14:paraId="5C06AD67" w14:textId="77777777" w:rsidR="002053EC" w:rsidRDefault="00BA0D9F">
      <w:pPr>
        <w:pStyle w:val="ListNumber"/>
      </w:pPr>
      <w:r>
        <w:t>TÓM T</w:t>
      </w:r>
      <w:r>
        <w:t>Ắ</w:t>
      </w:r>
      <w:r>
        <w:t>T + KHUY</w:t>
      </w:r>
      <w:r>
        <w:t>Ế</w:t>
      </w:r>
      <w:r>
        <w:t>N CÁO LÂM SÀNG THEO ESHRE 2025</w:t>
      </w:r>
    </w:p>
    <w:p w14:paraId="07373990" w14:textId="77777777" w:rsidR="002053EC" w:rsidRDefault="00BA0D9F">
      <w:pPr>
        <w:pStyle w:val="ListNumber"/>
      </w:pPr>
      <w:r>
        <w:t>TIPS TH</w:t>
      </w:r>
      <w:r>
        <w:t>Ự</w:t>
      </w:r>
      <w:r>
        <w:t>C HÀNH (CLINICAL PEARLS) — 10 tips</w:t>
      </w:r>
    </w:p>
    <w:p w14:paraId="6CA8076D" w14:textId="77777777" w:rsidR="002053EC" w:rsidRDefault="00BA0D9F">
      <w:pPr>
        <w:pStyle w:val="ListNumber"/>
      </w:pPr>
      <w:r>
        <w:t>WHAT'S NEW IN ESHRE 2025 (46 RECOMMENDATIONS M</w:t>
      </w:r>
      <w:r>
        <w:t>Ớ</w:t>
      </w:r>
      <w:r>
        <w:t>I)</w:t>
      </w:r>
    </w:p>
    <w:p w14:paraId="0531D0B2" w14:textId="77777777" w:rsidR="002053EC" w:rsidRDefault="00BA0D9F">
      <w:pPr>
        <w:pStyle w:val="ListNumber"/>
      </w:pPr>
      <w:r>
        <w:t>TÀI LI</w:t>
      </w:r>
      <w:r>
        <w:t>Ệ</w:t>
      </w:r>
      <w:r>
        <w:t>U THAM KH</w:t>
      </w:r>
      <w:r>
        <w:t>Ả</w:t>
      </w:r>
      <w:r>
        <w:t>O</w:t>
      </w:r>
    </w:p>
    <w:p w14:paraId="631FE5F3" w14:textId="77777777" w:rsidR="002053EC" w:rsidRDefault="002053EC"/>
    <w:p w14:paraId="59C57856" w14:textId="77777777" w:rsidR="002053EC" w:rsidRDefault="00BA0D9F">
      <w:pPr>
        <w:pStyle w:val="Heading1"/>
      </w:pPr>
      <w:r>
        <w:t>0. T</w:t>
      </w:r>
      <w:r>
        <w:t>Ổ</w:t>
      </w:r>
      <w:r>
        <w:t>NG QUAN — VÌ SAO BÀI NÀY QUAN TR</w:t>
      </w:r>
      <w:r>
        <w:t>Ọ</w:t>
      </w:r>
      <w:r>
        <w:t>NG?</w:t>
      </w:r>
    </w:p>
    <w:p w14:paraId="07A66C03" w14:textId="77777777" w:rsidR="002053EC" w:rsidRDefault="00BA0D9F">
      <w:r>
        <w:rPr>
          <w:b/>
        </w:rPr>
        <w:t>Controlled Ovarian Stimulation (COS)</w:t>
      </w:r>
      <w:r>
        <w:t xml:space="preserve"> là n</w:t>
      </w:r>
      <w:r>
        <w:t>ề</w:t>
      </w:r>
      <w:r>
        <w:t>n t</w:t>
      </w:r>
      <w:r>
        <w:t>ả</w:t>
      </w:r>
      <w:r>
        <w:t>ng c</w:t>
      </w:r>
      <w:r>
        <w:t>ủ</w:t>
      </w:r>
      <w:r>
        <w:t>a m</w:t>
      </w:r>
      <w:r>
        <w:t>ọ</w:t>
      </w:r>
      <w:r>
        <w:t>i chu k</w:t>
      </w:r>
      <w:r>
        <w:t>ỳ</w:t>
      </w:r>
      <w:r>
        <w:t xml:space="preserve"> th</w:t>
      </w:r>
      <w:r>
        <w:t>ụ</w:t>
      </w:r>
      <w:r>
        <w:t xml:space="preserve"> tinh trong </w:t>
      </w:r>
      <w:r>
        <w:t>ố</w:t>
      </w:r>
      <w:r>
        <w:t>ng nghi</w:t>
      </w:r>
      <w:r>
        <w:t>ệ</w:t>
      </w:r>
      <w:r>
        <w:t>m (IVF/ICSI) hi</w:t>
      </w:r>
      <w:r>
        <w:t>ệ</w:t>
      </w:r>
      <w:r>
        <w:t>n đ</w:t>
      </w:r>
      <w:r>
        <w:t>ạ</w:t>
      </w:r>
      <w:r>
        <w:t>i. M</w:t>
      </w:r>
      <w:r>
        <w:t>ụ</w:t>
      </w:r>
      <w:r>
        <w:t>c tiêu là t</w:t>
      </w:r>
      <w:r>
        <w:t>ạ</w:t>
      </w:r>
      <w:r>
        <w:t xml:space="preserve">o ra </w:t>
      </w:r>
      <w:r>
        <w:rPr>
          <w:b/>
        </w:rPr>
        <w:t>nhi</w:t>
      </w:r>
      <w:r>
        <w:rPr>
          <w:b/>
        </w:rPr>
        <w:t>ề</w:t>
      </w:r>
      <w:r>
        <w:rPr>
          <w:b/>
        </w:rPr>
        <w:t>u nang noãn trư</w:t>
      </w:r>
      <w:r>
        <w:rPr>
          <w:b/>
        </w:rPr>
        <w:t>ở</w:t>
      </w:r>
      <w:r>
        <w:rPr>
          <w:b/>
        </w:rPr>
        <w:t>ng thành đ</w:t>
      </w:r>
      <w:r>
        <w:rPr>
          <w:b/>
        </w:rPr>
        <w:t>ồ</w:t>
      </w:r>
      <w:r>
        <w:rPr>
          <w:b/>
        </w:rPr>
        <w:t>ng b</w:t>
      </w:r>
      <w:r>
        <w:rPr>
          <w:b/>
        </w:rPr>
        <w:t>ộ</w:t>
      </w:r>
      <w:r>
        <w:t xml:space="preserve"> thay vì 1 nang như chu k</w:t>
      </w:r>
      <w:r>
        <w:t>ỳ</w:t>
      </w:r>
      <w:r>
        <w:t xml:space="preserve"> t</w:t>
      </w:r>
      <w:r>
        <w:t>ự</w:t>
      </w:r>
      <w:r>
        <w:t xml:space="preserve"> nhiên, t</w:t>
      </w:r>
      <w:r>
        <w:t>ừ</w:t>
      </w:r>
      <w:r>
        <w:t xml:space="preserve"> đó t</w:t>
      </w:r>
      <w:r>
        <w:t>ố</w:t>
      </w:r>
      <w:r>
        <w:t>i ưu hóa s</w:t>
      </w:r>
      <w:r>
        <w:t>ố</w:t>
      </w:r>
      <w:r>
        <w:t xml:space="preserve"> lư</w:t>
      </w:r>
      <w:r>
        <w:t>ợ</w:t>
      </w:r>
      <w:r>
        <w:t>ng phôi và t</w:t>
      </w:r>
      <w:r>
        <w:t>ỷ</w:t>
      </w:r>
      <w:r>
        <w:t xml:space="preserve"> l</w:t>
      </w:r>
      <w:r>
        <w:t>ệ</w:t>
      </w:r>
      <w:r>
        <w:t xml:space="preserve"> sinh s</w:t>
      </w:r>
      <w:r>
        <w:t>ố</w:t>
      </w:r>
      <w:r>
        <w:t>ng tích lũy (cumulative live birth rate). Trong 4 th</w:t>
      </w:r>
      <w:r>
        <w:t>ậ</w:t>
      </w:r>
      <w:r>
        <w:t>p k</w:t>
      </w:r>
      <w:r>
        <w:t>ỷ</w:t>
      </w:r>
      <w:r>
        <w:t xml:space="preserve"> qua, COS đã phát tri</w:t>
      </w:r>
      <w:r>
        <w:t>ể</w:t>
      </w:r>
      <w:r>
        <w:t>n t</w:t>
      </w:r>
      <w:r>
        <w:t>ừ</w:t>
      </w:r>
      <w:r>
        <w:t xml:space="preserve"> m</w:t>
      </w:r>
      <w:r>
        <w:t>ộ</w:t>
      </w:r>
      <w:r>
        <w:t>t phác đ</w:t>
      </w:r>
      <w:r>
        <w:t>ồ</w:t>
      </w:r>
      <w:r>
        <w:t xml:space="preserve"> đơn l</w:t>
      </w:r>
      <w:r>
        <w:t>ẻ</w:t>
      </w:r>
      <w:r>
        <w:t xml:space="preserve"> (long GnRH agonist) sang </w:t>
      </w:r>
      <w:r>
        <w:rPr>
          <w:b/>
        </w:rPr>
        <w:t>ít nh</w:t>
      </w:r>
      <w:r>
        <w:rPr>
          <w:b/>
        </w:rPr>
        <w:t>ấ</w:t>
      </w:r>
      <w:r>
        <w:rPr>
          <w:b/>
        </w:rPr>
        <w:t>t 10 phác đ</w:t>
      </w:r>
      <w:r>
        <w:rPr>
          <w:b/>
        </w:rPr>
        <w:t>ồ</w:t>
      </w:r>
      <w:r>
        <w:rPr>
          <w:b/>
        </w:rPr>
        <w:t xml:space="preserve"> cá th</w:t>
      </w:r>
      <w:r>
        <w:rPr>
          <w:b/>
        </w:rPr>
        <w:t>ể</w:t>
      </w:r>
      <w:r>
        <w:rPr>
          <w:b/>
        </w:rPr>
        <w:t xml:space="preserve"> hóa</w:t>
      </w:r>
      <w:r>
        <w:t xml:space="preserve"> theo t</w:t>
      </w:r>
      <w:r>
        <w:t>ừ</w:t>
      </w:r>
      <w:r>
        <w:t>ng qu</w:t>
      </w:r>
      <w:r>
        <w:t>ầ</w:t>
      </w:r>
      <w:r>
        <w:t>n th</w:t>
      </w:r>
      <w:r>
        <w:t>ể</w:t>
      </w:r>
      <w:r>
        <w:t xml:space="preserve"> b</w:t>
      </w:r>
      <w:r>
        <w:t>ệ</w:t>
      </w:r>
      <w:r>
        <w:t>nh nhân — low responder, high responder/PCOS, advanced age, endometriose, fertility preservation, donor.</w:t>
      </w:r>
    </w:p>
    <w:p w14:paraId="168A70BB" w14:textId="77777777" w:rsidR="002053EC" w:rsidRDefault="00BA0D9F">
      <w:r>
        <w:rPr>
          <w:b/>
        </w:rPr>
        <w:t>Đ</w:t>
      </w:r>
      <w:r>
        <w:rPr>
          <w:b/>
        </w:rPr>
        <w:t>ị</w:t>
      </w:r>
      <w:r>
        <w:rPr>
          <w:b/>
        </w:rPr>
        <w:t>nh nghĩa (ESHRE 2025, PMID 41732035, Tier 0):</w:t>
      </w:r>
    </w:p>
    <w:p w14:paraId="58136DE7" w14:textId="77777777" w:rsidR="002053EC" w:rsidRDefault="00BA0D9F">
      <w:pPr>
        <w:ind w:left="567"/>
      </w:pPr>
      <w:r>
        <w:rPr>
          <w:i/>
        </w:rPr>
        <w:t>"OS is defined as pharmacological treatment with the intention of inducing the development of a few, several, or many ovarian follicles. It can be used (i) for timed intercourse or insemination and (ii) in assisted reproduction, to obtain multiple oocytes at follicular aspiration."</w:t>
      </w:r>
    </w:p>
    <w:p w14:paraId="7C6C2B0E" w14:textId="77777777" w:rsidR="002053EC" w:rsidRDefault="00BA0D9F">
      <w:r>
        <w:rPr>
          <w:b/>
        </w:rPr>
        <w:t>D</w:t>
      </w:r>
      <w:r>
        <w:rPr>
          <w:b/>
        </w:rPr>
        <w:t>ị</w:t>
      </w:r>
      <w:r>
        <w:rPr>
          <w:b/>
        </w:rPr>
        <w:t>ch t</w:t>
      </w:r>
      <w:r>
        <w:rPr>
          <w:b/>
        </w:rPr>
        <w:t>ễ</w:t>
      </w:r>
      <w:r>
        <w:rPr>
          <w:b/>
        </w:rPr>
        <w:t xml:space="preserve"> / T</w:t>
      </w:r>
      <w:r>
        <w:rPr>
          <w:b/>
        </w:rPr>
        <w:t>ầ</w:t>
      </w:r>
      <w:r>
        <w:rPr>
          <w:b/>
        </w:rPr>
        <w:t>n su</w:t>
      </w:r>
      <w:r>
        <w:rPr>
          <w:b/>
        </w:rPr>
        <w:t>ấ</w:t>
      </w:r>
      <w:r>
        <w:rPr>
          <w:b/>
        </w:rPr>
        <w:t>t:</w:t>
      </w:r>
    </w:p>
    <w:p w14:paraId="5CBCA6C1" w14:textId="77777777" w:rsidR="002053EC" w:rsidRDefault="00BA0D9F">
      <w:pPr>
        <w:pStyle w:val="ListBullet"/>
      </w:pPr>
      <w:r>
        <w:t>ART toàn c</w:t>
      </w:r>
      <w:r>
        <w:t>ầ</w:t>
      </w:r>
      <w:r>
        <w:t>u ~2,5-3 tri</w:t>
      </w:r>
      <w:r>
        <w:t>ệ</w:t>
      </w:r>
      <w:r>
        <w:t>u chu k</w:t>
      </w:r>
      <w:r>
        <w:t>ỳ</w:t>
      </w:r>
      <w:r>
        <w:t xml:space="preserve"> m</w:t>
      </w:r>
      <w:r>
        <w:t>ỗ</w:t>
      </w:r>
      <w:r>
        <w:t>i năm (ICMART 2017), tăng đ</w:t>
      </w:r>
      <w:r>
        <w:t>ề</w:t>
      </w:r>
      <w:r>
        <w:t>u.</w:t>
      </w:r>
    </w:p>
    <w:p w14:paraId="4C561EE4" w14:textId="77777777" w:rsidR="002053EC" w:rsidRDefault="00BA0D9F">
      <w:pPr>
        <w:pStyle w:val="ListBullet"/>
      </w:pPr>
      <w:r>
        <w:t>Ở</w:t>
      </w:r>
      <w:r>
        <w:t xml:space="preserve"> M</w:t>
      </w:r>
      <w:r>
        <w:t>ỹ</w:t>
      </w:r>
      <w:r>
        <w:t>, ASRM báo cáo ~365.000+ chu k</w:t>
      </w:r>
      <w:r>
        <w:t>ỳ</w:t>
      </w:r>
      <w:r>
        <w:t>/năm 2021, ~242.000 chuy</w:t>
      </w:r>
      <w:r>
        <w:t>ể</w:t>
      </w:r>
      <w:r>
        <w:t>n phôi tươi.</w:t>
      </w:r>
    </w:p>
    <w:p w14:paraId="1EEBF66F" w14:textId="77777777" w:rsidR="002053EC" w:rsidRDefault="00BA0D9F">
      <w:pPr>
        <w:pStyle w:val="ListBullet"/>
      </w:pPr>
      <w:r>
        <w:t>T</w:t>
      </w:r>
      <w:r>
        <w:t>ạ</w:t>
      </w:r>
      <w:r>
        <w:t>i Vi</w:t>
      </w:r>
      <w:r>
        <w:t>ệ</w:t>
      </w:r>
      <w:r>
        <w:t>t Nam: ư</w:t>
      </w:r>
      <w:r>
        <w:t>ớ</w:t>
      </w:r>
      <w:r>
        <w:t>c tính ~25.000-30.000 chu k</w:t>
      </w:r>
      <w:r>
        <w:t>ỳ</w:t>
      </w:r>
      <w:r>
        <w:t xml:space="preserve"> IVF/năm 2024 (BV T</w:t>
      </w:r>
      <w:r>
        <w:t>ừ</w:t>
      </w:r>
      <w:r>
        <w:t xml:space="preserve"> Dũ, H</w:t>
      </w:r>
      <w:r>
        <w:t>ạ</w:t>
      </w:r>
      <w:r>
        <w:t>nh Phúc, Vinmec, Bưu Đi</w:t>
      </w:r>
      <w:r>
        <w:t>ệ</w:t>
      </w:r>
      <w:r>
        <w:t>n, đa khoa t</w:t>
      </w:r>
      <w:r>
        <w:t>ỉ</w:t>
      </w:r>
      <w:r>
        <w:t>nh).</w:t>
      </w:r>
    </w:p>
    <w:p w14:paraId="5D59BF7D" w14:textId="77777777" w:rsidR="002053EC" w:rsidRDefault="00BA0D9F">
      <w:pPr>
        <w:pStyle w:val="ListBullet"/>
      </w:pPr>
      <w:r>
        <w:t>T</w:t>
      </w:r>
      <w:r>
        <w:t>ỷ</w:t>
      </w:r>
      <w:r>
        <w:t xml:space="preserve"> l</w:t>
      </w:r>
      <w:r>
        <w:t>ệ</w:t>
      </w:r>
      <w:r>
        <w:t xml:space="preserve"> thành công trung bình toàn c</w:t>
      </w:r>
      <w:r>
        <w:t>ầ</w:t>
      </w:r>
      <w:r>
        <w:t>u: ~30-40% LBR/chu k</w:t>
      </w:r>
      <w:r>
        <w:t>ỳ</w:t>
      </w:r>
      <w:r>
        <w:t xml:space="preserve"> v</w:t>
      </w:r>
      <w:r>
        <w:t>ớ</w:t>
      </w:r>
      <w:r>
        <w:t>i chuy</w:t>
      </w:r>
      <w:r>
        <w:t>ể</w:t>
      </w:r>
      <w:r>
        <w:t>n phôi tươi tùy tu</w:t>
      </w:r>
      <w:r>
        <w:t>ổ</w:t>
      </w:r>
      <w:r>
        <w:t>i; gi</w:t>
      </w:r>
      <w:r>
        <w:t>ả</w:t>
      </w:r>
      <w:r>
        <w:t>m xu</w:t>
      </w:r>
      <w:r>
        <w:t>ố</w:t>
      </w:r>
      <w:r>
        <w:t xml:space="preserve">ng &lt;10% </w:t>
      </w:r>
      <w:r>
        <w:t>ở</w:t>
      </w:r>
      <w:r>
        <w:t xml:space="preserve"> &gt;40 tu</w:t>
      </w:r>
      <w:r>
        <w:t>ổ</w:t>
      </w:r>
      <w:r>
        <w:t>i.</w:t>
      </w:r>
    </w:p>
    <w:p w14:paraId="5713FCF8" w14:textId="77777777" w:rsidR="002053EC" w:rsidRDefault="00BA0D9F">
      <w:r>
        <w:rPr>
          <w:b/>
        </w:rPr>
        <w:t>T</w:t>
      </w:r>
      <w:r>
        <w:rPr>
          <w:b/>
        </w:rPr>
        <w:t>ầ</w:t>
      </w:r>
      <w:r>
        <w:rPr>
          <w:b/>
        </w:rPr>
        <w:t>m quan tr</w:t>
      </w:r>
      <w:r>
        <w:rPr>
          <w:b/>
        </w:rPr>
        <w:t>ọ</w:t>
      </w:r>
      <w:r>
        <w:rPr>
          <w:b/>
        </w:rPr>
        <w:t>ng lâm sàng (5 đi</w:t>
      </w:r>
      <w:r>
        <w:rPr>
          <w:b/>
        </w:rPr>
        <w:t>ể</w:t>
      </w:r>
      <w:r>
        <w:rPr>
          <w:b/>
        </w:rPr>
        <w:t>m):</w:t>
      </w:r>
    </w:p>
    <w:p w14:paraId="34DC98C6" w14:textId="77777777" w:rsidR="002053EC" w:rsidRDefault="00BA0D9F">
      <w:pPr>
        <w:pStyle w:val="ListNumber"/>
      </w:pPr>
      <w:r>
        <w:rPr>
          <w:b/>
        </w:rPr>
        <w:t>Quy</w:t>
      </w:r>
      <w:r>
        <w:rPr>
          <w:b/>
        </w:rPr>
        <w:t>ế</w:t>
      </w:r>
      <w:r>
        <w:rPr>
          <w:b/>
        </w:rPr>
        <w:t>t đ</w:t>
      </w:r>
      <w:r>
        <w:rPr>
          <w:b/>
        </w:rPr>
        <w:t>ị</w:t>
      </w:r>
      <w:r>
        <w:rPr>
          <w:b/>
        </w:rPr>
        <w:t>nh k</w:t>
      </w:r>
      <w:r>
        <w:rPr>
          <w:b/>
        </w:rPr>
        <w:t>ế</w:t>
      </w:r>
      <w:r>
        <w:rPr>
          <w:b/>
        </w:rPr>
        <w:t>t qu</w:t>
      </w:r>
      <w:r>
        <w:rPr>
          <w:b/>
        </w:rPr>
        <w:t>ả</w:t>
      </w:r>
      <w:r>
        <w:rPr>
          <w:b/>
        </w:rPr>
        <w:t xml:space="preserve"> chu k</w:t>
      </w:r>
      <w:r>
        <w:rPr>
          <w:b/>
        </w:rPr>
        <w:t>ỳ</w:t>
      </w:r>
      <w:r>
        <w:rPr>
          <w:b/>
        </w:rPr>
        <w:t xml:space="preserve"> IVF</w:t>
      </w:r>
      <w:r>
        <w:t xml:space="preserve"> — l</w:t>
      </w:r>
      <w:r>
        <w:t>ự</w:t>
      </w:r>
      <w:r>
        <w:t>a ch</w:t>
      </w:r>
      <w:r>
        <w:t>ọ</w:t>
      </w:r>
      <w:r>
        <w:t xml:space="preserve">n protocol </w:t>
      </w:r>
      <w:r>
        <w:t>ả</w:t>
      </w:r>
      <w:r>
        <w:t>nh hư</w:t>
      </w:r>
      <w:r>
        <w:t>ở</w:t>
      </w:r>
      <w:r>
        <w:t>ng t</w:t>
      </w:r>
      <w:r>
        <w:t>ớ</w:t>
      </w:r>
      <w:r>
        <w:t>i s</w:t>
      </w:r>
      <w:r>
        <w:t>ố</w:t>
      </w:r>
      <w:r>
        <w:t xml:space="preserve"> noãn, ch</w:t>
      </w:r>
      <w:r>
        <w:t>ấ</w:t>
      </w:r>
      <w:r>
        <w:t>t lư</w:t>
      </w:r>
      <w:r>
        <w:t>ợ</w:t>
      </w:r>
      <w:r>
        <w:t>ng phôi, t</w:t>
      </w:r>
      <w:r>
        <w:t>ỷ</w:t>
      </w:r>
      <w:r>
        <w:t xml:space="preserve"> l</w:t>
      </w:r>
      <w:r>
        <w:t>ệ</w:t>
      </w:r>
      <w:r>
        <w:t xml:space="preserve"> OHSS, chi phí.</w:t>
      </w:r>
    </w:p>
    <w:p w14:paraId="0DDDC63D" w14:textId="77777777" w:rsidR="002053EC" w:rsidRDefault="00BA0D9F">
      <w:pPr>
        <w:pStyle w:val="ListNumber"/>
      </w:pPr>
      <w:r>
        <w:rPr>
          <w:b/>
        </w:rPr>
        <w:t>T</w:t>
      </w:r>
      <w:r>
        <w:rPr>
          <w:b/>
        </w:rPr>
        <w:t>ố</w:t>
      </w:r>
      <w:r>
        <w:rPr>
          <w:b/>
        </w:rPr>
        <w:t>i ưu cá th</w:t>
      </w:r>
      <w:r>
        <w:rPr>
          <w:b/>
        </w:rPr>
        <w:t>ể</w:t>
      </w:r>
      <w:r>
        <w:rPr>
          <w:b/>
        </w:rPr>
        <w:t xml:space="preserve"> hóa</w:t>
      </w:r>
      <w:r>
        <w:t xml:space="preserve"> — không có "phác đ</w:t>
      </w:r>
      <w:r>
        <w:t>ồ</w:t>
      </w:r>
      <w:r>
        <w:t xml:space="preserve"> t</w:t>
      </w:r>
      <w:r>
        <w:t>ố</w:t>
      </w:r>
      <w:r>
        <w:t>t nh</w:t>
      </w:r>
      <w:r>
        <w:t>ấ</w:t>
      </w:r>
      <w:r>
        <w:t>t cho m</w:t>
      </w:r>
      <w:r>
        <w:t>ọ</w:t>
      </w:r>
      <w:r>
        <w:t>i ngư</w:t>
      </w:r>
      <w:r>
        <w:t>ờ</w:t>
      </w:r>
      <w:r>
        <w:t>i"; c</w:t>
      </w:r>
      <w:r>
        <w:t>ầ</w:t>
      </w:r>
      <w:r>
        <w:t>n match protocol v</w:t>
      </w:r>
      <w:r>
        <w:t>ớ</w:t>
      </w:r>
      <w:r>
        <w:t>i phenotype b</w:t>
      </w:r>
      <w:r>
        <w:t>ệ</w:t>
      </w:r>
      <w:r>
        <w:t>nh nhân.</w:t>
      </w:r>
    </w:p>
    <w:p w14:paraId="100AD1A1" w14:textId="77777777" w:rsidR="002053EC" w:rsidRDefault="00BA0D9F">
      <w:pPr>
        <w:pStyle w:val="ListNumber"/>
      </w:pPr>
      <w:r>
        <w:rPr>
          <w:b/>
        </w:rPr>
        <w:t>Phòng OHSS</w:t>
      </w:r>
      <w:r>
        <w:t xml:space="preserve"> — bi</w:t>
      </w:r>
      <w:r>
        <w:t>ế</w:t>
      </w:r>
      <w:r>
        <w:t>n ch</w:t>
      </w:r>
      <w:r>
        <w:t>ứ</w:t>
      </w:r>
      <w:r>
        <w:t>ng n</w:t>
      </w:r>
      <w:r>
        <w:t>ặ</w:t>
      </w:r>
      <w:r>
        <w:t>ng có th</w:t>
      </w:r>
      <w:r>
        <w:t>ể</w:t>
      </w:r>
      <w:r>
        <w:t xml:space="preserve"> đe d</w:t>
      </w:r>
      <w:r>
        <w:t>ọ</w:t>
      </w:r>
      <w:r>
        <w:t>a tính m</w:t>
      </w:r>
      <w:r>
        <w:t>ạ</w:t>
      </w:r>
      <w:r>
        <w:t>ng; l</w:t>
      </w:r>
      <w:r>
        <w:t>ự</w:t>
      </w:r>
      <w:r>
        <w:t>a ch</w:t>
      </w:r>
      <w:r>
        <w:t>ọ</w:t>
      </w:r>
      <w:r>
        <w:t>n trigger + protocol quy</w:t>
      </w:r>
      <w:r>
        <w:t>ế</w:t>
      </w:r>
      <w:r>
        <w:t>t đ</w:t>
      </w:r>
      <w:r>
        <w:t>ị</w:t>
      </w:r>
      <w:r>
        <w:t>nh nguy cơ.</w:t>
      </w:r>
    </w:p>
    <w:p w14:paraId="0A18BB33" w14:textId="77777777" w:rsidR="002053EC" w:rsidRDefault="00BA0D9F">
      <w:pPr>
        <w:pStyle w:val="ListNumber"/>
      </w:pPr>
      <w:r>
        <w:rPr>
          <w:b/>
        </w:rPr>
        <w:t>Ti</w:t>
      </w:r>
      <w:r>
        <w:rPr>
          <w:b/>
        </w:rPr>
        <w:t>ế</w:t>
      </w:r>
      <w:r>
        <w:rPr>
          <w:b/>
        </w:rPr>
        <w:t>t ki</w:t>
      </w:r>
      <w:r>
        <w:rPr>
          <w:b/>
        </w:rPr>
        <w:t>ệ</w:t>
      </w:r>
      <w:r>
        <w:rPr>
          <w:b/>
        </w:rPr>
        <w:t>m chi phí + th</w:t>
      </w:r>
      <w:r>
        <w:rPr>
          <w:b/>
        </w:rPr>
        <w:t>ờ</w:t>
      </w:r>
      <w:r>
        <w:rPr>
          <w:b/>
        </w:rPr>
        <w:t>i gian</w:t>
      </w:r>
      <w:r>
        <w:t xml:space="preserve"> — phác đ</w:t>
      </w:r>
      <w:r>
        <w:t>ồ</w:t>
      </w:r>
      <w:r>
        <w:t xml:space="preserve"> t</w:t>
      </w:r>
      <w:r>
        <w:t>ố</w:t>
      </w:r>
      <w:r>
        <w:t>i ưu gi</w:t>
      </w:r>
      <w:r>
        <w:t>ả</w:t>
      </w:r>
      <w:r>
        <w:t>m gonadotropin consumption, gi</w:t>
      </w:r>
      <w:r>
        <w:t>ả</w:t>
      </w:r>
      <w:r>
        <w:t>m cycle cancellation.</w:t>
      </w:r>
    </w:p>
    <w:p w14:paraId="71D23F5C" w14:textId="77777777" w:rsidR="002053EC" w:rsidRDefault="00BA0D9F">
      <w:pPr>
        <w:pStyle w:val="ListNumber"/>
      </w:pPr>
      <w:r>
        <w:rPr>
          <w:b/>
        </w:rPr>
        <w:lastRenderedPageBreak/>
        <w:t>Đ</w:t>
      </w:r>
      <w:r>
        <w:rPr>
          <w:b/>
        </w:rPr>
        <w:t>ố</w:t>
      </w:r>
      <w:r>
        <w:rPr>
          <w:b/>
        </w:rPr>
        <w:t>i tho</w:t>
      </w:r>
      <w:r>
        <w:rPr>
          <w:b/>
        </w:rPr>
        <w:t>ạ</w:t>
      </w:r>
      <w:r>
        <w:rPr>
          <w:b/>
        </w:rPr>
        <w:t>i v</w:t>
      </w:r>
      <w:r>
        <w:rPr>
          <w:b/>
        </w:rPr>
        <w:t>ớ</w:t>
      </w:r>
      <w:r>
        <w:rPr>
          <w:b/>
        </w:rPr>
        <w:t>i b</w:t>
      </w:r>
      <w:r>
        <w:rPr>
          <w:b/>
        </w:rPr>
        <w:t>ệ</w:t>
      </w:r>
      <w:r>
        <w:rPr>
          <w:b/>
        </w:rPr>
        <w:t>nh nhân</w:t>
      </w:r>
      <w:r>
        <w:t xml:space="preserve"> — bác sĩ c</w:t>
      </w:r>
      <w:r>
        <w:t>ầ</w:t>
      </w:r>
      <w:r>
        <w:t>n gi</w:t>
      </w:r>
      <w:r>
        <w:t>ả</w:t>
      </w:r>
      <w:r>
        <w:t>i thích đư</w:t>
      </w:r>
      <w:r>
        <w:t>ợ</w:t>
      </w:r>
      <w:r>
        <w:t>c lý do ch</w:t>
      </w:r>
      <w:r>
        <w:t>ọ</w:t>
      </w:r>
      <w:r>
        <w:t>n protocol, k</w:t>
      </w:r>
      <w:r>
        <w:t>ỳ</w:t>
      </w:r>
      <w:r>
        <w:t xml:space="preserve"> v</w:t>
      </w:r>
      <w:r>
        <w:t>ọ</w:t>
      </w:r>
      <w:r>
        <w:t>ng th</w:t>
      </w:r>
      <w:r>
        <w:t>ự</w:t>
      </w:r>
      <w:r>
        <w:t>c t</w:t>
      </w:r>
      <w:r>
        <w:t>ế</w:t>
      </w:r>
      <w:r>
        <w:t>.</w:t>
      </w:r>
    </w:p>
    <w:p w14:paraId="29D5903A" w14:textId="77777777" w:rsidR="002053EC" w:rsidRDefault="00BA0D9F">
      <w:r>
        <w:rPr>
          <w:b/>
        </w:rPr>
        <w:t>M</w:t>
      </w:r>
      <w:r>
        <w:rPr>
          <w:b/>
        </w:rPr>
        <w:t>ụ</w:t>
      </w:r>
      <w:r>
        <w:rPr>
          <w:b/>
        </w:rPr>
        <w:t>c tiêu bài h</w:t>
      </w:r>
      <w:r>
        <w:rPr>
          <w:b/>
        </w:rPr>
        <w:t>ọ</w:t>
      </w:r>
      <w:r>
        <w:rPr>
          <w:b/>
        </w:rPr>
        <w:t>c (5 đi</w:t>
      </w:r>
      <w:r>
        <w:rPr>
          <w:b/>
        </w:rPr>
        <w:t>ể</w:t>
      </w:r>
      <w:r>
        <w:rPr>
          <w:b/>
        </w:rPr>
        <w:t>m):</w:t>
      </w:r>
    </w:p>
    <w:p w14:paraId="010AD8D1" w14:textId="77777777" w:rsidR="002053EC" w:rsidRDefault="00BA0D9F">
      <w:pPr>
        <w:pStyle w:val="ListNumber"/>
      </w:pPr>
      <w:r>
        <w:t>N</w:t>
      </w:r>
      <w:r>
        <w:t>ắ</w:t>
      </w:r>
      <w:r>
        <w:t>m đư</w:t>
      </w:r>
      <w:r>
        <w:t>ợ</w:t>
      </w:r>
      <w:r>
        <w:t>c cơ ch</w:t>
      </w:r>
      <w:r>
        <w:t>ế</w:t>
      </w:r>
      <w:r>
        <w:t xml:space="preserve"> endocrine c</w:t>
      </w:r>
      <w:r>
        <w:t>ủ</w:t>
      </w:r>
      <w:r>
        <w:t>a 10 phác đ</w:t>
      </w:r>
      <w:r>
        <w:t>ồ</w:t>
      </w:r>
      <w:r>
        <w:t xml:space="preserve"> chính theo ESHRE 2025.</w:t>
      </w:r>
    </w:p>
    <w:p w14:paraId="182C71F1" w14:textId="77777777" w:rsidR="002053EC" w:rsidRDefault="00BA0D9F">
      <w:pPr>
        <w:pStyle w:val="ListNumber"/>
      </w:pPr>
      <w:r>
        <w:t>Bi</w:t>
      </w:r>
      <w:r>
        <w:t>ế</w:t>
      </w:r>
      <w:r>
        <w:t>t guideline ESHRE 2025 (PMID 41732035) thay đ</w:t>
      </w:r>
      <w:r>
        <w:t>ổ</w:t>
      </w:r>
      <w:r>
        <w:t>i gì so v</w:t>
      </w:r>
      <w:r>
        <w:t>ớ</w:t>
      </w:r>
      <w:r>
        <w:t>i 2019/2020.</w:t>
      </w:r>
    </w:p>
    <w:p w14:paraId="7C1BDDE0" w14:textId="77777777" w:rsidR="002053EC" w:rsidRDefault="00BA0D9F">
      <w:pPr>
        <w:pStyle w:val="ListNumber"/>
      </w:pPr>
      <w:r>
        <w:t>Bi</w:t>
      </w:r>
      <w:r>
        <w:t>ế</w:t>
      </w:r>
      <w:r>
        <w:t>t cách ch</w:t>
      </w:r>
      <w:r>
        <w:t>ọ</w:t>
      </w:r>
      <w:r>
        <w:t>n protocol theo phenotype b</w:t>
      </w:r>
      <w:r>
        <w:t>ệ</w:t>
      </w:r>
      <w:r>
        <w:t>nh nhân (low/normal/high responder, oncology, donor).</w:t>
      </w:r>
    </w:p>
    <w:p w14:paraId="541BCFF9" w14:textId="77777777" w:rsidR="002053EC" w:rsidRDefault="00BA0D9F">
      <w:pPr>
        <w:pStyle w:val="ListNumber"/>
      </w:pPr>
      <w:r>
        <w:t>Đ</w:t>
      </w:r>
      <w:r>
        <w:t>ọ</w:t>
      </w:r>
      <w:r>
        <w:t>c và áp d</w:t>
      </w:r>
      <w:r>
        <w:t>ụ</w:t>
      </w:r>
      <w:r>
        <w:t>ng head-to-head comparison cho quy</w:t>
      </w:r>
      <w:r>
        <w:t>ế</w:t>
      </w:r>
      <w:r>
        <w:t>t đ</w:t>
      </w:r>
      <w:r>
        <w:t>ị</w:t>
      </w:r>
      <w:r>
        <w:t>nh lâm sàng.</w:t>
      </w:r>
    </w:p>
    <w:p w14:paraId="4A0673C6" w14:textId="77777777" w:rsidR="002053EC" w:rsidRDefault="00BA0D9F">
      <w:pPr>
        <w:pStyle w:val="ListNumber"/>
      </w:pPr>
      <w:r>
        <w:t>Áp d</w:t>
      </w:r>
      <w:r>
        <w:t>ụ</w:t>
      </w:r>
      <w:r>
        <w:t>ng đư</w:t>
      </w:r>
      <w:r>
        <w:t>ợ</w:t>
      </w:r>
      <w:r>
        <w:t>c 6 case th</w:t>
      </w:r>
      <w:r>
        <w:t>ự</w:t>
      </w:r>
      <w:r>
        <w:t>c hành cho 6 qu</w:t>
      </w:r>
      <w:r>
        <w:t>ầ</w:t>
      </w:r>
      <w:r>
        <w:t>n th</w:t>
      </w:r>
      <w:r>
        <w:t>ể</w:t>
      </w:r>
      <w:r>
        <w:t xml:space="preserve"> b</w:t>
      </w:r>
      <w:r>
        <w:t>ệ</w:t>
      </w:r>
      <w:r>
        <w:t>nh nhân khác nhau.</w:t>
      </w:r>
    </w:p>
    <w:p w14:paraId="7494577B" w14:textId="77777777" w:rsidR="002053EC" w:rsidRDefault="00BA0D9F">
      <w:r>
        <w:rPr>
          <w:b/>
        </w:rPr>
        <w:t>Câu h</w:t>
      </w:r>
      <w:r>
        <w:rPr>
          <w:b/>
        </w:rPr>
        <w:t>ỏ</w:t>
      </w:r>
      <w:r>
        <w:rPr>
          <w:b/>
        </w:rPr>
        <w:t>i lâm sàng đ</w:t>
      </w:r>
      <w:r>
        <w:rPr>
          <w:b/>
        </w:rPr>
        <w:t>ặ</w:t>
      </w:r>
      <w:r>
        <w:rPr>
          <w:b/>
        </w:rPr>
        <w:t>t ra:</w:t>
      </w:r>
    </w:p>
    <w:p w14:paraId="79ED00BE" w14:textId="77777777" w:rsidR="002053EC" w:rsidRDefault="00BA0D9F">
      <w:pPr>
        <w:pStyle w:val="ListBullet"/>
      </w:pPr>
      <w:r>
        <w:t>B</w:t>
      </w:r>
      <w:r>
        <w:t>ệ</w:t>
      </w:r>
      <w:r>
        <w:t>nh nhân 38 tu</w:t>
      </w:r>
      <w:r>
        <w:t>ổ</w:t>
      </w:r>
      <w:r>
        <w:t>i, AMH 0,8 ng/mL, AFC 4 — ch</w:t>
      </w:r>
      <w:r>
        <w:t>ọ</w:t>
      </w:r>
      <w:r>
        <w:t>n protocol nào, li</w:t>
      </w:r>
      <w:r>
        <w:t>ề</w:t>
      </w:r>
      <w:r>
        <w:t>u bao nhiêu?</w:t>
      </w:r>
    </w:p>
    <w:p w14:paraId="14426AFE" w14:textId="77777777" w:rsidR="002053EC" w:rsidRDefault="00BA0D9F">
      <w:pPr>
        <w:pStyle w:val="ListBullet"/>
      </w:pPr>
      <w:r>
        <w:t>B</w:t>
      </w:r>
      <w:r>
        <w:t>ệ</w:t>
      </w:r>
      <w:r>
        <w:t>nh nhân PCOS 28 tu</w:t>
      </w:r>
      <w:r>
        <w:t>ổ</w:t>
      </w:r>
      <w:r>
        <w:t>i, AFC 36 — làm sao tránh OHSS mà v</w:t>
      </w:r>
      <w:r>
        <w:t>ẫ</w:t>
      </w:r>
      <w:r>
        <w:t>n có đ</w:t>
      </w:r>
      <w:r>
        <w:t>ủ</w:t>
      </w:r>
      <w:r>
        <w:t xml:space="preserve"> phôi?</w:t>
      </w:r>
    </w:p>
    <w:p w14:paraId="530F5063" w14:textId="77777777" w:rsidR="002053EC" w:rsidRDefault="00BA0D9F">
      <w:pPr>
        <w:pStyle w:val="ListBullet"/>
      </w:pPr>
      <w:r>
        <w:t>B</w:t>
      </w:r>
      <w:r>
        <w:t>ệ</w:t>
      </w:r>
      <w:r>
        <w:t>nh nhân ung thư vú c</w:t>
      </w:r>
      <w:r>
        <w:t>ầ</w:t>
      </w:r>
      <w:r>
        <w:t>n tr</w:t>
      </w:r>
      <w:r>
        <w:t>ữ</w:t>
      </w:r>
      <w:r>
        <w:t xml:space="preserve"> noãn trư</w:t>
      </w:r>
      <w:r>
        <w:t>ớ</w:t>
      </w:r>
      <w:r>
        <w:t>c hóa tr</w:t>
      </w:r>
      <w:r>
        <w:t>ị</w:t>
      </w:r>
      <w:r>
        <w:t xml:space="preserve"> — protocol nào phù h</w:t>
      </w:r>
      <w:r>
        <w:t>ợ</w:t>
      </w:r>
      <w:r>
        <w:t>p nh</w:t>
      </w:r>
      <w:r>
        <w:t>ấ</w:t>
      </w:r>
      <w:r>
        <w:t>t?</w:t>
      </w:r>
    </w:p>
    <w:p w14:paraId="0D8BD610" w14:textId="77777777" w:rsidR="002053EC" w:rsidRDefault="00BA0D9F">
      <w:pPr>
        <w:pStyle w:val="ListBullet"/>
      </w:pPr>
      <w:r>
        <w:t>Khi nào dùng DuoStim? Khi nào Mini-IVF/natural cycle là đ</w:t>
      </w:r>
      <w:r>
        <w:t>ủ</w:t>
      </w:r>
      <w:r>
        <w:t>?</w:t>
      </w:r>
    </w:p>
    <w:p w14:paraId="489FCD19" w14:textId="77777777" w:rsidR="002053EC" w:rsidRDefault="002053EC"/>
    <w:p w14:paraId="358C1525" w14:textId="77777777" w:rsidR="002053EC" w:rsidRDefault="00BA0D9F">
      <w:pPr>
        <w:pStyle w:val="Heading1"/>
      </w:pPr>
      <w:r>
        <w:t>1. Đ</w:t>
      </w:r>
      <w:r>
        <w:t>Ị</w:t>
      </w:r>
      <w:r>
        <w:t>NH NGHĨA + PHÂN LO</w:t>
      </w:r>
      <w:r>
        <w:t>Ạ</w:t>
      </w:r>
      <w:r>
        <w:t>I CÁC PHÁC Đ</w:t>
      </w:r>
      <w:r>
        <w:t>Ồ</w:t>
      </w:r>
      <w:r>
        <w:t xml:space="preserve"> KÍCH TR</w:t>
      </w:r>
      <w:r>
        <w:t>Ứ</w:t>
      </w:r>
      <w:r>
        <w:t>NG</w:t>
      </w:r>
    </w:p>
    <w:p w14:paraId="5A13F6D8" w14:textId="77777777" w:rsidR="002053EC" w:rsidRDefault="00BA0D9F">
      <w:pPr>
        <w:pStyle w:val="Heading2"/>
      </w:pPr>
      <w:r>
        <w:t>1.1. Đ</w:t>
      </w:r>
      <w:r>
        <w:t>ị</w:t>
      </w:r>
      <w:r>
        <w:t>nh nghĩa (ESHRE 2025)</w:t>
      </w:r>
    </w:p>
    <w:p w14:paraId="4AF1A478" w14:textId="77777777" w:rsidR="002053EC" w:rsidRDefault="00BA0D9F">
      <w:r>
        <w:rPr>
          <w:b/>
        </w:rPr>
        <w:t>Controlled Ovarian Stimulation (COS)</w:t>
      </w:r>
      <w:r>
        <w:t xml:space="preserve"> là quá trình s</w:t>
      </w:r>
      <w:r>
        <w:t>ử</w:t>
      </w:r>
      <w:r>
        <w:t xml:space="preserve"> d</w:t>
      </w:r>
      <w:r>
        <w:t>ụ</w:t>
      </w:r>
      <w:r>
        <w:t>ng gonadotropin ngo</w:t>
      </w:r>
      <w:r>
        <w:t>ạ</w:t>
      </w:r>
      <w:r>
        <w:t>i sinh (FSH, đôi khi k</w:t>
      </w:r>
      <w:r>
        <w:t>ế</w:t>
      </w:r>
      <w:r>
        <w:t>t h</w:t>
      </w:r>
      <w:r>
        <w:t>ợ</w:t>
      </w:r>
      <w:r>
        <w:t>p LH) đ</w:t>
      </w:r>
      <w:r>
        <w:t>ể</w:t>
      </w:r>
      <w:r>
        <w:t xml:space="preserve"> kích thích nhi</w:t>
      </w:r>
      <w:r>
        <w:t>ề</w:t>
      </w:r>
      <w:r>
        <w:t>u nang noãn phát tri</w:t>
      </w:r>
      <w:r>
        <w:t>ể</w:t>
      </w:r>
      <w:r>
        <w:t>n đ</w:t>
      </w:r>
      <w:r>
        <w:t>ồ</w:t>
      </w:r>
      <w:r>
        <w:t>ng b</w:t>
      </w:r>
      <w:r>
        <w:t>ộ</w:t>
      </w:r>
      <w:r>
        <w:t xml:space="preserve"> trong m</w:t>
      </w:r>
      <w:r>
        <w:t>ộ</w:t>
      </w:r>
      <w:r>
        <w:t>t chu k</w:t>
      </w:r>
      <w:r>
        <w:t>ỳ</w:t>
      </w:r>
      <w:r>
        <w:t>, thư</w:t>
      </w:r>
      <w:r>
        <w:t>ờ</w:t>
      </w:r>
      <w:r>
        <w:t>ng k</w:t>
      </w:r>
      <w:r>
        <w:t>ế</w:t>
      </w:r>
      <w:r>
        <w:t>t h</w:t>
      </w:r>
      <w:r>
        <w:t>ợ</w:t>
      </w:r>
      <w:r>
        <w:t>p v</w:t>
      </w:r>
      <w:r>
        <w:t>ớ</w:t>
      </w:r>
      <w:r>
        <w:t>i thu</w:t>
      </w:r>
      <w:r>
        <w:t>ố</w:t>
      </w:r>
      <w:r>
        <w:t xml:space="preserve">c </w:t>
      </w:r>
      <w:r>
        <w:t>ứ</w:t>
      </w:r>
      <w:r>
        <w:t>c ch</w:t>
      </w:r>
      <w:r>
        <w:t>ế</w:t>
      </w:r>
      <w:r>
        <w:t xml:space="preserve"> LH (GnRH agonist ho</w:t>
      </w:r>
      <w:r>
        <w:t>ặ</w:t>
      </w:r>
      <w:r>
        <w:t>c antagonist) ho</w:t>
      </w:r>
      <w:r>
        <w:t>ặ</w:t>
      </w:r>
      <w:r>
        <w:t>c progesterone đ</w:t>
      </w:r>
      <w:r>
        <w:t>ể</w:t>
      </w:r>
      <w:r>
        <w:t xml:space="preserve"> ngăn phóng noãn s</w:t>
      </w:r>
      <w:r>
        <w:t>ớ</w:t>
      </w:r>
      <w:r>
        <w:t>m. M</w:t>
      </w:r>
      <w:r>
        <w:t>ụ</w:t>
      </w:r>
      <w:r>
        <w:t>c tiêu t</w:t>
      </w:r>
      <w:r>
        <w:t>ố</w:t>
      </w:r>
      <w:r>
        <w:t xml:space="preserve">i ưu: </w:t>
      </w:r>
      <w:r>
        <w:rPr>
          <w:b/>
        </w:rPr>
        <w:t>8-15 nang trư</w:t>
      </w:r>
      <w:r>
        <w:rPr>
          <w:b/>
        </w:rPr>
        <w:t>ở</w:t>
      </w:r>
      <w:r>
        <w:rPr>
          <w:b/>
        </w:rPr>
        <w:t>ng thành (≥17 mm)</w:t>
      </w:r>
      <w:r>
        <w:t xml:space="preserve"> t</w:t>
      </w:r>
      <w:r>
        <w:t>ạ</w:t>
      </w:r>
      <w:r>
        <w:t>i trigger.</w:t>
      </w:r>
    </w:p>
    <w:p w14:paraId="333F6DEE" w14:textId="77777777" w:rsidR="002053EC" w:rsidRDefault="00BA0D9F">
      <w:pPr>
        <w:pStyle w:val="Heading2"/>
      </w:pPr>
      <w:r>
        <w:t>1.2. Thu</w:t>
      </w:r>
      <w:r>
        <w:t>ậ</w:t>
      </w:r>
      <w:r>
        <w:t>t ng</w:t>
      </w:r>
      <w:r>
        <w:t>ữ</w:t>
      </w:r>
      <w:r>
        <w:t xml:space="preserve"> m</w:t>
      </w:r>
      <w:r>
        <w:t>ớ</w:t>
      </w:r>
      <w:r>
        <w:t>i ESHRE 2025: LOW RESPONDER thay POOR RESPONDER</w:t>
      </w:r>
    </w:p>
    <w:p w14:paraId="2369113D" w14:textId="77777777" w:rsidR="002053EC" w:rsidRDefault="00BA0D9F">
      <w:r>
        <w:t>ESHRE 2025 thay đ</w:t>
      </w:r>
      <w:r>
        <w:t>ổ</w:t>
      </w:r>
      <w:r>
        <w:t>i quan tr</w:t>
      </w:r>
      <w:r>
        <w:t>ọ</w:t>
      </w:r>
      <w:r>
        <w:t>ng: thu</w:t>
      </w:r>
      <w:r>
        <w:t>ậ</w:t>
      </w:r>
      <w:r>
        <w:t>t ng</w:t>
      </w:r>
      <w:r>
        <w:t>ữ</w:t>
      </w:r>
      <w:r>
        <w:t xml:space="preserve"> "</w:t>
      </w:r>
      <w:r>
        <w:rPr>
          <w:b/>
        </w:rPr>
        <w:t>POOR response</w:t>
      </w:r>
      <w:r>
        <w:t>" đư</w:t>
      </w:r>
      <w:r>
        <w:t>ợ</w:t>
      </w:r>
      <w:r>
        <w:t>c đ</w:t>
      </w:r>
      <w:r>
        <w:t>ổ</w:t>
      </w:r>
      <w:r>
        <w:t>i thành "</w:t>
      </w:r>
      <w:r>
        <w:rPr>
          <w:b/>
        </w:rPr>
        <w:t>LOW response</w:t>
      </w:r>
      <w:r>
        <w:t>" đ</w:t>
      </w:r>
      <w:r>
        <w:t>ể</w:t>
      </w:r>
      <w:r>
        <w:t xml:space="preserve"> "refrain from making any suggestion on prognosis or safety for this specific group" (tránh g</w:t>
      </w:r>
      <w:r>
        <w:t>ợ</w:t>
      </w:r>
      <w:r>
        <w:t>i ý tiên lư</w:t>
      </w:r>
      <w:r>
        <w:t>ợ</w:t>
      </w:r>
      <w:r>
        <w:t>ng x</w:t>
      </w:r>
      <w:r>
        <w:t>ấ</w:t>
      </w:r>
      <w:r>
        <w:t>u cho nhóm này). Trong bài này tôi s</w:t>
      </w:r>
      <w:r>
        <w:t>ẽ</w:t>
      </w:r>
      <w:r>
        <w:t xml:space="preserve"> dùng "low responder" theo ESHRE 2025.</w:t>
      </w:r>
    </w:p>
    <w:p w14:paraId="10C71978" w14:textId="77777777" w:rsidR="002053EC" w:rsidRDefault="00BA0D9F">
      <w:pPr>
        <w:pStyle w:val="Heading2"/>
      </w:pPr>
      <w:r>
        <w:t>1.3. Phân lo</w:t>
      </w:r>
      <w:r>
        <w:t>ạ</w:t>
      </w:r>
      <w:r>
        <w:t>i các phác đ</w:t>
      </w:r>
      <w:r>
        <w:t>ồ</w:t>
      </w:r>
      <w:r>
        <w:t xml:space="preserve"> kích tr</w:t>
      </w:r>
      <w:r>
        <w:t>ứ</w:t>
      </w:r>
      <w:r>
        <w:t>ng (10 phác đ</w:t>
      </w:r>
      <w:r>
        <w:t>ồ</w:t>
      </w:r>
      <w:r>
        <w:t xml:space="preserve"> chính)</w:t>
      </w:r>
    </w:p>
    <w:tbl>
      <w:tblPr>
        <w:tblStyle w:val="LightGrid-Accent1"/>
        <w:tblW w:w="0" w:type="auto"/>
        <w:tblLook w:val="04A0" w:firstRow="1" w:lastRow="0" w:firstColumn="1" w:lastColumn="0" w:noHBand="0" w:noVBand="1"/>
      </w:tblPr>
      <w:tblGrid>
        <w:gridCol w:w="1463"/>
        <w:gridCol w:w="1657"/>
        <w:gridCol w:w="1745"/>
        <w:gridCol w:w="2234"/>
        <w:gridCol w:w="1757"/>
      </w:tblGrid>
      <w:tr w:rsidR="002053EC" w14:paraId="783E9719"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2D5F8C"/>
          </w:tcPr>
          <w:p w14:paraId="4128CEEF" w14:textId="77777777" w:rsidR="002053EC" w:rsidRDefault="00BA0D9F">
            <w:r>
              <w:rPr>
                <w:color w:val="FFFFFF"/>
              </w:rPr>
              <w:t>#</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55978575"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Phác đ</w:t>
            </w:r>
            <w:r>
              <w:rPr>
                <w:color w:val="FFFFFF"/>
              </w:rPr>
              <w:t>ồ</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30E7C327"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Cơ ch</w:t>
            </w:r>
            <w:r>
              <w:rPr>
                <w:color w:val="FFFFFF"/>
              </w:rPr>
              <w:t>ế</w:t>
            </w:r>
            <w:r>
              <w:rPr>
                <w:color w:val="FFFFFF"/>
              </w:rPr>
              <w:t xml:space="preserve"> </w:t>
            </w:r>
            <w:r>
              <w:rPr>
                <w:color w:val="FFFFFF"/>
              </w:rPr>
              <w:t>ứ</w:t>
            </w:r>
            <w:r>
              <w:rPr>
                <w:color w:val="FFFFFF"/>
              </w:rPr>
              <w:t>c ch</w:t>
            </w:r>
            <w:r>
              <w:rPr>
                <w:color w:val="FFFFFF"/>
              </w:rPr>
              <w:t>ế</w:t>
            </w:r>
            <w:r>
              <w:rPr>
                <w:color w:val="FFFFFF"/>
              </w:rPr>
              <w:t xml:space="preserve"> LH</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46368D5A"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C</w:t>
            </w:r>
            <w:r>
              <w:rPr>
                <w:color w:val="FFFFFF"/>
              </w:rPr>
              <w:t>ấ</w:t>
            </w:r>
            <w:r>
              <w:rPr>
                <w:color w:val="FFFFFF"/>
              </w:rPr>
              <w:t>u trúc th</w:t>
            </w:r>
            <w:r>
              <w:rPr>
                <w:color w:val="FFFFFF"/>
              </w:rPr>
              <w:t>ờ</w:t>
            </w:r>
            <w:r>
              <w:rPr>
                <w:color w:val="FFFFFF"/>
              </w:rPr>
              <w:t>i gian</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35D99BE6"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Đ</w:t>
            </w:r>
            <w:r>
              <w:rPr>
                <w:color w:val="FFFFFF"/>
              </w:rPr>
              <w:t>ặ</w:t>
            </w:r>
            <w:r>
              <w:rPr>
                <w:color w:val="FFFFFF"/>
              </w:rPr>
              <w:t>c đi</w:t>
            </w:r>
            <w:r>
              <w:rPr>
                <w:color w:val="FFFFFF"/>
              </w:rPr>
              <w:t>ể</w:t>
            </w:r>
            <w:r>
              <w:rPr>
                <w:color w:val="FFFFFF"/>
              </w:rPr>
              <w:t>m</w:t>
            </w:r>
          </w:p>
        </w:tc>
      </w:tr>
      <w:tr w:rsidR="002053EC" w14:paraId="0BF33D91"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1437A467" w14:textId="77777777" w:rsidR="002053EC" w:rsidRDefault="00BA0D9F">
            <w:r>
              <w:t>1</w:t>
            </w:r>
          </w:p>
        </w:tc>
        <w:tc>
          <w:tcPr>
            <w:tcW w:w="1728" w:type="dxa"/>
            <w:tcBorders>
              <w:top w:val="single" w:sz="4" w:space="0" w:color="000000"/>
              <w:left w:val="single" w:sz="4" w:space="0" w:color="000000"/>
              <w:bottom w:val="single" w:sz="4" w:space="0" w:color="000000"/>
              <w:right w:val="single" w:sz="4" w:space="0" w:color="000000"/>
            </w:tcBorders>
          </w:tcPr>
          <w:p w14:paraId="35AAC2E2"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Long GnRH agonist</w:t>
            </w:r>
          </w:p>
        </w:tc>
        <w:tc>
          <w:tcPr>
            <w:tcW w:w="1728" w:type="dxa"/>
            <w:tcBorders>
              <w:top w:val="single" w:sz="4" w:space="0" w:color="000000"/>
              <w:left w:val="single" w:sz="4" w:space="0" w:color="000000"/>
              <w:bottom w:val="single" w:sz="4" w:space="0" w:color="000000"/>
              <w:right w:val="single" w:sz="4" w:space="0" w:color="000000"/>
            </w:tcBorders>
          </w:tcPr>
          <w:p w14:paraId="73032C2B" w14:textId="77777777" w:rsidR="002053EC" w:rsidRDefault="00BA0D9F">
            <w:pPr>
              <w:cnfStyle w:val="000000100000" w:firstRow="0" w:lastRow="0" w:firstColumn="0" w:lastColumn="0" w:oddVBand="0" w:evenVBand="0" w:oddHBand="1" w:evenHBand="0" w:firstRowFirstColumn="0" w:firstRowLastColumn="0" w:lastRowFirstColumn="0" w:lastRowLastColumn="0"/>
            </w:pPr>
            <w:r>
              <w:t>Downregulation thùy trư</w:t>
            </w:r>
            <w:r>
              <w:t>ớ</w:t>
            </w:r>
            <w:r>
              <w:t>c tuy</w:t>
            </w:r>
            <w:r>
              <w:t>ế</w:t>
            </w:r>
            <w:r>
              <w:t>n yên (desensitization GnRH receptor)</w:t>
            </w:r>
          </w:p>
        </w:tc>
        <w:tc>
          <w:tcPr>
            <w:tcW w:w="1728" w:type="dxa"/>
            <w:tcBorders>
              <w:top w:val="single" w:sz="4" w:space="0" w:color="000000"/>
              <w:left w:val="single" w:sz="4" w:space="0" w:color="000000"/>
              <w:bottom w:val="single" w:sz="4" w:space="0" w:color="000000"/>
              <w:right w:val="single" w:sz="4" w:space="0" w:color="000000"/>
            </w:tcBorders>
          </w:tcPr>
          <w:p w14:paraId="5BC2662E" w14:textId="77777777" w:rsidR="002053EC" w:rsidRDefault="00BA0D9F">
            <w:pPr>
              <w:cnfStyle w:val="000000100000" w:firstRow="0" w:lastRow="0" w:firstColumn="0" w:lastColumn="0" w:oddVBand="0" w:evenVBand="0" w:oddHBand="1" w:evenHBand="0" w:firstRowFirstColumn="0" w:firstRowLastColumn="0" w:lastRowFirstColumn="0" w:lastRowLastColumn="0"/>
            </w:pPr>
            <w:r>
              <w:t>B</w:t>
            </w:r>
            <w:r>
              <w:t>ắ</w:t>
            </w:r>
            <w:r>
              <w:t>t đ</w:t>
            </w:r>
            <w:r>
              <w:t>ầ</w:t>
            </w:r>
            <w:r>
              <w:t>u t</w:t>
            </w:r>
            <w:r>
              <w:t>ừ</w:t>
            </w:r>
            <w:r>
              <w:t xml:space="preserve"> luteal mid-cycle (ngày 21) ho</w:t>
            </w:r>
            <w:r>
              <w:t>ặ</w:t>
            </w:r>
            <w:r>
              <w:t>c follicular s</w:t>
            </w:r>
            <w:r>
              <w:t>ớ</w:t>
            </w:r>
            <w:r>
              <w:t>m (day 1-2), kéo dài ~14 ngày suppress r</w:t>
            </w:r>
            <w:r>
              <w:t>ồ</w:t>
            </w:r>
            <w:r>
              <w:t>i m</w:t>
            </w:r>
            <w:r>
              <w:t>ớ</w:t>
            </w:r>
            <w:r>
              <w:t>i kích tr</w:t>
            </w:r>
            <w:r>
              <w:t>ứ</w:t>
            </w:r>
            <w:r>
              <w:t>ng</w:t>
            </w:r>
          </w:p>
        </w:tc>
        <w:tc>
          <w:tcPr>
            <w:tcW w:w="1728" w:type="dxa"/>
            <w:tcBorders>
              <w:top w:val="single" w:sz="4" w:space="0" w:color="000000"/>
              <w:left w:val="single" w:sz="4" w:space="0" w:color="000000"/>
              <w:bottom w:val="single" w:sz="4" w:space="0" w:color="000000"/>
              <w:right w:val="single" w:sz="4" w:space="0" w:color="000000"/>
            </w:tcBorders>
          </w:tcPr>
          <w:p w14:paraId="4BD6D697" w14:textId="77777777" w:rsidR="002053EC" w:rsidRDefault="00BA0D9F">
            <w:pPr>
              <w:cnfStyle w:val="000000100000" w:firstRow="0" w:lastRow="0" w:firstColumn="0" w:lastColumn="0" w:oddVBand="0" w:evenVBand="0" w:oddHBand="1" w:evenHBand="0" w:firstRowFirstColumn="0" w:firstRowLastColumn="0" w:lastRowFirstColumn="0" w:lastRowLastColumn="0"/>
            </w:pPr>
            <w:r>
              <w:t>ESHRE 2025: long &gt; short/ultrashort (strong)</w:t>
            </w:r>
          </w:p>
        </w:tc>
      </w:tr>
      <w:tr w:rsidR="002053EC" w14:paraId="0162FBAC"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0D8DADEF" w14:textId="77777777" w:rsidR="002053EC" w:rsidRDefault="00BA0D9F">
            <w:r>
              <w:t>2</w:t>
            </w:r>
          </w:p>
        </w:tc>
        <w:tc>
          <w:tcPr>
            <w:tcW w:w="1728" w:type="dxa"/>
            <w:tcBorders>
              <w:top w:val="single" w:sz="4" w:space="0" w:color="000000"/>
              <w:left w:val="single" w:sz="4" w:space="0" w:color="000000"/>
              <w:bottom w:val="single" w:sz="4" w:space="0" w:color="000000"/>
              <w:right w:val="single" w:sz="4" w:space="0" w:color="000000"/>
            </w:tcBorders>
          </w:tcPr>
          <w:p w14:paraId="0F565D87"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 xml:space="preserve">Short GnRH </w:t>
            </w:r>
            <w:r>
              <w:rPr>
                <w:b/>
              </w:rPr>
              <w:lastRenderedPageBreak/>
              <w:t>agonist (flare)</w:t>
            </w:r>
          </w:p>
        </w:tc>
        <w:tc>
          <w:tcPr>
            <w:tcW w:w="1728" w:type="dxa"/>
            <w:tcBorders>
              <w:top w:val="single" w:sz="4" w:space="0" w:color="000000"/>
              <w:left w:val="single" w:sz="4" w:space="0" w:color="000000"/>
              <w:bottom w:val="single" w:sz="4" w:space="0" w:color="000000"/>
              <w:right w:val="single" w:sz="4" w:space="0" w:color="000000"/>
            </w:tcBorders>
          </w:tcPr>
          <w:p w14:paraId="7F4EC441" w14:textId="77777777" w:rsidR="002053EC" w:rsidRDefault="00BA0D9F">
            <w:pPr>
              <w:cnfStyle w:val="000000010000" w:firstRow="0" w:lastRow="0" w:firstColumn="0" w:lastColumn="0" w:oddVBand="0" w:evenVBand="0" w:oddHBand="0" w:evenHBand="1" w:firstRowFirstColumn="0" w:firstRowLastColumn="0" w:lastRowFirstColumn="0" w:lastRowLastColumn="0"/>
            </w:pPr>
            <w:r>
              <w:lastRenderedPageBreak/>
              <w:t xml:space="preserve">Flare-up ban </w:t>
            </w:r>
            <w:r>
              <w:lastRenderedPageBreak/>
              <w:t>đ</w:t>
            </w:r>
            <w:r>
              <w:t>ầ</w:t>
            </w:r>
            <w:r>
              <w:t>u (tăng FSH/LH thoáng qua)</w:t>
            </w:r>
          </w:p>
        </w:tc>
        <w:tc>
          <w:tcPr>
            <w:tcW w:w="1728" w:type="dxa"/>
            <w:tcBorders>
              <w:top w:val="single" w:sz="4" w:space="0" w:color="000000"/>
              <w:left w:val="single" w:sz="4" w:space="0" w:color="000000"/>
              <w:bottom w:val="single" w:sz="4" w:space="0" w:color="000000"/>
              <w:right w:val="single" w:sz="4" w:space="0" w:color="000000"/>
            </w:tcBorders>
          </w:tcPr>
          <w:p w14:paraId="0BCBE502" w14:textId="77777777" w:rsidR="002053EC" w:rsidRDefault="00BA0D9F">
            <w:pPr>
              <w:cnfStyle w:val="000000010000" w:firstRow="0" w:lastRow="0" w:firstColumn="0" w:lastColumn="0" w:oddVBand="0" w:evenVBand="0" w:oddHBand="0" w:evenHBand="1" w:firstRowFirstColumn="0" w:firstRowLastColumn="0" w:lastRowFirstColumn="0" w:lastRowLastColumn="0"/>
            </w:pPr>
            <w:r>
              <w:lastRenderedPageBreak/>
              <w:t>B</w:t>
            </w:r>
            <w:r>
              <w:t>ắ</w:t>
            </w:r>
            <w:r>
              <w:t>t đ</w:t>
            </w:r>
            <w:r>
              <w:t>ầ</w:t>
            </w:r>
            <w:r>
              <w:t xml:space="preserve">u agonist + </w:t>
            </w:r>
            <w:r>
              <w:lastRenderedPageBreak/>
              <w:t>gonadotropin đ</w:t>
            </w:r>
            <w:r>
              <w:t>ồ</w:t>
            </w:r>
            <w:r>
              <w:t>ng th</w:t>
            </w:r>
            <w:r>
              <w:t>ờ</w:t>
            </w:r>
            <w:r>
              <w:t>i t</w:t>
            </w:r>
            <w:r>
              <w:t>ừ</w:t>
            </w:r>
            <w:r>
              <w:t xml:space="preserve"> day 1-3</w:t>
            </w:r>
          </w:p>
        </w:tc>
        <w:tc>
          <w:tcPr>
            <w:tcW w:w="1728" w:type="dxa"/>
            <w:tcBorders>
              <w:top w:val="single" w:sz="4" w:space="0" w:color="000000"/>
              <w:left w:val="single" w:sz="4" w:space="0" w:color="000000"/>
              <w:bottom w:val="single" w:sz="4" w:space="0" w:color="000000"/>
              <w:right w:val="single" w:sz="4" w:space="0" w:color="000000"/>
            </w:tcBorders>
          </w:tcPr>
          <w:p w14:paraId="281D26B7" w14:textId="77777777" w:rsidR="002053EC" w:rsidRDefault="00BA0D9F">
            <w:pPr>
              <w:cnfStyle w:val="000000010000" w:firstRow="0" w:lastRow="0" w:firstColumn="0" w:lastColumn="0" w:oddVBand="0" w:evenVBand="0" w:oddHBand="0" w:evenHBand="1" w:firstRowFirstColumn="0" w:firstRowLastColumn="0" w:lastRowFirstColumn="0" w:lastRowLastColumn="0"/>
            </w:pPr>
            <w:r>
              <w:lastRenderedPageBreak/>
              <w:t xml:space="preserve">ESHRE 2025: </w:t>
            </w:r>
            <w:r>
              <w:lastRenderedPageBreak/>
              <w:t>KHÔNG khuy</w:t>
            </w:r>
            <w:r>
              <w:t>ế</w:t>
            </w:r>
            <w:r>
              <w:t>n cáo (long &gt; short)</w:t>
            </w:r>
          </w:p>
        </w:tc>
      </w:tr>
      <w:tr w:rsidR="002053EC" w14:paraId="008DA09D"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4D5DAA02" w14:textId="77777777" w:rsidR="002053EC" w:rsidRDefault="00BA0D9F">
            <w:r>
              <w:lastRenderedPageBreak/>
              <w:t>3</w:t>
            </w:r>
          </w:p>
        </w:tc>
        <w:tc>
          <w:tcPr>
            <w:tcW w:w="1728" w:type="dxa"/>
            <w:tcBorders>
              <w:top w:val="single" w:sz="4" w:space="0" w:color="000000"/>
              <w:left w:val="single" w:sz="4" w:space="0" w:color="000000"/>
              <w:bottom w:val="single" w:sz="4" w:space="0" w:color="000000"/>
              <w:right w:val="single" w:sz="4" w:space="0" w:color="000000"/>
            </w:tcBorders>
          </w:tcPr>
          <w:p w14:paraId="1D4FF53B"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Microdose flare</w:t>
            </w:r>
          </w:p>
        </w:tc>
        <w:tc>
          <w:tcPr>
            <w:tcW w:w="1728" w:type="dxa"/>
            <w:tcBorders>
              <w:top w:val="single" w:sz="4" w:space="0" w:color="000000"/>
              <w:left w:val="single" w:sz="4" w:space="0" w:color="000000"/>
              <w:bottom w:val="single" w:sz="4" w:space="0" w:color="000000"/>
              <w:right w:val="single" w:sz="4" w:space="0" w:color="000000"/>
            </w:tcBorders>
          </w:tcPr>
          <w:p w14:paraId="1F7FA9F5" w14:textId="77777777" w:rsidR="002053EC" w:rsidRDefault="00BA0D9F">
            <w:pPr>
              <w:cnfStyle w:val="000000100000" w:firstRow="0" w:lastRow="0" w:firstColumn="0" w:lastColumn="0" w:oddVBand="0" w:evenVBand="0" w:oddHBand="1" w:evenHBand="0" w:firstRowFirstColumn="0" w:firstRowLastColumn="0" w:lastRowFirstColumn="0" w:lastRowLastColumn="0"/>
            </w:pPr>
            <w:r>
              <w:t>Flare li</w:t>
            </w:r>
            <w:r>
              <w:t>ề</w:t>
            </w:r>
            <w:r>
              <w:t>u r</w:t>
            </w:r>
            <w:r>
              <w:t>ấ</w:t>
            </w:r>
            <w:r>
              <w:t>t th</w:t>
            </w:r>
            <w:r>
              <w:t>ấ</w:t>
            </w:r>
            <w:r>
              <w:t>p</w:t>
            </w:r>
          </w:p>
        </w:tc>
        <w:tc>
          <w:tcPr>
            <w:tcW w:w="1728" w:type="dxa"/>
            <w:tcBorders>
              <w:top w:val="single" w:sz="4" w:space="0" w:color="000000"/>
              <w:left w:val="single" w:sz="4" w:space="0" w:color="000000"/>
              <w:bottom w:val="single" w:sz="4" w:space="0" w:color="000000"/>
              <w:right w:val="single" w:sz="4" w:space="0" w:color="000000"/>
            </w:tcBorders>
          </w:tcPr>
          <w:p w14:paraId="7FA7E774" w14:textId="77777777" w:rsidR="002053EC" w:rsidRDefault="00BA0D9F">
            <w:pPr>
              <w:cnfStyle w:val="000000100000" w:firstRow="0" w:lastRow="0" w:firstColumn="0" w:lastColumn="0" w:oddVBand="0" w:evenVBand="0" w:oddHBand="1" w:evenHBand="0" w:firstRowFirstColumn="0" w:firstRowLastColumn="0" w:lastRowFirstColumn="0" w:lastRowLastColumn="0"/>
            </w:pPr>
            <w:r>
              <w:t>Agonist 20-50 µg x 2/ngày t</w:t>
            </w:r>
            <w:r>
              <w:t>ừ</w:t>
            </w:r>
            <w:r>
              <w:t xml:space="preserve"> day 1-3, gonadotropin t</w:t>
            </w:r>
            <w:r>
              <w:t>ừ</w:t>
            </w:r>
            <w:r>
              <w:t xml:space="preserve"> day 3</w:t>
            </w:r>
          </w:p>
        </w:tc>
        <w:tc>
          <w:tcPr>
            <w:tcW w:w="1728" w:type="dxa"/>
            <w:tcBorders>
              <w:top w:val="single" w:sz="4" w:space="0" w:color="000000"/>
              <w:left w:val="single" w:sz="4" w:space="0" w:color="000000"/>
              <w:bottom w:val="single" w:sz="4" w:space="0" w:color="000000"/>
              <w:right w:val="single" w:sz="4" w:space="0" w:color="000000"/>
            </w:tcBorders>
          </w:tcPr>
          <w:p w14:paraId="676749F8" w14:textId="77777777" w:rsidR="002053EC" w:rsidRDefault="00BA0D9F">
            <w:pPr>
              <w:cnfStyle w:val="000000100000" w:firstRow="0" w:lastRow="0" w:firstColumn="0" w:lastColumn="0" w:oddVBand="0" w:evenVBand="0" w:oddHBand="1" w:evenHBand="0" w:firstRowFirstColumn="0" w:firstRowLastColumn="0" w:lastRowFirstColumn="0" w:lastRowLastColumn="0"/>
            </w:pPr>
            <w:r>
              <w:t>Cùng nhóm v</w:t>
            </w:r>
            <w:r>
              <w:t>ớ</w:t>
            </w:r>
            <w:r>
              <w:t>i short flare</w:t>
            </w:r>
          </w:p>
        </w:tc>
      </w:tr>
      <w:tr w:rsidR="002053EC" w14:paraId="374BB76B"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545761A1" w14:textId="77777777" w:rsidR="002053EC" w:rsidRDefault="00BA0D9F">
            <w:r>
              <w:t>4</w:t>
            </w:r>
          </w:p>
        </w:tc>
        <w:tc>
          <w:tcPr>
            <w:tcW w:w="1728" w:type="dxa"/>
            <w:tcBorders>
              <w:top w:val="single" w:sz="4" w:space="0" w:color="000000"/>
              <w:left w:val="single" w:sz="4" w:space="0" w:color="000000"/>
              <w:bottom w:val="single" w:sz="4" w:space="0" w:color="000000"/>
              <w:right w:val="single" w:sz="4" w:space="0" w:color="000000"/>
            </w:tcBorders>
          </w:tcPr>
          <w:p w14:paraId="374938FA"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GnRH antagonist (fixed)</w:t>
            </w:r>
          </w:p>
        </w:tc>
        <w:tc>
          <w:tcPr>
            <w:tcW w:w="1728" w:type="dxa"/>
            <w:tcBorders>
              <w:top w:val="single" w:sz="4" w:space="0" w:color="000000"/>
              <w:left w:val="single" w:sz="4" w:space="0" w:color="000000"/>
              <w:bottom w:val="single" w:sz="4" w:space="0" w:color="000000"/>
              <w:right w:val="single" w:sz="4" w:space="0" w:color="000000"/>
            </w:tcBorders>
          </w:tcPr>
          <w:p w14:paraId="0F1BABCF" w14:textId="77777777" w:rsidR="002053EC" w:rsidRDefault="00BA0D9F">
            <w:pPr>
              <w:cnfStyle w:val="000000010000" w:firstRow="0" w:lastRow="0" w:firstColumn="0" w:lastColumn="0" w:oddVBand="0" w:evenVBand="0" w:oddHBand="0" w:evenHBand="1" w:firstRowFirstColumn="0" w:firstRowLastColumn="0" w:lastRowFirstColumn="0" w:lastRowLastColumn="0"/>
            </w:pPr>
            <w:r>
              <w:t>C</w:t>
            </w:r>
            <w:r>
              <w:t>ạ</w:t>
            </w:r>
            <w:r>
              <w:t>nh tranh receptor GnRH</w:t>
            </w:r>
          </w:p>
        </w:tc>
        <w:tc>
          <w:tcPr>
            <w:tcW w:w="1728" w:type="dxa"/>
            <w:tcBorders>
              <w:top w:val="single" w:sz="4" w:space="0" w:color="000000"/>
              <w:left w:val="single" w:sz="4" w:space="0" w:color="000000"/>
              <w:bottom w:val="single" w:sz="4" w:space="0" w:color="000000"/>
              <w:right w:val="single" w:sz="4" w:space="0" w:color="000000"/>
            </w:tcBorders>
          </w:tcPr>
          <w:p w14:paraId="339AE7A3" w14:textId="77777777" w:rsidR="002053EC" w:rsidRDefault="00BA0D9F">
            <w:pPr>
              <w:cnfStyle w:val="000000010000" w:firstRow="0" w:lastRow="0" w:firstColumn="0" w:lastColumn="0" w:oddVBand="0" w:evenVBand="0" w:oddHBand="0" w:evenHBand="1" w:firstRowFirstColumn="0" w:firstRowLastColumn="0" w:lastRowFirstColumn="0" w:lastRowLastColumn="0"/>
            </w:pPr>
            <w:r>
              <w:t>Antagonist t</w:t>
            </w:r>
            <w:r>
              <w:t>ừ</w:t>
            </w:r>
            <w:r>
              <w:t xml:space="preserve"> day 5-6, gonadotropin t</w:t>
            </w:r>
            <w:r>
              <w:t>ừ</w:t>
            </w:r>
            <w:r>
              <w:t xml:space="preserve"> day 2-3</w:t>
            </w:r>
          </w:p>
        </w:tc>
        <w:tc>
          <w:tcPr>
            <w:tcW w:w="1728" w:type="dxa"/>
            <w:tcBorders>
              <w:top w:val="single" w:sz="4" w:space="0" w:color="000000"/>
              <w:left w:val="single" w:sz="4" w:space="0" w:color="000000"/>
              <w:bottom w:val="single" w:sz="4" w:space="0" w:color="000000"/>
              <w:right w:val="single" w:sz="4" w:space="0" w:color="000000"/>
            </w:tcBorders>
          </w:tcPr>
          <w:p w14:paraId="58B51DF9" w14:textId="77777777" w:rsidR="002053EC" w:rsidRDefault="00BA0D9F">
            <w:pPr>
              <w:cnfStyle w:val="000000010000" w:firstRow="0" w:lastRow="0" w:firstColumn="0" w:lastColumn="0" w:oddVBand="0" w:evenVBand="0" w:oddHBand="0" w:evenHBand="1" w:firstRowFirstColumn="0" w:firstRowLastColumn="0" w:lastRowFirstColumn="0" w:lastRowLastColumn="0"/>
            </w:pPr>
            <w:r>
              <w:t>ESHRE 2025: first-line cho general IVF, fixed &gt; flexible</w:t>
            </w:r>
          </w:p>
        </w:tc>
      </w:tr>
      <w:tr w:rsidR="002053EC" w14:paraId="3BD6932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6EC8552A" w14:textId="77777777" w:rsidR="002053EC" w:rsidRDefault="00BA0D9F">
            <w:r>
              <w:t>5</w:t>
            </w:r>
          </w:p>
        </w:tc>
        <w:tc>
          <w:tcPr>
            <w:tcW w:w="1728" w:type="dxa"/>
            <w:tcBorders>
              <w:top w:val="single" w:sz="4" w:space="0" w:color="000000"/>
              <w:left w:val="single" w:sz="4" w:space="0" w:color="000000"/>
              <w:bottom w:val="single" w:sz="4" w:space="0" w:color="000000"/>
              <w:right w:val="single" w:sz="4" w:space="0" w:color="000000"/>
            </w:tcBorders>
          </w:tcPr>
          <w:p w14:paraId="16782F89"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GnRH antagonist (flexible)</w:t>
            </w:r>
          </w:p>
        </w:tc>
        <w:tc>
          <w:tcPr>
            <w:tcW w:w="1728" w:type="dxa"/>
            <w:tcBorders>
              <w:top w:val="single" w:sz="4" w:space="0" w:color="000000"/>
              <w:left w:val="single" w:sz="4" w:space="0" w:color="000000"/>
              <w:bottom w:val="single" w:sz="4" w:space="0" w:color="000000"/>
              <w:right w:val="single" w:sz="4" w:space="0" w:color="000000"/>
            </w:tcBorders>
          </w:tcPr>
          <w:p w14:paraId="1BC4573D" w14:textId="77777777" w:rsidR="002053EC" w:rsidRDefault="00BA0D9F">
            <w:pPr>
              <w:cnfStyle w:val="000000100000" w:firstRow="0" w:lastRow="0" w:firstColumn="0" w:lastColumn="0" w:oddVBand="0" w:evenVBand="0" w:oddHBand="1" w:evenHBand="0" w:firstRowFirstColumn="0" w:firstRowLastColumn="0" w:lastRowFirstColumn="0" w:lastRowLastColumn="0"/>
            </w:pPr>
            <w:r>
              <w:t>C</w:t>
            </w:r>
            <w:r>
              <w:t>ạ</w:t>
            </w:r>
            <w:r>
              <w:t>nh tranh receptor</w:t>
            </w:r>
          </w:p>
        </w:tc>
        <w:tc>
          <w:tcPr>
            <w:tcW w:w="1728" w:type="dxa"/>
            <w:tcBorders>
              <w:top w:val="single" w:sz="4" w:space="0" w:color="000000"/>
              <w:left w:val="single" w:sz="4" w:space="0" w:color="000000"/>
              <w:bottom w:val="single" w:sz="4" w:space="0" w:color="000000"/>
              <w:right w:val="single" w:sz="4" w:space="0" w:color="000000"/>
            </w:tcBorders>
          </w:tcPr>
          <w:p w14:paraId="5653890A" w14:textId="77777777" w:rsidR="002053EC" w:rsidRDefault="00BA0D9F">
            <w:pPr>
              <w:cnfStyle w:val="000000100000" w:firstRow="0" w:lastRow="0" w:firstColumn="0" w:lastColumn="0" w:oddVBand="0" w:evenVBand="0" w:oddHBand="1" w:evenHBand="0" w:firstRowFirstColumn="0" w:firstRowLastColumn="0" w:lastRowFirstColumn="0" w:lastRowLastColumn="0"/>
            </w:pPr>
            <w:r>
              <w:t>Antagonist khi nang d</w:t>
            </w:r>
            <w:r>
              <w:t>ẫ</w:t>
            </w:r>
            <w:r>
              <w:t>n đ</w:t>
            </w:r>
            <w:r>
              <w:t>ầ</w:t>
            </w:r>
            <w:r>
              <w:t>u ≥14 mm ho</w:t>
            </w:r>
            <w:r>
              <w:t>ặ</w:t>
            </w:r>
            <w:r>
              <w:t>c E2 ≥300-400 pg/mL</w:t>
            </w:r>
          </w:p>
        </w:tc>
        <w:tc>
          <w:tcPr>
            <w:tcW w:w="1728" w:type="dxa"/>
            <w:tcBorders>
              <w:top w:val="single" w:sz="4" w:space="0" w:color="000000"/>
              <w:left w:val="single" w:sz="4" w:space="0" w:color="000000"/>
              <w:bottom w:val="single" w:sz="4" w:space="0" w:color="000000"/>
              <w:right w:val="single" w:sz="4" w:space="0" w:color="000000"/>
            </w:tcBorders>
          </w:tcPr>
          <w:p w14:paraId="5DBD2237" w14:textId="77777777" w:rsidR="002053EC" w:rsidRDefault="00BA0D9F">
            <w:pPr>
              <w:cnfStyle w:val="000000100000" w:firstRow="0" w:lastRow="0" w:firstColumn="0" w:lastColumn="0" w:oddVBand="0" w:evenVBand="0" w:oddHBand="1" w:evenHBand="0" w:firstRowFirstColumn="0" w:firstRowLastColumn="0" w:lastRowFirstColumn="0" w:lastRowLastColumn="0"/>
            </w:pPr>
            <w:r>
              <w:t>ESHRE 2025: fixed &gt; flexible (conditional)</w:t>
            </w:r>
          </w:p>
        </w:tc>
      </w:tr>
      <w:tr w:rsidR="002053EC" w14:paraId="2D6ACA7D"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31D87D69" w14:textId="77777777" w:rsidR="002053EC" w:rsidRDefault="00BA0D9F">
            <w:r>
              <w:t>6</w:t>
            </w:r>
          </w:p>
        </w:tc>
        <w:tc>
          <w:tcPr>
            <w:tcW w:w="1728" w:type="dxa"/>
            <w:tcBorders>
              <w:top w:val="single" w:sz="4" w:space="0" w:color="000000"/>
              <w:left w:val="single" w:sz="4" w:space="0" w:color="000000"/>
              <w:bottom w:val="single" w:sz="4" w:space="0" w:color="000000"/>
              <w:right w:val="single" w:sz="4" w:space="0" w:color="000000"/>
            </w:tcBorders>
          </w:tcPr>
          <w:p w14:paraId="5950061A"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PPOS (Progestin-Primed OS)</w:t>
            </w:r>
          </w:p>
        </w:tc>
        <w:tc>
          <w:tcPr>
            <w:tcW w:w="1728" w:type="dxa"/>
            <w:tcBorders>
              <w:top w:val="single" w:sz="4" w:space="0" w:color="000000"/>
              <w:left w:val="single" w:sz="4" w:space="0" w:color="000000"/>
              <w:bottom w:val="single" w:sz="4" w:space="0" w:color="000000"/>
              <w:right w:val="single" w:sz="4" w:space="0" w:color="000000"/>
            </w:tcBorders>
          </w:tcPr>
          <w:p w14:paraId="6E06EEEE" w14:textId="77777777" w:rsidR="002053EC" w:rsidRDefault="00BA0D9F">
            <w:pPr>
              <w:cnfStyle w:val="000000010000" w:firstRow="0" w:lastRow="0" w:firstColumn="0" w:lastColumn="0" w:oddVBand="0" w:evenVBand="0" w:oddHBand="0" w:evenHBand="1" w:firstRowFirstColumn="0" w:firstRowLastColumn="0" w:lastRowFirstColumn="0" w:lastRowLastColumn="0"/>
            </w:pPr>
            <w:r>
              <w:t xml:space="preserve">Progesterone </w:t>
            </w:r>
            <w:r>
              <w:t>ứ</w:t>
            </w:r>
            <w:r>
              <w:t>c ch</w:t>
            </w:r>
            <w:r>
              <w:t>ế</w:t>
            </w:r>
            <w:r>
              <w:t xml:space="preserve"> LH surge qua HPO axis</w:t>
            </w:r>
          </w:p>
        </w:tc>
        <w:tc>
          <w:tcPr>
            <w:tcW w:w="1728" w:type="dxa"/>
            <w:tcBorders>
              <w:top w:val="single" w:sz="4" w:space="0" w:color="000000"/>
              <w:left w:val="single" w:sz="4" w:space="0" w:color="000000"/>
              <w:bottom w:val="single" w:sz="4" w:space="0" w:color="000000"/>
              <w:right w:val="single" w:sz="4" w:space="0" w:color="000000"/>
            </w:tcBorders>
          </w:tcPr>
          <w:p w14:paraId="1B091859" w14:textId="77777777" w:rsidR="002053EC" w:rsidRDefault="00BA0D9F">
            <w:pPr>
              <w:cnfStyle w:val="000000010000" w:firstRow="0" w:lastRow="0" w:firstColumn="0" w:lastColumn="0" w:oddVBand="0" w:evenVBand="0" w:oddHBand="0" w:evenHBand="1" w:firstRowFirstColumn="0" w:firstRowLastColumn="0" w:lastRowFirstColumn="0" w:lastRowLastColumn="0"/>
            </w:pPr>
            <w:r>
              <w:t>MPA/Utrogestan t</w:t>
            </w:r>
            <w:r>
              <w:t>ừ</w:t>
            </w:r>
            <w:r>
              <w:t xml:space="preserve"> đ</w:t>
            </w:r>
            <w:r>
              <w:t>ầ</w:t>
            </w:r>
            <w:r>
              <w:t>u + gonadotropin</w:t>
            </w:r>
          </w:p>
        </w:tc>
        <w:tc>
          <w:tcPr>
            <w:tcW w:w="1728" w:type="dxa"/>
            <w:tcBorders>
              <w:top w:val="single" w:sz="4" w:space="0" w:color="000000"/>
              <w:left w:val="single" w:sz="4" w:space="0" w:color="000000"/>
              <w:bottom w:val="single" w:sz="4" w:space="0" w:color="000000"/>
              <w:right w:val="single" w:sz="4" w:space="0" w:color="000000"/>
            </w:tcBorders>
          </w:tcPr>
          <w:p w14:paraId="46F7D9C9" w14:textId="77777777" w:rsidR="002053EC" w:rsidRDefault="00BA0D9F">
            <w:pPr>
              <w:cnfStyle w:val="000000010000" w:firstRow="0" w:lastRow="0" w:firstColumn="0" w:lastColumn="0" w:oddVBand="0" w:evenVBand="0" w:oddHBand="0" w:evenHBand="1" w:firstRowFirstColumn="0" w:firstRowLastColumn="0" w:lastRowFirstColumn="0" w:lastRowLastColumn="0"/>
            </w:pPr>
            <w:r>
              <w:t>ESHRE 2025: PPOS = GnRH analogue khi freeze-all (conditional)</w:t>
            </w:r>
          </w:p>
        </w:tc>
      </w:tr>
      <w:tr w:rsidR="002053EC" w14:paraId="032A1BC9"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74E6E869" w14:textId="77777777" w:rsidR="002053EC" w:rsidRDefault="00BA0D9F">
            <w:r>
              <w:t>7</w:t>
            </w:r>
          </w:p>
        </w:tc>
        <w:tc>
          <w:tcPr>
            <w:tcW w:w="1728" w:type="dxa"/>
            <w:tcBorders>
              <w:top w:val="single" w:sz="4" w:space="0" w:color="000000"/>
              <w:left w:val="single" w:sz="4" w:space="0" w:color="000000"/>
              <w:bottom w:val="single" w:sz="4" w:space="0" w:color="000000"/>
              <w:right w:val="single" w:sz="4" w:space="0" w:color="000000"/>
            </w:tcBorders>
          </w:tcPr>
          <w:p w14:paraId="596EFD87"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Mild stimulation / Mini-IVF</w:t>
            </w:r>
          </w:p>
        </w:tc>
        <w:tc>
          <w:tcPr>
            <w:tcW w:w="1728" w:type="dxa"/>
            <w:tcBorders>
              <w:top w:val="single" w:sz="4" w:space="0" w:color="000000"/>
              <w:left w:val="single" w:sz="4" w:space="0" w:color="000000"/>
              <w:bottom w:val="single" w:sz="4" w:space="0" w:color="000000"/>
              <w:right w:val="single" w:sz="4" w:space="0" w:color="000000"/>
            </w:tcBorders>
          </w:tcPr>
          <w:p w14:paraId="120107C7" w14:textId="77777777" w:rsidR="002053EC" w:rsidRDefault="00BA0D9F">
            <w:pPr>
              <w:cnfStyle w:val="000000100000" w:firstRow="0" w:lastRow="0" w:firstColumn="0" w:lastColumn="0" w:oddVBand="0" w:evenVBand="0" w:oddHBand="1" w:evenHBand="0" w:firstRowFirstColumn="0" w:firstRowLastColumn="0" w:lastRowFirstColumn="0" w:lastRowLastColumn="0"/>
            </w:pPr>
            <w:r>
              <w:t>Không/ít suppression</w:t>
            </w:r>
          </w:p>
        </w:tc>
        <w:tc>
          <w:tcPr>
            <w:tcW w:w="1728" w:type="dxa"/>
            <w:tcBorders>
              <w:top w:val="single" w:sz="4" w:space="0" w:color="000000"/>
              <w:left w:val="single" w:sz="4" w:space="0" w:color="000000"/>
              <w:bottom w:val="single" w:sz="4" w:space="0" w:color="000000"/>
              <w:right w:val="single" w:sz="4" w:space="0" w:color="000000"/>
            </w:tcBorders>
          </w:tcPr>
          <w:p w14:paraId="4C9407B4" w14:textId="77777777" w:rsidR="002053EC" w:rsidRDefault="00BA0D9F">
            <w:pPr>
              <w:cnfStyle w:val="000000100000" w:firstRow="0" w:lastRow="0" w:firstColumn="0" w:lastColumn="0" w:oddVBand="0" w:evenVBand="0" w:oddHBand="1" w:evenHBand="0" w:firstRowFirstColumn="0" w:firstRowLastColumn="0" w:lastRowFirstColumn="0" w:lastRowLastColumn="0"/>
            </w:pPr>
            <w:r>
              <w:t>FSH li</w:t>
            </w:r>
            <w:r>
              <w:t>ề</w:t>
            </w:r>
            <w:r>
              <w:t>u th</w:t>
            </w:r>
            <w:r>
              <w:t>ấ</w:t>
            </w:r>
            <w:r>
              <w:t>p 100-150 IU + clomiphene/letrozole</w:t>
            </w:r>
          </w:p>
        </w:tc>
        <w:tc>
          <w:tcPr>
            <w:tcW w:w="1728" w:type="dxa"/>
            <w:tcBorders>
              <w:top w:val="single" w:sz="4" w:space="0" w:color="000000"/>
              <w:left w:val="single" w:sz="4" w:space="0" w:color="000000"/>
              <w:bottom w:val="single" w:sz="4" w:space="0" w:color="000000"/>
              <w:right w:val="single" w:sz="4" w:space="0" w:color="000000"/>
            </w:tcBorders>
          </w:tcPr>
          <w:p w14:paraId="65F856E2" w14:textId="77777777" w:rsidR="002053EC" w:rsidRDefault="00BA0D9F">
            <w:pPr>
              <w:cnfStyle w:val="000000100000" w:firstRow="0" w:lastRow="0" w:firstColumn="0" w:lastColumn="0" w:oddVBand="0" w:evenVBand="0" w:oddHBand="1" w:evenHBand="0" w:firstRowFirstColumn="0" w:firstRowLastColumn="0" w:lastRowFirstColumn="0" w:lastRowLastColumn="0"/>
            </w:pPr>
            <w:r>
              <w:t>ESHRE 2025: low responder, modified natural cycle CÓ TH</w:t>
            </w:r>
            <w:r>
              <w:t>Ể</w:t>
            </w:r>
            <w:r>
              <w:t xml:space="preserve"> dùng</w:t>
            </w:r>
          </w:p>
        </w:tc>
      </w:tr>
      <w:tr w:rsidR="002053EC" w14:paraId="24DFF464"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01788EEB" w14:textId="77777777" w:rsidR="002053EC" w:rsidRDefault="00BA0D9F">
            <w:r>
              <w:t>8</w:t>
            </w:r>
          </w:p>
        </w:tc>
        <w:tc>
          <w:tcPr>
            <w:tcW w:w="1728" w:type="dxa"/>
            <w:tcBorders>
              <w:top w:val="single" w:sz="4" w:space="0" w:color="000000"/>
              <w:left w:val="single" w:sz="4" w:space="0" w:color="000000"/>
              <w:bottom w:val="single" w:sz="4" w:space="0" w:color="000000"/>
              <w:right w:val="single" w:sz="4" w:space="0" w:color="000000"/>
            </w:tcBorders>
          </w:tcPr>
          <w:p w14:paraId="090F76E3"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Natural cycle IVF (NC-IVF)</w:t>
            </w:r>
          </w:p>
        </w:tc>
        <w:tc>
          <w:tcPr>
            <w:tcW w:w="1728" w:type="dxa"/>
            <w:tcBorders>
              <w:top w:val="single" w:sz="4" w:space="0" w:color="000000"/>
              <w:left w:val="single" w:sz="4" w:space="0" w:color="000000"/>
              <w:bottom w:val="single" w:sz="4" w:space="0" w:color="000000"/>
              <w:right w:val="single" w:sz="4" w:space="0" w:color="000000"/>
            </w:tcBorders>
          </w:tcPr>
          <w:p w14:paraId="31509EB4" w14:textId="77777777" w:rsidR="002053EC" w:rsidRDefault="00BA0D9F">
            <w:pPr>
              <w:cnfStyle w:val="000000010000" w:firstRow="0" w:lastRow="0" w:firstColumn="0" w:lastColumn="0" w:oddVBand="0" w:evenVBand="0" w:oddHBand="0" w:evenHBand="1" w:firstRowFirstColumn="0" w:firstRowLastColumn="0" w:lastRowFirstColumn="0" w:lastRowLastColumn="0"/>
            </w:pPr>
            <w:r>
              <w:t>Không stimulation ho</w:t>
            </w:r>
            <w:r>
              <w:t>ặ</w:t>
            </w:r>
            <w:r>
              <w:t>c minimal</w:t>
            </w:r>
          </w:p>
        </w:tc>
        <w:tc>
          <w:tcPr>
            <w:tcW w:w="1728" w:type="dxa"/>
            <w:tcBorders>
              <w:top w:val="single" w:sz="4" w:space="0" w:color="000000"/>
              <w:left w:val="single" w:sz="4" w:space="0" w:color="000000"/>
              <w:bottom w:val="single" w:sz="4" w:space="0" w:color="000000"/>
              <w:right w:val="single" w:sz="4" w:space="0" w:color="000000"/>
            </w:tcBorders>
          </w:tcPr>
          <w:p w14:paraId="7CE52799" w14:textId="77777777" w:rsidR="002053EC" w:rsidRDefault="00BA0D9F">
            <w:pPr>
              <w:cnfStyle w:val="000000010000" w:firstRow="0" w:lastRow="0" w:firstColumn="0" w:lastColumn="0" w:oddVBand="0" w:evenVBand="0" w:oddHBand="0" w:evenHBand="1" w:firstRowFirstColumn="0" w:firstRowLastColumn="0" w:lastRowFirstColumn="0" w:lastRowLastColumn="0"/>
            </w:pPr>
            <w:r>
              <w:t>HCG trigger khi nang t</w:t>
            </w:r>
            <w:r>
              <w:t>ự</w:t>
            </w:r>
            <w:r>
              <w:t xml:space="preserve"> nhiên dominant</w:t>
            </w:r>
          </w:p>
        </w:tc>
        <w:tc>
          <w:tcPr>
            <w:tcW w:w="1728" w:type="dxa"/>
            <w:tcBorders>
              <w:top w:val="single" w:sz="4" w:space="0" w:color="000000"/>
              <w:left w:val="single" w:sz="4" w:space="0" w:color="000000"/>
              <w:bottom w:val="single" w:sz="4" w:space="0" w:color="000000"/>
              <w:right w:val="single" w:sz="4" w:space="0" w:color="000000"/>
            </w:tcBorders>
          </w:tcPr>
          <w:p w14:paraId="7E2D248B" w14:textId="77777777" w:rsidR="002053EC" w:rsidRDefault="00BA0D9F">
            <w:pPr>
              <w:cnfStyle w:val="000000010000" w:firstRow="0" w:lastRow="0" w:firstColumn="0" w:lastColumn="0" w:oddVBand="0" w:evenVBand="0" w:oddHBand="0" w:evenHBand="1" w:firstRowFirstColumn="0" w:firstRowLastColumn="0" w:lastRowFirstColumn="0" w:lastRowLastColumn="0"/>
            </w:pPr>
            <w:r>
              <w:t>Modified natural cycle = l</w:t>
            </w:r>
            <w:r>
              <w:t>ự</w:t>
            </w:r>
            <w:r>
              <w:t>a ch</w:t>
            </w:r>
            <w:r>
              <w:t>ọ</w:t>
            </w:r>
            <w:r>
              <w:t>n cho very low reserve (GPP)</w:t>
            </w:r>
          </w:p>
        </w:tc>
      </w:tr>
      <w:tr w:rsidR="002053EC" w14:paraId="04CC8CBB"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3EAF589A" w14:textId="77777777" w:rsidR="002053EC" w:rsidRDefault="00BA0D9F">
            <w:r>
              <w:t>9</w:t>
            </w:r>
          </w:p>
        </w:tc>
        <w:tc>
          <w:tcPr>
            <w:tcW w:w="1728" w:type="dxa"/>
            <w:tcBorders>
              <w:top w:val="single" w:sz="4" w:space="0" w:color="000000"/>
              <w:left w:val="single" w:sz="4" w:space="0" w:color="000000"/>
              <w:bottom w:val="single" w:sz="4" w:space="0" w:color="000000"/>
              <w:right w:val="single" w:sz="4" w:space="0" w:color="000000"/>
            </w:tcBorders>
          </w:tcPr>
          <w:p w14:paraId="67E6CF3B"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DuoStim / Random start</w:t>
            </w:r>
          </w:p>
        </w:tc>
        <w:tc>
          <w:tcPr>
            <w:tcW w:w="1728" w:type="dxa"/>
            <w:tcBorders>
              <w:top w:val="single" w:sz="4" w:space="0" w:color="000000"/>
              <w:left w:val="single" w:sz="4" w:space="0" w:color="000000"/>
              <w:bottom w:val="single" w:sz="4" w:space="0" w:color="000000"/>
              <w:right w:val="single" w:sz="4" w:space="0" w:color="000000"/>
            </w:tcBorders>
          </w:tcPr>
          <w:p w14:paraId="1CA8E89F" w14:textId="77777777" w:rsidR="002053EC" w:rsidRDefault="00BA0D9F">
            <w:pPr>
              <w:cnfStyle w:val="000000100000" w:firstRow="0" w:lastRow="0" w:firstColumn="0" w:lastColumn="0" w:oddVBand="0" w:evenVBand="0" w:oddHBand="1" w:evenHBand="0" w:firstRowFirstColumn="0" w:firstRowLastColumn="0" w:lastRowFirstColumn="0" w:lastRowLastColumn="0"/>
            </w:pPr>
            <w:r>
              <w:t>Antagonist + progesterone</w:t>
            </w:r>
          </w:p>
        </w:tc>
        <w:tc>
          <w:tcPr>
            <w:tcW w:w="1728" w:type="dxa"/>
            <w:tcBorders>
              <w:top w:val="single" w:sz="4" w:space="0" w:color="000000"/>
              <w:left w:val="single" w:sz="4" w:space="0" w:color="000000"/>
              <w:bottom w:val="single" w:sz="4" w:space="0" w:color="000000"/>
              <w:right w:val="single" w:sz="4" w:space="0" w:color="000000"/>
            </w:tcBorders>
          </w:tcPr>
          <w:p w14:paraId="16F0DB9A" w14:textId="77777777" w:rsidR="002053EC" w:rsidRDefault="00BA0D9F">
            <w:pPr>
              <w:cnfStyle w:val="000000100000" w:firstRow="0" w:lastRow="0" w:firstColumn="0" w:lastColumn="0" w:oddVBand="0" w:evenVBand="0" w:oddHBand="1" w:evenHBand="0" w:firstRowFirstColumn="0" w:firstRowLastColumn="0" w:lastRowFirstColumn="0" w:lastRowLastColumn="0"/>
            </w:pPr>
            <w:r>
              <w:t>2 l</w:t>
            </w:r>
            <w:r>
              <w:t>ầ</w:t>
            </w:r>
            <w:r>
              <w:t>n stimulation trong cùng 1 cycle (follicular + luteal)</w:t>
            </w:r>
          </w:p>
        </w:tc>
        <w:tc>
          <w:tcPr>
            <w:tcW w:w="1728" w:type="dxa"/>
            <w:tcBorders>
              <w:top w:val="single" w:sz="4" w:space="0" w:color="000000"/>
              <w:left w:val="single" w:sz="4" w:space="0" w:color="000000"/>
              <w:bottom w:val="single" w:sz="4" w:space="0" w:color="000000"/>
              <w:right w:val="single" w:sz="4" w:space="0" w:color="000000"/>
            </w:tcBorders>
          </w:tcPr>
          <w:p w14:paraId="3125737F" w14:textId="77777777" w:rsidR="002053EC" w:rsidRDefault="00BA0D9F">
            <w:pPr>
              <w:cnfStyle w:val="000000100000" w:firstRow="0" w:lastRow="0" w:firstColumn="0" w:lastColumn="0" w:oddVBand="0" w:evenVBand="0" w:oddHBand="1" w:evenHBand="0" w:firstRowFirstColumn="0" w:firstRowLastColumn="0" w:lastRowFirstColumn="0" w:lastRowLastColumn="0"/>
            </w:pPr>
            <w:r>
              <w:t>ESHRE 2025: double stimulation = strong rec cho FP urgent + oocyte accumulation</w:t>
            </w:r>
          </w:p>
        </w:tc>
      </w:tr>
      <w:tr w:rsidR="002053EC" w14:paraId="2D736E2C"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363FA140" w14:textId="77777777" w:rsidR="002053EC" w:rsidRDefault="00BA0D9F">
            <w:r>
              <w:t>10</w:t>
            </w:r>
          </w:p>
        </w:tc>
        <w:tc>
          <w:tcPr>
            <w:tcW w:w="1728" w:type="dxa"/>
            <w:tcBorders>
              <w:top w:val="single" w:sz="4" w:space="0" w:color="000000"/>
              <w:left w:val="single" w:sz="4" w:space="0" w:color="000000"/>
              <w:bottom w:val="single" w:sz="4" w:space="0" w:color="000000"/>
              <w:right w:val="single" w:sz="4" w:space="0" w:color="000000"/>
            </w:tcBorders>
          </w:tcPr>
          <w:p w14:paraId="4219DA62"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Letrozole-based</w:t>
            </w:r>
          </w:p>
        </w:tc>
        <w:tc>
          <w:tcPr>
            <w:tcW w:w="1728" w:type="dxa"/>
            <w:tcBorders>
              <w:top w:val="single" w:sz="4" w:space="0" w:color="000000"/>
              <w:left w:val="single" w:sz="4" w:space="0" w:color="000000"/>
              <w:bottom w:val="single" w:sz="4" w:space="0" w:color="000000"/>
              <w:right w:val="single" w:sz="4" w:space="0" w:color="000000"/>
            </w:tcBorders>
          </w:tcPr>
          <w:p w14:paraId="74DBBC0A" w14:textId="77777777" w:rsidR="002053EC" w:rsidRDefault="00BA0D9F">
            <w:pPr>
              <w:cnfStyle w:val="000000010000" w:firstRow="0" w:lastRow="0" w:firstColumn="0" w:lastColumn="0" w:oddVBand="0" w:evenVBand="0" w:oddHBand="0" w:evenHBand="1" w:firstRowFirstColumn="0" w:firstRowLastColumn="0" w:lastRowFirstColumn="0" w:lastRowLastColumn="0"/>
            </w:pPr>
            <w:r>
              <w:t>Aromatase inhibitor gi</w:t>
            </w:r>
            <w:r>
              <w:t>ả</w:t>
            </w:r>
            <w:r>
              <w:t>m E2</w:t>
            </w:r>
          </w:p>
        </w:tc>
        <w:tc>
          <w:tcPr>
            <w:tcW w:w="1728" w:type="dxa"/>
            <w:tcBorders>
              <w:top w:val="single" w:sz="4" w:space="0" w:color="000000"/>
              <w:left w:val="single" w:sz="4" w:space="0" w:color="000000"/>
              <w:bottom w:val="single" w:sz="4" w:space="0" w:color="000000"/>
              <w:right w:val="single" w:sz="4" w:space="0" w:color="000000"/>
            </w:tcBorders>
          </w:tcPr>
          <w:p w14:paraId="2CC9AEB1" w14:textId="77777777" w:rsidR="002053EC" w:rsidRDefault="00BA0D9F">
            <w:pPr>
              <w:cnfStyle w:val="000000010000" w:firstRow="0" w:lastRow="0" w:firstColumn="0" w:lastColumn="0" w:oddVBand="0" w:evenVBand="0" w:oddHBand="0" w:evenHBand="1" w:firstRowFirstColumn="0" w:firstRowLastColumn="0" w:lastRowFirstColumn="0" w:lastRowLastColumn="0"/>
            </w:pPr>
            <w:r>
              <w:t>Letrozole 2,5-5 mg + FSH li</w:t>
            </w:r>
            <w:r>
              <w:t>ề</w:t>
            </w:r>
            <w:r>
              <w:t>u th</w:t>
            </w:r>
            <w:r>
              <w:t>ấ</w:t>
            </w:r>
            <w:r>
              <w:t>p</w:t>
            </w:r>
          </w:p>
        </w:tc>
        <w:tc>
          <w:tcPr>
            <w:tcW w:w="1728" w:type="dxa"/>
            <w:tcBorders>
              <w:top w:val="single" w:sz="4" w:space="0" w:color="000000"/>
              <w:left w:val="single" w:sz="4" w:space="0" w:color="000000"/>
              <w:bottom w:val="single" w:sz="4" w:space="0" w:color="000000"/>
              <w:right w:val="single" w:sz="4" w:space="0" w:color="000000"/>
            </w:tcBorders>
          </w:tcPr>
          <w:p w14:paraId="503F74DF" w14:textId="77777777" w:rsidR="002053EC" w:rsidRDefault="00BA0D9F">
            <w:pPr>
              <w:cnfStyle w:val="000000010000" w:firstRow="0" w:lastRow="0" w:firstColumn="0" w:lastColumn="0" w:oddVBand="0" w:evenVBand="0" w:oddHBand="0" w:evenHBand="1" w:firstRowFirstColumn="0" w:firstRowLastColumn="0" w:lastRowFirstColumn="0" w:lastRowLastColumn="0"/>
            </w:pPr>
            <w:r>
              <w:t>ESHRE 2025: KHÔNG khuy</w:t>
            </w:r>
            <w:r>
              <w:t>ế</w:t>
            </w:r>
            <w:r>
              <w:t>n cáo thư</w:t>
            </w:r>
            <w:r>
              <w:t>ờ</w:t>
            </w:r>
            <w:r>
              <w:t>ng quy cho high/normal/low responder, CH</w:t>
            </w:r>
            <w:r>
              <w:t>ỉ</w:t>
            </w:r>
            <w:r>
              <w:t xml:space="preserve"> cho ER+ cancer FP</w:t>
            </w:r>
          </w:p>
        </w:tc>
      </w:tr>
    </w:tbl>
    <w:p w14:paraId="40565BAF" w14:textId="77777777" w:rsidR="002053EC" w:rsidRDefault="00BA0D9F">
      <w:pPr>
        <w:pStyle w:val="Heading2"/>
      </w:pPr>
      <w:r>
        <w:t>1.4. So sánh hi</w:t>
      </w:r>
      <w:r>
        <w:t>ệ</w:t>
      </w:r>
      <w:r>
        <w:t>u năng t</w:t>
      </w:r>
      <w:r>
        <w:t>ổ</w:t>
      </w:r>
      <w:r>
        <w:t>ng quan (headline)</w:t>
      </w:r>
    </w:p>
    <w:tbl>
      <w:tblPr>
        <w:tblStyle w:val="LightGrid-Accent1"/>
        <w:tblW w:w="0" w:type="auto"/>
        <w:tblLook w:val="04A0" w:firstRow="1" w:lastRow="0" w:firstColumn="1" w:lastColumn="0" w:noHBand="0" w:noVBand="1"/>
      </w:tblPr>
      <w:tblGrid>
        <w:gridCol w:w="928"/>
        <w:gridCol w:w="928"/>
        <w:gridCol w:w="1214"/>
        <w:gridCol w:w="1172"/>
        <w:gridCol w:w="1172"/>
        <w:gridCol w:w="874"/>
        <w:gridCol w:w="1343"/>
        <w:gridCol w:w="1225"/>
      </w:tblGrid>
      <w:tr w:rsidR="002053EC" w14:paraId="1B9B46DF"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single" w:sz="4" w:space="0" w:color="000000"/>
              <w:left w:val="single" w:sz="4" w:space="0" w:color="000000"/>
              <w:bottom w:val="single" w:sz="4" w:space="0" w:color="000000"/>
              <w:right w:val="single" w:sz="4" w:space="0" w:color="000000"/>
            </w:tcBorders>
            <w:shd w:val="clear" w:color="auto" w:fill="2D5F8C"/>
          </w:tcPr>
          <w:p w14:paraId="4C083046" w14:textId="77777777" w:rsidR="002053EC" w:rsidRDefault="00BA0D9F">
            <w:r>
              <w:rPr>
                <w:color w:val="FFFFFF"/>
              </w:rPr>
              <w:t>Tiêu chí</w:t>
            </w:r>
          </w:p>
        </w:tc>
        <w:tc>
          <w:tcPr>
            <w:tcW w:w="1080" w:type="dxa"/>
            <w:tcBorders>
              <w:top w:val="single" w:sz="4" w:space="0" w:color="000000"/>
              <w:left w:val="single" w:sz="4" w:space="0" w:color="000000"/>
              <w:bottom w:val="single" w:sz="4" w:space="0" w:color="000000"/>
              <w:right w:val="single" w:sz="4" w:space="0" w:color="000000"/>
            </w:tcBorders>
            <w:shd w:val="clear" w:color="auto" w:fill="2D5F8C"/>
          </w:tcPr>
          <w:p w14:paraId="7130D640"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Long Agoni</w:t>
            </w:r>
            <w:r>
              <w:rPr>
                <w:color w:val="FFFFFF"/>
              </w:rPr>
              <w:lastRenderedPageBreak/>
              <w:t>st</w:t>
            </w:r>
          </w:p>
        </w:tc>
        <w:tc>
          <w:tcPr>
            <w:tcW w:w="1080" w:type="dxa"/>
            <w:tcBorders>
              <w:top w:val="single" w:sz="4" w:space="0" w:color="000000"/>
              <w:left w:val="single" w:sz="4" w:space="0" w:color="000000"/>
              <w:bottom w:val="single" w:sz="4" w:space="0" w:color="000000"/>
              <w:right w:val="single" w:sz="4" w:space="0" w:color="000000"/>
            </w:tcBorders>
            <w:shd w:val="clear" w:color="auto" w:fill="2D5F8C"/>
          </w:tcPr>
          <w:p w14:paraId="799859DF"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lastRenderedPageBreak/>
              <w:t>Antagonist</w:t>
            </w:r>
          </w:p>
        </w:tc>
        <w:tc>
          <w:tcPr>
            <w:tcW w:w="1080" w:type="dxa"/>
            <w:tcBorders>
              <w:top w:val="single" w:sz="4" w:space="0" w:color="000000"/>
              <w:left w:val="single" w:sz="4" w:space="0" w:color="000000"/>
              <w:bottom w:val="single" w:sz="4" w:space="0" w:color="000000"/>
              <w:right w:val="single" w:sz="4" w:space="0" w:color="000000"/>
            </w:tcBorders>
            <w:shd w:val="clear" w:color="auto" w:fill="2D5F8C"/>
          </w:tcPr>
          <w:p w14:paraId="64BCAD55"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PPOS</w:t>
            </w:r>
          </w:p>
        </w:tc>
        <w:tc>
          <w:tcPr>
            <w:tcW w:w="1080" w:type="dxa"/>
            <w:tcBorders>
              <w:top w:val="single" w:sz="4" w:space="0" w:color="000000"/>
              <w:left w:val="single" w:sz="4" w:space="0" w:color="000000"/>
              <w:bottom w:val="single" w:sz="4" w:space="0" w:color="000000"/>
              <w:right w:val="single" w:sz="4" w:space="0" w:color="000000"/>
            </w:tcBorders>
            <w:shd w:val="clear" w:color="auto" w:fill="2D5F8C"/>
          </w:tcPr>
          <w:p w14:paraId="35527051"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Mild/Mini</w:t>
            </w:r>
          </w:p>
        </w:tc>
        <w:tc>
          <w:tcPr>
            <w:tcW w:w="1080" w:type="dxa"/>
            <w:tcBorders>
              <w:top w:val="single" w:sz="4" w:space="0" w:color="000000"/>
              <w:left w:val="single" w:sz="4" w:space="0" w:color="000000"/>
              <w:bottom w:val="single" w:sz="4" w:space="0" w:color="000000"/>
              <w:right w:val="single" w:sz="4" w:space="0" w:color="000000"/>
            </w:tcBorders>
            <w:shd w:val="clear" w:color="auto" w:fill="2D5F8C"/>
          </w:tcPr>
          <w:p w14:paraId="36ABB67B"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Natural</w:t>
            </w:r>
          </w:p>
        </w:tc>
        <w:tc>
          <w:tcPr>
            <w:tcW w:w="1080" w:type="dxa"/>
            <w:tcBorders>
              <w:top w:val="single" w:sz="4" w:space="0" w:color="000000"/>
              <w:left w:val="single" w:sz="4" w:space="0" w:color="000000"/>
              <w:bottom w:val="single" w:sz="4" w:space="0" w:color="000000"/>
              <w:right w:val="single" w:sz="4" w:space="0" w:color="000000"/>
            </w:tcBorders>
            <w:shd w:val="clear" w:color="auto" w:fill="2D5F8C"/>
          </w:tcPr>
          <w:p w14:paraId="74846B77"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DuoStim</w:t>
            </w:r>
          </w:p>
        </w:tc>
        <w:tc>
          <w:tcPr>
            <w:tcW w:w="1080" w:type="dxa"/>
            <w:tcBorders>
              <w:top w:val="single" w:sz="4" w:space="0" w:color="000000"/>
              <w:left w:val="single" w:sz="4" w:space="0" w:color="000000"/>
              <w:bottom w:val="single" w:sz="4" w:space="0" w:color="000000"/>
              <w:right w:val="single" w:sz="4" w:space="0" w:color="000000"/>
            </w:tcBorders>
            <w:shd w:val="clear" w:color="auto" w:fill="2D5F8C"/>
          </w:tcPr>
          <w:p w14:paraId="171BABD2"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Letrozole</w:t>
            </w:r>
          </w:p>
        </w:tc>
      </w:tr>
      <w:tr w:rsidR="002053EC" w14:paraId="021CADA9"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single" w:sz="4" w:space="0" w:color="000000"/>
              <w:left w:val="single" w:sz="4" w:space="0" w:color="000000"/>
              <w:bottom w:val="single" w:sz="4" w:space="0" w:color="000000"/>
              <w:right w:val="single" w:sz="4" w:space="0" w:color="000000"/>
            </w:tcBorders>
            <w:shd w:val="clear" w:color="auto" w:fill="E8F0F7"/>
          </w:tcPr>
          <w:p w14:paraId="2EFA999A" w14:textId="77777777" w:rsidR="002053EC" w:rsidRDefault="00BA0D9F">
            <w:r>
              <w:t>T</w:t>
            </w:r>
            <w:r>
              <w:t>ổ</w:t>
            </w:r>
            <w:r>
              <w:t>ng noãn TB</w:t>
            </w:r>
          </w:p>
        </w:tc>
        <w:tc>
          <w:tcPr>
            <w:tcW w:w="1080" w:type="dxa"/>
            <w:tcBorders>
              <w:top w:val="single" w:sz="4" w:space="0" w:color="000000"/>
              <w:left w:val="single" w:sz="4" w:space="0" w:color="000000"/>
              <w:bottom w:val="single" w:sz="4" w:space="0" w:color="000000"/>
              <w:right w:val="single" w:sz="4" w:space="0" w:color="000000"/>
            </w:tcBorders>
          </w:tcPr>
          <w:p w14:paraId="5EE37273" w14:textId="77777777" w:rsidR="002053EC" w:rsidRDefault="00BA0D9F">
            <w:pPr>
              <w:cnfStyle w:val="000000100000" w:firstRow="0" w:lastRow="0" w:firstColumn="0" w:lastColumn="0" w:oddVBand="0" w:evenVBand="0" w:oddHBand="1" w:evenHBand="0" w:firstRowFirstColumn="0" w:firstRowLastColumn="0" w:lastRowFirstColumn="0" w:lastRowLastColumn="0"/>
            </w:pPr>
            <w:r>
              <w:t>10-14</w:t>
            </w:r>
          </w:p>
        </w:tc>
        <w:tc>
          <w:tcPr>
            <w:tcW w:w="1080" w:type="dxa"/>
            <w:tcBorders>
              <w:top w:val="single" w:sz="4" w:space="0" w:color="000000"/>
              <w:left w:val="single" w:sz="4" w:space="0" w:color="000000"/>
              <w:bottom w:val="single" w:sz="4" w:space="0" w:color="000000"/>
              <w:right w:val="single" w:sz="4" w:space="0" w:color="000000"/>
            </w:tcBorders>
          </w:tcPr>
          <w:p w14:paraId="56AA86E2" w14:textId="77777777" w:rsidR="002053EC" w:rsidRDefault="00BA0D9F">
            <w:pPr>
              <w:cnfStyle w:val="000000100000" w:firstRow="0" w:lastRow="0" w:firstColumn="0" w:lastColumn="0" w:oddVBand="0" w:evenVBand="0" w:oddHBand="1" w:evenHBand="0" w:firstRowFirstColumn="0" w:firstRowLastColumn="0" w:lastRowFirstColumn="0" w:lastRowLastColumn="0"/>
            </w:pPr>
            <w:r>
              <w:t>8-12</w:t>
            </w:r>
          </w:p>
        </w:tc>
        <w:tc>
          <w:tcPr>
            <w:tcW w:w="1080" w:type="dxa"/>
            <w:tcBorders>
              <w:top w:val="single" w:sz="4" w:space="0" w:color="000000"/>
              <w:left w:val="single" w:sz="4" w:space="0" w:color="000000"/>
              <w:bottom w:val="single" w:sz="4" w:space="0" w:color="000000"/>
              <w:right w:val="single" w:sz="4" w:space="0" w:color="000000"/>
            </w:tcBorders>
          </w:tcPr>
          <w:p w14:paraId="67057586" w14:textId="77777777" w:rsidR="002053EC" w:rsidRDefault="00BA0D9F">
            <w:pPr>
              <w:cnfStyle w:val="000000100000" w:firstRow="0" w:lastRow="0" w:firstColumn="0" w:lastColumn="0" w:oddVBand="0" w:evenVBand="0" w:oddHBand="1" w:evenHBand="0" w:firstRowFirstColumn="0" w:firstRowLastColumn="0" w:lastRowFirstColumn="0" w:lastRowLastColumn="0"/>
            </w:pPr>
            <w:r>
              <w:t>8-12</w:t>
            </w:r>
          </w:p>
        </w:tc>
        <w:tc>
          <w:tcPr>
            <w:tcW w:w="1080" w:type="dxa"/>
            <w:tcBorders>
              <w:top w:val="single" w:sz="4" w:space="0" w:color="000000"/>
              <w:left w:val="single" w:sz="4" w:space="0" w:color="000000"/>
              <w:bottom w:val="single" w:sz="4" w:space="0" w:color="000000"/>
              <w:right w:val="single" w:sz="4" w:space="0" w:color="000000"/>
            </w:tcBorders>
          </w:tcPr>
          <w:p w14:paraId="577A8552" w14:textId="77777777" w:rsidR="002053EC" w:rsidRDefault="00BA0D9F">
            <w:pPr>
              <w:cnfStyle w:val="000000100000" w:firstRow="0" w:lastRow="0" w:firstColumn="0" w:lastColumn="0" w:oddVBand="0" w:evenVBand="0" w:oddHBand="1" w:evenHBand="0" w:firstRowFirstColumn="0" w:firstRowLastColumn="0" w:lastRowFirstColumn="0" w:lastRowLastColumn="0"/>
            </w:pPr>
            <w:r>
              <w:t>4-7</w:t>
            </w:r>
          </w:p>
        </w:tc>
        <w:tc>
          <w:tcPr>
            <w:tcW w:w="1080" w:type="dxa"/>
            <w:tcBorders>
              <w:top w:val="single" w:sz="4" w:space="0" w:color="000000"/>
              <w:left w:val="single" w:sz="4" w:space="0" w:color="000000"/>
              <w:bottom w:val="single" w:sz="4" w:space="0" w:color="000000"/>
              <w:right w:val="single" w:sz="4" w:space="0" w:color="000000"/>
            </w:tcBorders>
          </w:tcPr>
          <w:p w14:paraId="12598D5C" w14:textId="77777777" w:rsidR="002053EC" w:rsidRDefault="00BA0D9F">
            <w:pPr>
              <w:cnfStyle w:val="000000100000" w:firstRow="0" w:lastRow="0" w:firstColumn="0" w:lastColumn="0" w:oddVBand="0" w:evenVBand="0" w:oddHBand="1" w:evenHBand="0" w:firstRowFirstColumn="0" w:firstRowLastColumn="0" w:lastRowFirstColumn="0" w:lastRowLastColumn="0"/>
            </w:pPr>
            <w:r>
              <w:t>1-2</w:t>
            </w:r>
          </w:p>
        </w:tc>
        <w:tc>
          <w:tcPr>
            <w:tcW w:w="1080" w:type="dxa"/>
            <w:tcBorders>
              <w:top w:val="single" w:sz="4" w:space="0" w:color="000000"/>
              <w:left w:val="single" w:sz="4" w:space="0" w:color="000000"/>
              <w:bottom w:val="single" w:sz="4" w:space="0" w:color="000000"/>
              <w:right w:val="single" w:sz="4" w:space="0" w:color="000000"/>
            </w:tcBorders>
          </w:tcPr>
          <w:p w14:paraId="1090AB7C" w14:textId="77777777" w:rsidR="002053EC" w:rsidRDefault="00BA0D9F">
            <w:pPr>
              <w:cnfStyle w:val="000000100000" w:firstRow="0" w:lastRow="0" w:firstColumn="0" w:lastColumn="0" w:oddVBand="0" w:evenVBand="0" w:oddHBand="1" w:evenHBand="0" w:firstRowFirstColumn="0" w:firstRowLastColumn="0" w:lastRowFirstColumn="0" w:lastRowLastColumn="0"/>
            </w:pPr>
            <w:r>
              <w:t>16-22 (2 chu k</w:t>
            </w:r>
            <w:r>
              <w:t>ỳ</w:t>
            </w:r>
            <w:r>
              <w:t>)</w:t>
            </w:r>
          </w:p>
        </w:tc>
        <w:tc>
          <w:tcPr>
            <w:tcW w:w="1080" w:type="dxa"/>
            <w:tcBorders>
              <w:top w:val="single" w:sz="4" w:space="0" w:color="000000"/>
              <w:left w:val="single" w:sz="4" w:space="0" w:color="000000"/>
              <w:bottom w:val="single" w:sz="4" w:space="0" w:color="000000"/>
              <w:right w:val="single" w:sz="4" w:space="0" w:color="000000"/>
            </w:tcBorders>
          </w:tcPr>
          <w:p w14:paraId="190F7C35" w14:textId="77777777" w:rsidR="002053EC" w:rsidRDefault="00BA0D9F">
            <w:pPr>
              <w:cnfStyle w:val="000000100000" w:firstRow="0" w:lastRow="0" w:firstColumn="0" w:lastColumn="0" w:oddVBand="0" w:evenVBand="0" w:oddHBand="1" w:evenHBand="0" w:firstRowFirstColumn="0" w:firstRowLastColumn="0" w:lastRowFirstColumn="0" w:lastRowLastColumn="0"/>
            </w:pPr>
            <w:r>
              <w:t>7-10</w:t>
            </w:r>
          </w:p>
        </w:tc>
      </w:tr>
      <w:tr w:rsidR="002053EC" w14:paraId="620757E9"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single" w:sz="4" w:space="0" w:color="000000"/>
              <w:left w:val="single" w:sz="4" w:space="0" w:color="000000"/>
              <w:bottom w:val="single" w:sz="4" w:space="0" w:color="000000"/>
              <w:right w:val="single" w:sz="4" w:space="0" w:color="000000"/>
            </w:tcBorders>
            <w:shd w:val="clear" w:color="auto" w:fill="E8F0F7"/>
          </w:tcPr>
          <w:p w14:paraId="213EECE9" w14:textId="77777777" w:rsidR="002053EC" w:rsidRDefault="00BA0D9F">
            <w:r>
              <w:t>OHSS risk</w:t>
            </w:r>
          </w:p>
        </w:tc>
        <w:tc>
          <w:tcPr>
            <w:tcW w:w="1080" w:type="dxa"/>
            <w:tcBorders>
              <w:top w:val="single" w:sz="4" w:space="0" w:color="000000"/>
              <w:left w:val="single" w:sz="4" w:space="0" w:color="000000"/>
              <w:bottom w:val="single" w:sz="4" w:space="0" w:color="000000"/>
              <w:right w:val="single" w:sz="4" w:space="0" w:color="000000"/>
            </w:tcBorders>
          </w:tcPr>
          <w:p w14:paraId="06136930" w14:textId="77777777" w:rsidR="002053EC" w:rsidRDefault="00BA0D9F">
            <w:pPr>
              <w:cnfStyle w:val="000000010000" w:firstRow="0" w:lastRow="0" w:firstColumn="0" w:lastColumn="0" w:oddVBand="0" w:evenVBand="0" w:oddHBand="0" w:evenHBand="1" w:firstRowFirstColumn="0" w:firstRowLastColumn="0" w:lastRowFirstColumn="0" w:lastRowLastColumn="0"/>
            </w:pPr>
            <w:r>
              <w:t>Trung bình-cao</w:t>
            </w:r>
          </w:p>
        </w:tc>
        <w:tc>
          <w:tcPr>
            <w:tcW w:w="1080" w:type="dxa"/>
            <w:tcBorders>
              <w:top w:val="single" w:sz="4" w:space="0" w:color="000000"/>
              <w:left w:val="single" w:sz="4" w:space="0" w:color="000000"/>
              <w:bottom w:val="single" w:sz="4" w:space="0" w:color="000000"/>
              <w:right w:val="single" w:sz="4" w:space="0" w:color="000000"/>
            </w:tcBorders>
          </w:tcPr>
          <w:p w14:paraId="31B705F1" w14:textId="77777777" w:rsidR="002053EC" w:rsidRDefault="00BA0D9F">
            <w:pPr>
              <w:cnfStyle w:val="000000010000" w:firstRow="0" w:lastRow="0" w:firstColumn="0" w:lastColumn="0" w:oddVBand="0" w:evenVBand="0" w:oddHBand="0" w:evenHBand="1" w:firstRowFirstColumn="0" w:firstRowLastColumn="0" w:lastRowFirstColumn="0" w:lastRowLastColumn="0"/>
            </w:pPr>
            <w:r>
              <w:t>Th</w:t>
            </w:r>
            <w:r>
              <w:t>ấ</w:t>
            </w:r>
            <w:r>
              <w:t>p</w:t>
            </w:r>
          </w:p>
        </w:tc>
        <w:tc>
          <w:tcPr>
            <w:tcW w:w="1080" w:type="dxa"/>
            <w:tcBorders>
              <w:top w:val="single" w:sz="4" w:space="0" w:color="000000"/>
              <w:left w:val="single" w:sz="4" w:space="0" w:color="000000"/>
              <w:bottom w:val="single" w:sz="4" w:space="0" w:color="000000"/>
              <w:right w:val="single" w:sz="4" w:space="0" w:color="000000"/>
            </w:tcBorders>
          </w:tcPr>
          <w:p w14:paraId="556BCE88" w14:textId="77777777" w:rsidR="002053EC" w:rsidRDefault="00BA0D9F">
            <w:pPr>
              <w:cnfStyle w:val="000000010000" w:firstRow="0" w:lastRow="0" w:firstColumn="0" w:lastColumn="0" w:oddVBand="0" w:evenVBand="0" w:oddHBand="0" w:evenHBand="1" w:firstRowFirstColumn="0" w:firstRowLastColumn="0" w:lastRowFirstColumn="0" w:lastRowLastColumn="0"/>
            </w:pPr>
            <w:r>
              <w:t>Th</w:t>
            </w:r>
            <w:r>
              <w:t>ấ</w:t>
            </w:r>
            <w:r>
              <w:t>p</w:t>
            </w:r>
          </w:p>
        </w:tc>
        <w:tc>
          <w:tcPr>
            <w:tcW w:w="1080" w:type="dxa"/>
            <w:tcBorders>
              <w:top w:val="single" w:sz="4" w:space="0" w:color="000000"/>
              <w:left w:val="single" w:sz="4" w:space="0" w:color="000000"/>
              <w:bottom w:val="single" w:sz="4" w:space="0" w:color="000000"/>
              <w:right w:val="single" w:sz="4" w:space="0" w:color="000000"/>
            </w:tcBorders>
          </w:tcPr>
          <w:p w14:paraId="23DF2B66" w14:textId="77777777" w:rsidR="002053EC" w:rsidRDefault="00BA0D9F">
            <w:pPr>
              <w:cnfStyle w:val="000000010000" w:firstRow="0" w:lastRow="0" w:firstColumn="0" w:lastColumn="0" w:oddVBand="0" w:evenVBand="0" w:oddHBand="0" w:evenHBand="1" w:firstRowFirstColumn="0" w:firstRowLastColumn="0" w:lastRowFirstColumn="0" w:lastRowLastColumn="0"/>
            </w:pPr>
            <w:r>
              <w:t>R</w:t>
            </w:r>
            <w:r>
              <w:t>ấ</w:t>
            </w:r>
            <w:r>
              <w:t>t th</w:t>
            </w:r>
            <w:r>
              <w:t>ấ</w:t>
            </w:r>
            <w:r>
              <w:t>p</w:t>
            </w:r>
          </w:p>
        </w:tc>
        <w:tc>
          <w:tcPr>
            <w:tcW w:w="1080" w:type="dxa"/>
            <w:tcBorders>
              <w:top w:val="single" w:sz="4" w:space="0" w:color="000000"/>
              <w:left w:val="single" w:sz="4" w:space="0" w:color="000000"/>
              <w:bottom w:val="single" w:sz="4" w:space="0" w:color="000000"/>
              <w:right w:val="single" w:sz="4" w:space="0" w:color="000000"/>
            </w:tcBorders>
          </w:tcPr>
          <w:p w14:paraId="4390A26D" w14:textId="77777777" w:rsidR="002053EC" w:rsidRDefault="00BA0D9F">
            <w:pPr>
              <w:cnfStyle w:val="000000010000" w:firstRow="0" w:lastRow="0" w:firstColumn="0" w:lastColumn="0" w:oddVBand="0" w:evenVBand="0" w:oddHBand="0" w:evenHBand="1" w:firstRowFirstColumn="0" w:firstRowLastColumn="0" w:lastRowFirstColumn="0" w:lastRowLastColumn="0"/>
            </w:pPr>
            <w:r>
              <w:t>G</w:t>
            </w:r>
            <w:r>
              <w:t>ầ</w:t>
            </w:r>
            <w:r>
              <w:t>n 0</w:t>
            </w:r>
          </w:p>
        </w:tc>
        <w:tc>
          <w:tcPr>
            <w:tcW w:w="1080" w:type="dxa"/>
            <w:tcBorders>
              <w:top w:val="single" w:sz="4" w:space="0" w:color="000000"/>
              <w:left w:val="single" w:sz="4" w:space="0" w:color="000000"/>
              <w:bottom w:val="single" w:sz="4" w:space="0" w:color="000000"/>
              <w:right w:val="single" w:sz="4" w:space="0" w:color="000000"/>
            </w:tcBorders>
          </w:tcPr>
          <w:p w14:paraId="1EB3F62F" w14:textId="77777777" w:rsidR="002053EC" w:rsidRDefault="00BA0D9F">
            <w:pPr>
              <w:cnfStyle w:val="000000010000" w:firstRow="0" w:lastRow="0" w:firstColumn="0" w:lastColumn="0" w:oddVBand="0" w:evenVBand="0" w:oddHBand="0" w:evenHBand="1" w:firstRowFirstColumn="0" w:firstRowLastColumn="0" w:lastRowFirstColumn="0" w:lastRowLastColumn="0"/>
            </w:pPr>
            <w:r>
              <w:t>Th</w:t>
            </w:r>
            <w:r>
              <w:t>ấ</w:t>
            </w:r>
            <w:r>
              <w:t>p</w:t>
            </w:r>
          </w:p>
        </w:tc>
        <w:tc>
          <w:tcPr>
            <w:tcW w:w="1080" w:type="dxa"/>
            <w:tcBorders>
              <w:top w:val="single" w:sz="4" w:space="0" w:color="000000"/>
              <w:left w:val="single" w:sz="4" w:space="0" w:color="000000"/>
              <w:bottom w:val="single" w:sz="4" w:space="0" w:color="000000"/>
              <w:right w:val="single" w:sz="4" w:space="0" w:color="000000"/>
            </w:tcBorders>
          </w:tcPr>
          <w:p w14:paraId="78F82098" w14:textId="77777777" w:rsidR="002053EC" w:rsidRDefault="00BA0D9F">
            <w:pPr>
              <w:cnfStyle w:val="000000010000" w:firstRow="0" w:lastRow="0" w:firstColumn="0" w:lastColumn="0" w:oddVBand="0" w:evenVBand="0" w:oddHBand="0" w:evenHBand="1" w:firstRowFirstColumn="0" w:firstRowLastColumn="0" w:lastRowFirstColumn="0" w:lastRowLastColumn="0"/>
            </w:pPr>
            <w:r>
              <w:t>R</w:t>
            </w:r>
            <w:r>
              <w:t>ấ</w:t>
            </w:r>
            <w:r>
              <w:t>t th</w:t>
            </w:r>
            <w:r>
              <w:t>ấ</w:t>
            </w:r>
            <w:r>
              <w:t>p</w:t>
            </w:r>
          </w:p>
        </w:tc>
      </w:tr>
      <w:tr w:rsidR="002053EC" w14:paraId="010D9E01"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single" w:sz="4" w:space="0" w:color="000000"/>
              <w:left w:val="single" w:sz="4" w:space="0" w:color="000000"/>
              <w:bottom w:val="single" w:sz="4" w:space="0" w:color="000000"/>
              <w:right w:val="single" w:sz="4" w:space="0" w:color="000000"/>
            </w:tcBorders>
            <w:shd w:val="clear" w:color="auto" w:fill="E8F0F7"/>
          </w:tcPr>
          <w:p w14:paraId="4EC466AD" w14:textId="77777777" w:rsidR="002053EC" w:rsidRDefault="00BA0D9F">
            <w:r>
              <w:t>Chi phí thu</w:t>
            </w:r>
            <w:r>
              <w:t>ố</w:t>
            </w:r>
            <w:r>
              <w:t>c</w:t>
            </w:r>
          </w:p>
        </w:tc>
        <w:tc>
          <w:tcPr>
            <w:tcW w:w="1080" w:type="dxa"/>
            <w:tcBorders>
              <w:top w:val="single" w:sz="4" w:space="0" w:color="000000"/>
              <w:left w:val="single" w:sz="4" w:space="0" w:color="000000"/>
              <w:bottom w:val="single" w:sz="4" w:space="0" w:color="000000"/>
              <w:right w:val="single" w:sz="4" w:space="0" w:color="000000"/>
            </w:tcBorders>
          </w:tcPr>
          <w:p w14:paraId="5FA3DD4D" w14:textId="77777777" w:rsidR="002053EC" w:rsidRDefault="00BA0D9F">
            <w:pPr>
              <w:cnfStyle w:val="000000100000" w:firstRow="0" w:lastRow="0" w:firstColumn="0" w:lastColumn="0" w:oddVBand="0" w:evenVBand="0" w:oddHBand="1" w:evenHBand="0" w:firstRowFirstColumn="0" w:firstRowLastColumn="0" w:lastRowFirstColumn="0" w:lastRowLastColumn="0"/>
            </w:pPr>
            <w:r>
              <w:t>Cao (2-3 tháng GnRH)</w:t>
            </w:r>
          </w:p>
        </w:tc>
        <w:tc>
          <w:tcPr>
            <w:tcW w:w="1080" w:type="dxa"/>
            <w:tcBorders>
              <w:top w:val="single" w:sz="4" w:space="0" w:color="000000"/>
              <w:left w:val="single" w:sz="4" w:space="0" w:color="000000"/>
              <w:bottom w:val="single" w:sz="4" w:space="0" w:color="000000"/>
              <w:right w:val="single" w:sz="4" w:space="0" w:color="000000"/>
            </w:tcBorders>
          </w:tcPr>
          <w:p w14:paraId="2C6DC6BD" w14:textId="77777777" w:rsidR="002053EC" w:rsidRDefault="00BA0D9F">
            <w:pPr>
              <w:cnfStyle w:val="000000100000" w:firstRow="0" w:lastRow="0" w:firstColumn="0" w:lastColumn="0" w:oddVBand="0" w:evenVBand="0" w:oddHBand="1" w:evenHBand="0" w:firstRowFirstColumn="0" w:firstRowLastColumn="0" w:lastRowFirstColumn="0" w:lastRowLastColumn="0"/>
            </w:pPr>
            <w:r>
              <w:t>Trung bình</w:t>
            </w:r>
          </w:p>
        </w:tc>
        <w:tc>
          <w:tcPr>
            <w:tcW w:w="1080" w:type="dxa"/>
            <w:tcBorders>
              <w:top w:val="single" w:sz="4" w:space="0" w:color="000000"/>
              <w:left w:val="single" w:sz="4" w:space="0" w:color="000000"/>
              <w:bottom w:val="single" w:sz="4" w:space="0" w:color="000000"/>
              <w:right w:val="single" w:sz="4" w:space="0" w:color="000000"/>
            </w:tcBorders>
          </w:tcPr>
          <w:p w14:paraId="0A6E0C7E" w14:textId="77777777" w:rsidR="002053EC" w:rsidRDefault="00BA0D9F">
            <w:pPr>
              <w:cnfStyle w:val="000000100000" w:firstRow="0" w:lastRow="0" w:firstColumn="0" w:lastColumn="0" w:oddVBand="0" w:evenVBand="0" w:oddHBand="1" w:evenHBand="0" w:firstRowFirstColumn="0" w:firstRowLastColumn="0" w:lastRowFirstColumn="0" w:lastRowLastColumn="0"/>
            </w:pPr>
            <w:r>
              <w:t>Th</w:t>
            </w:r>
            <w:r>
              <w:t>ấ</w:t>
            </w:r>
            <w:r>
              <w:t>p (oral)</w:t>
            </w:r>
          </w:p>
        </w:tc>
        <w:tc>
          <w:tcPr>
            <w:tcW w:w="1080" w:type="dxa"/>
            <w:tcBorders>
              <w:top w:val="single" w:sz="4" w:space="0" w:color="000000"/>
              <w:left w:val="single" w:sz="4" w:space="0" w:color="000000"/>
              <w:bottom w:val="single" w:sz="4" w:space="0" w:color="000000"/>
              <w:right w:val="single" w:sz="4" w:space="0" w:color="000000"/>
            </w:tcBorders>
          </w:tcPr>
          <w:p w14:paraId="3AE1EA5B" w14:textId="77777777" w:rsidR="002053EC" w:rsidRDefault="00BA0D9F">
            <w:pPr>
              <w:cnfStyle w:val="000000100000" w:firstRow="0" w:lastRow="0" w:firstColumn="0" w:lastColumn="0" w:oddVBand="0" w:evenVBand="0" w:oddHBand="1" w:evenHBand="0" w:firstRowFirstColumn="0" w:firstRowLastColumn="0" w:lastRowFirstColumn="0" w:lastRowLastColumn="0"/>
            </w:pPr>
            <w:r>
              <w:t>R</w:t>
            </w:r>
            <w:r>
              <w:t>ấ</w:t>
            </w:r>
            <w:r>
              <w:t>t th</w:t>
            </w:r>
            <w:r>
              <w:t>ấ</w:t>
            </w:r>
            <w:r>
              <w:t>p</w:t>
            </w:r>
          </w:p>
        </w:tc>
        <w:tc>
          <w:tcPr>
            <w:tcW w:w="1080" w:type="dxa"/>
            <w:tcBorders>
              <w:top w:val="single" w:sz="4" w:space="0" w:color="000000"/>
              <w:left w:val="single" w:sz="4" w:space="0" w:color="000000"/>
              <w:bottom w:val="single" w:sz="4" w:space="0" w:color="000000"/>
              <w:right w:val="single" w:sz="4" w:space="0" w:color="000000"/>
            </w:tcBorders>
          </w:tcPr>
          <w:p w14:paraId="07E881D3" w14:textId="77777777" w:rsidR="002053EC" w:rsidRDefault="00BA0D9F">
            <w:pPr>
              <w:cnfStyle w:val="000000100000" w:firstRow="0" w:lastRow="0" w:firstColumn="0" w:lastColumn="0" w:oddVBand="0" w:evenVBand="0" w:oddHBand="1" w:evenHBand="0" w:firstRowFirstColumn="0" w:firstRowLastColumn="0" w:lastRowFirstColumn="0" w:lastRowLastColumn="0"/>
            </w:pPr>
            <w:r>
              <w:t>T</w:t>
            </w:r>
            <w:r>
              <w:t>ố</w:t>
            </w:r>
            <w:r>
              <w:t>i thi</w:t>
            </w:r>
            <w:r>
              <w:t>ể</w:t>
            </w:r>
            <w:r>
              <w:t>u</w:t>
            </w:r>
          </w:p>
        </w:tc>
        <w:tc>
          <w:tcPr>
            <w:tcW w:w="1080" w:type="dxa"/>
            <w:tcBorders>
              <w:top w:val="single" w:sz="4" w:space="0" w:color="000000"/>
              <w:left w:val="single" w:sz="4" w:space="0" w:color="000000"/>
              <w:bottom w:val="single" w:sz="4" w:space="0" w:color="000000"/>
              <w:right w:val="single" w:sz="4" w:space="0" w:color="000000"/>
            </w:tcBorders>
          </w:tcPr>
          <w:p w14:paraId="7DC92A2E" w14:textId="77777777" w:rsidR="002053EC" w:rsidRDefault="00BA0D9F">
            <w:pPr>
              <w:cnfStyle w:val="000000100000" w:firstRow="0" w:lastRow="0" w:firstColumn="0" w:lastColumn="0" w:oddVBand="0" w:evenVBand="0" w:oddHBand="1" w:evenHBand="0" w:firstRowFirstColumn="0" w:firstRowLastColumn="0" w:lastRowFirstColumn="0" w:lastRowLastColumn="0"/>
            </w:pPr>
            <w:r>
              <w:t>Cao (2 l</w:t>
            </w:r>
            <w:r>
              <w:t>ầ</w:t>
            </w:r>
            <w:r>
              <w:t>n)</w:t>
            </w:r>
          </w:p>
        </w:tc>
        <w:tc>
          <w:tcPr>
            <w:tcW w:w="1080" w:type="dxa"/>
            <w:tcBorders>
              <w:top w:val="single" w:sz="4" w:space="0" w:color="000000"/>
              <w:left w:val="single" w:sz="4" w:space="0" w:color="000000"/>
              <w:bottom w:val="single" w:sz="4" w:space="0" w:color="000000"/>
              <w:right w:val="single" w:sz="4" w:space="0" w:color="000000"/>
            </w:tcBorders>
          </w:tcPr>
          <w:p w14:paraId="29641F33" w14:textId="77777777" w:rsidR="002053EC" w:rsidRDefault="00BA0D9F">
            <w:pPr>
              <w:cnfStyle w:val="000000100000" w:firstRow="0" w:lastRow="0" w:firstColumn="0" w:lastColumn="0" w:oddVBand="0" w:evenVBand="0" w:oddHBand="1" w:evenHBand="0" w:firstRowFirstColumn="0" w:firstRowLastColumn="0" w:lastRowFirstColumn="0" w:lastRowLastColumn="0"/>
            </w:pPr>
            <w:r>
              <w:t>Th</w:t>
            </w:r>
            <w:r>
              <w:t>ấ</w:t>
            </w:r>
            <w:r>
              <w:t>p</w:t>
            </w:r>
          </w:p>
        </w:tc>
      </w:tr>
      <w:tr w:rsidR="002053EC" w14:paraId="79ED1EED"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single" w:sz="4" w:space="0" w:color="000000"/>
              <w:left w:val="single" w:sz="4" w:space="0" w:color="000000"/>
              <w:bottom w:val="single" w:sz="4" w:space="0" w:color="000000"/>
              <w:right w:val="single" w:sz="4" w:space="0" w:color="000000"/>
            </w:tcBorders>
            <w:shd w:val="clear" w:color="auto" w:fill="E8F0F7"/>
          </w:tcPr>
          <w:p w14:paraId="027341DE" w14:textId="77777777" w:rsidR="002053EC" w:rsidRDefault="00BA0D9F">
            <w:r>
              <w:t>Fresh ET OK?</w:t>
            </w:r>
          </w:p>
        </w:tc>
        <w:tc>
          <w:tcPr>
            <w:tcW w:w="1080" w:type="dxa"/>
            <w:tcBorders>
              <w:top w:val="single" w:sz="4" w:space="0" w:color="000000"/>
              <w:left w:val="single" w:sz="4" w:space="0" w:color="000000"/>
              <w:bottom w:val="single" w:sz="4" w:space="0" w:color="000000"/>
              <w:right w:val="single" w:sz="4" w:space="0" w:color="000000"/>
            </w:tcBorders>
          </w:tcPr>
          <w:p w14:paraId="1AB2894A" w14:textId="77777777" w:rsidR="002053EC" w:rsidRDefault="00BA0D9F">
            <w:pPr>
              <w:cnfStyle w:val="000000010000" w:firstRow="0" w:lastRow="0" w:firstColumn="0" w:lastColumn="0" w:oddVBand="0" w:evenVBand="0" w:oddHBand="0" w:evenHBand="1" w:firstRowFirstColumn="0" w:firstRowLastColumn="0" w:lastRowFirstColumn="0" w:lastRowLastColumn="0"/>
            </w:pPr>
            <w:r>
              <w:t>Có</w:t>
            </w:r>
          </w:p>
        </w:tc>
        <w:tc>
          <w:tcPr>
            <w:tcW w:w="1080" w:type="dxa"/>
            <w:tcBorders>
              <w:top w:val="single" w:sz="4" w:space="0" w:color="000000"/>
              <w:left w:val="single" w:sz="4" w:space="0" w:color="000000"/>
              <w:bottom w:val="single" w:sz="4" w:space="0" w:color="000000"/>
              <w:right w:val="single" w:sz="4" w:space="0" w:color="000000"/>
            </w:tcBorders>
          </w:tcPr>
          <w:p w14:paraId="4E499E3B" w14:textId="77777777" w:rsidR="002053EC" w:rsidRDefault="00BA0D9F">
            <w:pPr>
              <w:cnfStyle w:val="000000010000" w:firstRow="0" w:lastRow="0" w:firstColumn="0" w:lastColumn="0" w:oddVBand="0" w:evenVBand="0" w:oddHBand="0" w:evenHBand="1" w:firstRowFirstColumn="0" w:firstRowLastColumn="0" w:lastRowFirstColumn="0" w:lastRowLastColumn="0"/>
            </w:pPr>
            <w:r>
              <w:t>Có</w:t>
            </w:r>
          </w:p>
        </w:tc>
        <w:tc>
          <w:tcPr>
            <w:tcW w:w="1080" w:type="dxa"/>
            <w:tcBorders>
              <w:top w:val="single" w:sz="4" w:space="0" w:color="000000"/>
              <w:left w:val="single" w:sz="4" w:space="0" w:color="000000"/>
              <w:bottom w:val="single" w:sz="4" w:space="0" w:color="000000"/>
              <w:right w:val="single" w:sz="4" w:space="0" w:color="000000"/>
            </w:tcBorders>
          </w:tcPr>
          <w:p w14:paraId="79480D6B" w14:textId="77777777" w:rsidR="002053EC" w:rsidRDefault="00BA0D9F">
            <w:pPr>
              <w:cnfStyle w:val="000000010000" w:firstRow="0" w:lastRow="0" w:firstColumn="0" w:lastColumn="0" w:oddVBand="0" w:evenVBand="0" w:oddHBand="0" w:evenHBand="1" w:firstRowFirstColumn="0" w:firstRowLastColumn="0" w:lastRowFirstColumn="0" w:lastRowLastColumn="0"/>
            </w:pPr>
            <w:r>
              <w:t>KHÔNG (freeze-all)</w:t>
            </w:r>
          </w:p>
        </w:tc>
        <w:tc>
          <w:tcPr>
            <w:tcW w:w="1080" w:type="dxa"/>
            <w:tcBorders>
              <w:top w:val="single" w:sz="4" w:space="0" w:color="000000"/>
              <w:left w:val="single" w:sz="4" w:space="0" w:color="000000"/>
              <w:bottom w:val="single" w:sz="4" w:space="0" w:color="000000"/>
              <w:right w:val="single" w:sz="4" w:space="0" w:color="000000"/>
            </w:tcBorders>
          </w:tcPr>
          <w:p w14:paraId="5C37AB12" w14:textId="77777777" w:rsidR="002053EC" w:rsidRDefault="00BA0D9F">
            <w:pPr>
              <w:cnfStyle w:val="000000010000" w:firstRow="0" w:lastRow="0" w:firstColumn="0" w:lastColumn="0" w:oddVBand="0" w:evenVBand="0" w:oddHBand="0" w:evenHBand="1" w:firstRowFirstColumn="0" w:firstRowLastColumn="0" w:lastRowFirstColumn="0" w:lastRowLastColumn="0"/>
            </w:pPr>
            <w:r>
              <w:t>Có</w:t>
            </w:r>
          </w:p>
        </w:tc>
        <w:tc>
          <w:tcPr>
            <w:tcW w:w="1080" w:type="dxa"/>
            <w:tcBorders>
              <w:top w:val="single" w:sz="4" w:space="0" w:color="000000"/>
              <w:left w:val="single" w:sz="4" w:space="0" w:color="000000"/>
              <w:bottom w:val="single" w:sz="4" w:space="0" w:color="000000"/>
              <w:right w:val="single" w:sz="4" w:space="0" w:color="000000"/>
            </w:tcBorders>
          </w:tcPr>
          <w:p w14:paraId="5EAAAC47" w14:textId="77777777" w:rsidR="002053EC" w:rsidRDefault="00BA0D9F">
            <w:pPr>
              <w:cnfStyle w:val="000000010000" w:firstRow="0" w:lastRow="0" w:firstColumn="0" w:lastColumn="0" w:oddVBand="0" w:evenVBand="0" w:oddHBand="0" w:evenHBand="1" w:firstRowFirstColumn="0" w:firstRowLastColumn="0" w:lastRowFirstColumn="0" w:lastRowLastColumn="0"/>
            </w:pPr>
            <w:r>
              <w:t>Có</w:t>
            </w:r>
          </w:p>
        </w:tc>
        <w:tc>
          <w:tcPr>
            <w:tcW w:w="1080" w:type="dxa"/>
            <w:tcBorders>
              <w:top w:val="single" w:sz="4" w:space="0" w:color="000000"/>
              <w:left w:val="single" w:sz="4" w:space="0" w:color="000000"/>
              <w:bottom w:val="single" w:sz="4" w:space="0" w:color="000000"/>
              <w:right w:val="single" w:sz="4" w:space="0" w:color="000000"/>
            </w:tcBorders>
          </w:tcPr>
          <w:p w14:paraId="549FF85B" w14:textId="77777777" w:rsidR="002053EC" w:rsidRDefault="00BA0D9F">
            <w:pPr>
              <w:cnfStyle w:val="000000010000" w:firstRow="0" w:lastRow="0" w:firstColumn="0" w:lastColumn="0" w:oddVBand="0" w:evenVBand="0" w:oddHBand="0" w:evenHBand="1" w:firstRowFirstColumn="0" w:firstRowLastColumn="0" w:lastRowFirstColumn="0" w:lastRowLastColumn="0"/>
            </w:pPr>
            <w:r>
              <w:t>KHÔNG (freeze-all)</w:t>
            </w:r>
          </w:p>
        </w:tc>
        <w:tc>
          <w:tcPr>
            <w:tcW w:w="1080" w:type="dxa"/>
            <w:tcBorders>
              <w:top w:val="single" w:sz="4" w:space="0" w:color="000000"/>
              <w:left w:val="single" w:sz="4" w:space="0" w:color="000000"/>
              <w:bottom w:val="single" w:sz="4" w:space="0" w:color="000000"/>
              <w:right w:val="single" w:sz="4" w:space="0" w:color="000000"/>
            </w:tcBorders>
          </w:tcPr>
          <w:p w14:paraId="1807AFBA" w14:textId="77777777" w:rsidR="002053EC" w:rsidRDefault="00BA0D9F">
            <w:pPr>
              <w:cnfStyle w:val="000000010000" w:firstRow="0" w:lastRow="0" w:firstColumn="0" w:lastColumn="0" w:oddVBand="0" w:evenVBand="0" w:oddHBand="0" w:evenHBand="1" w:firstRowFirstColumn="0" w:firstRowLastColumn="0" w:lastRowFirstColumn="0" w:lastRowLastColumn="0"/>
            </w:pPr>
            <w:r>
              <w:t>KHÔNG (FP)</w:t>
            </w:r>
          </w:p>
        </w:tc>
      </w:tr>
      <w:tr w:rsidR="002053EC" w14:paraId="47CD1E0E"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single" w:sz="4" w:space="0" w:color="000000"/>
              <w:left w:val="single" w:sz="4" w:space="0" w:color="000000"/>
              <w:bottom w:val="single" w:sz="4" w:space="0" w:color="000000"/>
              <w:right w:val="single" w:sz="4" w:space="0" w:color="000000"/>
            </w:tcBorders>
            <w:shd w:val="clear" w:color="auto" w:fill="E8F0F7"/>
          </w:tcPr>
          <w:p w14:paraId="18C85852" w14:textId="77777777" w:rsidR="002053EC" w:rsidRDefault="00BA0D9F">
            <w:r>
              <w:t>ESHRE 2025 Tier 0 rec</w:t>
            </w:r>
          </w:p>
        </w:tc>
        <w:tc>
          <w:tcPr>
            <w:tcW w:w="1080" w:type="dxa"/>
            <w:tcBorders>
              <w:top w:val="single" w:sz="4" w:space="0" w:color="000000"/>
              <w:left w:val="single" w:sz="4" w:space="0" w:color="000000"/>
              <w:bottom w:val="single" w:sz="4" w:space="0" w:color="000000"/>
              <w:right w:val="single" w:sz="4" w:space="0" w:color="000000"/>
            </w:tcBorders>
          </w:tcPr>
          <w:p w14:paraId="58F0FCC2" w14:textId="77777777" w:rsidR="002053EC" w:rsidRDefault="00BA0D9F">
            <w:pPr>
              <w:cnfStyle w:val="000000100000" w:firstRow="0" w:lastRow="0" w:firstColumn="0" w:lastColumn="0" w:oddVBand="0" w:evenVBand="0" w:oddHBand="1" w:evenHBand="0" w:firstRowFirstColumn="0" w:firstRowLastColumn="0" w:lastRowFirstColumn="0" w:lastRowLastColumn="0"/>
            </w:pPr>
            <w:r>
              <w:t>Strong rec cho specific</w:t>
            </w:r>
          </w:p>
        </w:tc>
        <w:tc>
          <w:tcPr>
            <w:tcW w:w="1080" w:type="dxa"/>
            <w:tcBorders>
              <w:top w:val="single" w:sz="4" w:space="0" w:color="000000"/>
              <w:left w:val="single" w:sz="4" w:space="0" w:color="000000"/>
              <w:bottom w:val="single" w:sz="4" w:space="0" w:color="000000"/>
              <w:right w:val="single" w:sz="4" w:space="0" w:color="000000"/>
            </w:tcBorders>
          </w:tcPr>
          <w:p w14:paraId="301D7672" w14:textId="77777777" w:rsidR="002053EC" w:rsidRDefault="00BA0D9F">
            <w:pPr>
              <w:cnfStyle w:val="000000100000" w:firstRow="0" w:lastRow="0" w:firstColumn="0" w:lastColumn="0" w:oddVBand="0" w:evenVBand="0" w:oddHBand="1" w:evenHBand="0" w:firstRowFirstColumn="0" w:firstRowLastColumn="0" w:lastRowFirstColumn="0" w:lastRowLastColumn="0"/>
            </w:pPr>
            <w:r>
              <w:t>Strong rec general IVF</w:t>
            </w:r>
          </w:p>
        </w:tc>
        <w:tc>
          <w:tcPr>
            <w:tcW w:w="1080" w:type="dxa"/>
            <w:tcBorders>
              <w:top w:val="single" w:sz="4" w:space="0" w:color="000000"/>
              <w:left w:val="single" w:sz="4" w:space="0" w:color="000000"/>
              <w:bottom w:val="single" w:sz="4" w:space="0" w:color="000000"/>
              <w:right w:val="single" w:sz="4" w:space="0" w:color="000000"/>
            </w:tcBorders>
          </w:tcPr>
          <w:p w14:paraId="7555B054" w14:textId="77777777" w:rsidR="002053EC" w:rsidRDefault="00BA0D9F">
            <w:pPr>
              <w:cnfStyle w:val="000000100000" w:firstRow="0" w:lastRow="0" w:firstColumn="0" w:lastColumn="0" w:oddVBand="0" w:evenVBand="0" w:oddHBand="1" w:evenHBand="0" w:firstRowFirstColumn="0" w:firstRowLastColumn="0" w:lastRowFirstColumn="0" w:lastRowLastColumn="0"/>
            </w:pPr>
            <w:r>
              <w:t>Conditional = GnRH analogue khi freeze-all</w:t>
            </w:r>
          </w:p>
        </w:tc>
        <w:tc>
          <w:tcPr>
            <w:tcW w:w="1080" w:type="dxa"/>
            <w:tcBorders>
              <w:top w:val="single" w:sz="4" w:space="0" w:color="000000"/>
              <w:left w:val="single" w:sz="4" w:space="0" w:color="000000"/>
              <w:bottom w:val="single" w:sz="4" w:space="0" w:color="000000"/>
              <w:right w:val="single" w:sz="4" w:space="0" w:color="000000"/>
            </w:tcBorders>
          </w:tcPr>
          <w:p w14:paraId="735A7A34" w14:textId="77777777" w:rsidR="002053EC" w:rsidRDefault="00BA0D9F">
            <w:pPr>
              <w:cnfStyle w:val="000000100000" w:firstRow="0" w:lastRow="0" w:firstColumn="0" w:lastColumn="0" w:oddVBand="0" w:evenVBand="0" w:oddHBand="1" w:evenHBand="0" w:firstRowFirstColumn="0" w:firstRowLastColumn="0" w:lastRowFirstColumn="0" w:lastRowLastColumn="0"/>
            </w:pPr>
            <w:r>
              <w:t>Conditional cho low responder</w:t>
            </w:r>
          </w:p>
        </w:tc>
        <w:tc>
          <w:tcPr>
            <w:tcW w:w="1080" w:type="dxa"/>
            <w:tcBorders>
              <w:top w:val="single" w:sz="4" w:space="0" w:color="000000"/>
              <w:left w:val="single" w:sz="4" w:space="0" w:color="000000"/>
              <w:bottom w:val="single" w:sz="4" w:space="0" w:color="000000"/>
              <w:right w:val="single" w:sz="4" w:space="0" w:color="000000"/>
            </w:tcBorders>
          </w:tcPr>
          <w:p w14:paraId="710F081C" w14:textId="77777777" w:rsidR="002053EC" w:rsidRDefault="00BA0D9F">
            <w:pPr>
              <w:cnfStyle w:val="000000100000" w:firstRow="0" w:lastRow="0" w:firstColumn="0" w:lastColumn="0" w:oddVBand="0" w:evenVBand="0" w:oddHBand="1" w:evenHBand="0" w:firstRowFirstColumn="0" w:firstRowLastColumn="0" w:lastRowFirstColumn="0" w:lastRowLastColumn="0"/>
            </w:pPr>
            <w:r>
              <w:t>GPP cho very low reserve</w:t>
            </w:r>
          </w:p>
        </w:tc>
        <w:tc>
          <w:tcPr>
            <w:tcW w:w="1080" w:type="dxa"/>
            <w:tcBorders>
              <w:top w:val="single" w:sz="4" w:space="0" w:color="000000"/>
              <w:left w:val="single" w:sz="4" w:space="0" w:color="000000"/>
              <w:bottom w:val="single" w:sz="4" w:space="0" w:color="000000"/>
              <w:right w:val="single" w:sz="4" w:space="0" w:color="000000"/>
            </w:tcBorders>
          </w:tcPr>
          <w:p w14:paraId="68B717AD" w14:textId="77777777" w:rsidR="002053EC" w:rsidRDefault="00BA0D9F">
            <w:pPr>
              <w:cnfStyle w:val="000000100000" w:firstRow="0" w:lastRow="0" w:firstColumn="0" w:lastColumn="0" w:oddVBand="0" w:evenVBand="0" w:oddHBand="1" w:evenHBand="0" w:firstRowFirstColumn="0" w:firstRowLastColumn="0" w:lastRowFirstColumn="0" w:lastRowLastColumn="0"/>
            </w:pPr>
            <w:r>
              <w:t>Strong rec cho FP + accumulation</w:t>
            </w:r>
          </w:p>
        </w:tc>
        <w:tc>
          <w:tcPr>
            <w:tcW w:w="1080" w:type="dxa"/>
            <w:tcBorders>
              <w:top w:val="single" w:sz="4" w:space="0" w:color="000000"/>
              <w:left w:val="single" w:sz="4" w:space="0" w:color="000000"/>
              <w:bottom w:val="single" w:sz="4" w:space="0" w:color="000000"/>
              <w:right w:val="single" w:sz="4" w:space="0" w:color="000000"/>
            </w:tcBorders>
          </w:tcPr>
          <w:p w14:paraId="53142B47" w14:textId="77777777" w:rsidR="002053EC" w:rsidRDefault="00BA0D9F">
            <w:pPr>
              <w:cnfStyle w:val="000000100000" w:firstRow="0" w:lastRow="0" w:firstColumn="0" w:lastColumn="0" w:oddVBand="0" w:evenVBand="0" w:oddHBand="1" w:evenHBand="0" w:firstRowFirstColumn="0" w:firstRowLastColumn="0" w:lastRowFirstColumn="0" w:lastRowLastColumn="0"/>
            </w:pPr>
            <w:r>
              <w:t>KHÔNG recommend (tr</w:t>
            </w:r>
            <w:r>
              <w:t>ừ</w:t>
            </w:r>
            <w:r>
              <w:t xml:space="preserve"> ER+ cancer FP)</w:t>
            </w:r>
          </w:p>
        </w:tc>
      </w:tr>
      <w:tr w:rsidR="002053EC" w14:paraId="5FDD0F33"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top w:val="single" w:sz="4" w:space="0" w:color="000000"/>
              <w:left w:val="single" w:sz="4" w:space="0" w:color="000000"/>
              <w:bottom w:val="single" w:sz="4" w:space="0" w:color="000000"/>
              <w:right w:val="single" w:sz="4" w:space="0" w:color="000000"/>
            </w:tcBorders>
            <w:shd w:val="clear" w:color="auto" w:fill="E8F0F7"/>
          </w:tcPr>
          <w:p w14:paraId="2306E211" w14:textId="77777777" w:rsidR="002053EC" w:rsidRDefault="00BA0D9F">
            <w:r>
              <w:t>S</w:t>
            </w:r>
            <w:r>
              <w:t>ố</w:t>
            </w:r>
            <w:r>
              <w:t xml:space="preserve"> ngày monitor</w:t>
            </w:r>
          </w:p>
        </w:tc>
        <w:tc>
          <w:tcPr>
            <w:tcW w:w="1080" w:type="dxa"/>
            <w:tcBorders>
              <w:top w:val="single" w:sz="4" w:space="0" w:color="000000"/>
              <w:left w:val="single" w:sz="4" w:space="0" w:color="000000"/>
              <w:bottom w:val="single" w:sz="4" w:space="0" w:color="000000"/>
              <w:right w:val="single" w:sz="4" w:space="0" w:color="000000"/>
            </w:tcBorders>
          </w:tcPr>
          <w:p w14:paraId="5A1B7DFE" w14:textId="77777777" w:rsidR="002053EC" w:rsidRDefault="00BA0D9F">
            <w:pPr>
              <w:cnfStyle w:val="000000010000" w:firstRow="0" w:lastRow="0" w:firstColumn="0" w:lastColumn="0" w:oddVBand="0" w:evenVBand="0" w:oddHBand="0" w:evenHBand="1" w:firstRowFirstColumn="0" w:firstRowLastColumn="0" w:lastRowFirstColumn="0" w:lastRowLastColumn="0"/>
            </w:pPr>
            <w:r>
              <w:t>10-14</w:t>
            </w:r>
          </w:p>
        </w:tc>
        <w:tc>
          <w:tcPr>
            <w:tcW w:w="1080" w:type="dxa"/>
            <w:tcBorders>
              <w:top w:val="single" w:sz="4" w:space="0" w:color="000000"/>
              <w:left w:val="single" w:sz="4" w:space="0" w:color="000000"/>
              <w:bottom w:val="single" w:sz="4" w:space="0" w:color="000000"/>
              <w:right w:val="single" w:sz="4" w:space="0" w:color="000000"/>
            </w:tcBorders>
          </w:tcPr>
          <w:p w14:paraId="6BBD4E9D" w14:textId="77777777" w:rsidR="002053EC" w:rsidRDefault="00BA0D9F">
            <w:pPr>
              <w:cnfStyle w:val="000000010000" w:firstRow="0" w:lastRow="0" w:firstColumn="0" w:lastColumn="0" w:oddVBand="0" w:evenVBand="0" w:oddHBand="0" w:evenHBand="1" w:firstRowFirstColumn="0" w:firstRowLastColumn="0" w:lastRowFirstColumn="0" w:lastRowLastColumn="0"/>
            </w:pPr>
            <w:r>
              <w:t>8-12</w:t>
            </w:r>
          </w:p>
        </w:tc>
        <w:tc>
          <w:tcPr>
            <w:tcW w:w="1080" w:type="dxa"/>
            <w:tcBorders>
              <w:top w:val="single" w:sz="4" w:space="0" w:color="000000"/>
              <w:left w:val="single" w:sz="4" w:space="0" w:color="000000"/>
              <w:bottom w:val="single" w:sz="4" w:space="0" w:color="000000"/>
              <w:right w:val="single" w:sz="4" w:space="0" w:color="000000"/>
            </w:tcBorders>
          </w:tcPr>
          <w:p w14:paraId="587DD8F7" w14:textId="77777777" w:rsidR="002053EC" w:rsidRDefault="00BA0D9F">
            <w:pPr>
              <w:cnfStyle w:val="000000010000" w:firstRow="0" w:lastRow="0" w:firstColumn="0" w:lastColumn="0" w:oddVBand="0" w:evenVBand="0" w:oddHBand="0" w:evenHBand="1" w:firstRowFirstColumn="0" w:firstRowLastColumn="0" w:lastRowFirstColumn="0" w:lastRowLastColumn="0"/>
            </w:pPr>
            <w:r>
              <w:t>8-12</w:t>
            </w:r>
          </w:p>
        </w:tc>
        <w:tc>
          <w:tcPr>
            <w:tcW w:w="1080" w:type="dxa"/>
            <w:tcBorders>
              <w:top w:val="single" w:sz="4" w:space="0" w:color="000000"/>
              <w:left w:val="single" w:sz="4" w:space="0" w:color="000000"/>
              <w:bottom w:val="single" w:sz="4" w:space="0" w:color="000000"/>
              <w:right w:val="single" w:sz="4" w:space="0" w:color="000000"/>
            </w:tcBorders>
          </w:tcPr>
          <w:p w14:paraId="6EF9665A" w14:textId="77777777" w:rsidR="002053EC" w:rsidRDefault="00BA0D9F">
            <w:pPr>
              <w:cnfStyle w:val="000000010000" w:firstRow="0" w:lastRow="0" w:firstColumn="0" w:lastColumn="0" w:oddVBand="0" w:evenVBand="0" w:oddHBand="0" w:evenHBand="1" w:firstRowFirstColumn="0" w:firstRowLastColumn="0" w:lastRowFirstColumn="0" w:lastRowLastColumn="0"/>
            </w:pPr>
            <w:r>
              <w:t>5-7</w:t>
            </w:r>
          </w:p>
        </w:tc>
        <w:tc>
          <w:tcPr>
            <w:tcW w:w="1080" w:type="dxa"/>
            <w:tcBorders>
              <w:top w:val="single" w:sz="4" w:space="0" w:color="000000"/>
              <w:left w:val="single" w:sz="4" w:space="0" w:color="000000"/>
              <w:bottom w:val="single" w:sz="4" w:space="0" w:color="000000"/>
              <w:right w:val="single" w:sz="4" w:space="0" w:color="000000"/>
            </w:tcBorders>
          </w:tcPr>
          <w:p w14:paraId="70D876BD" w14:textId="77777777" w:rsidR="002053EC" w:rsidRDefault="00BA0D9F">
            <w:pPr>
              <w:cnfStyle w:val="000000010000" w:firstRow="0" w:lastRow="0" w:firstColumn="0" w:lastColumn="0" w:oddVBand="0" w:evenVBand="0" w:oddHBand="0" w:evenHBand="1" w:firstRowFirstColumn="0" w:firstRowLastColumn="0" w:lastRowFirstColumn="0" w:lastRowLastColumn="0"/>
            </w:pPr>
            <w:r>
              <w:t>1-2</w:t>
            </w:r>
          </w:p>
        </w:tc>
        <w:tc>
          <w:tcPr>
            <w:tcW w:w="1080" w:type="dxa"/>
            <w:tcBorders>
              <w:top w:val="single" w:sz="4" w:space="0" w:color="000000"/>
              <w:left w:val="single" w:sz="4" w:space="0" w:color="000000"/>
              <w:bottom w:val="single" w:sz="4" w:space="0" w:color="000000"/>
              <w:right w:val="single" w:sz="4" w:space="0" w:color="000000"/>
            </w:tcBorders>
          </w:tcPr>
          <w:p w14:paraId="3B502E2A" w14:textId="77777777" w:rsidR="002053EC" w:rsidRDefault="00BA0D9F">
            <w:pPr>
              <w:cnfStyle w:val="000000010000" w:firstRow="0" w:lastRow="0" w:firstColumn="0" w:lastColumn="0" w:oddVBand="0" w:evenVBand="0" w:oddHBand="0" w:evenHBand="1" w:firstRowFirstColumn="0" w:firstRowLastColumn="0" w:lastRowFirstColumn="0" w:lastRowLastColumn="0"/>
            </w:pPr>
            <w:r>
              <w:t>14-18</w:t>
            </w:r>
          </w:p>
        </w:tc>
        <w:tc>
          <w:tcPr>
            <w:tcW w:w="1080" w:type="dxa"/>
            <w:tcBorders>
              <w:top w:val="single" w:sz="4" w:space="0" w:color="000000"/>
              <w:left w:val="single" w:sz="4" w:space="0" w:color="000000"/>
              <w:bottom w:val="single" w:sz="4" w:space="0" w:color="000000"/>
              <w:right w:val="single" w:sz="4" w:space="0" w:color="000000"/>
            </w:tcBorders>
          </w:tcPr>
          <w:p w14:paraId="0E07E4B1" w14:textId="77777777" w:rsidR="002053EC" w:rsidRDefault="00BA0D9F">
            <w:pPr>
              <w:cnfStyle w:val="000000010000" w:firstRow="0" w:lastRow="0" w:firstColumn="0" w:lastColumn="0" w:oddVBand="0" w:evenVBand="0" w:oddHBand="0" w:evenHBand="1" w:firstRowFirstColumn="0" w:firstRowLastColumn="0" w:lastRowFirstColumn="0" w:lastRowLastColumn="0"/>
            </w:pPr>
            <w:r>
              <w:t>8-12</w:t>
            </w:r>
          </w:p>
        </w:tc>
      </w:tr>
    </w:tbl>
    <w:p w14:paraId="3E9CFA82" w14:textId="77777777" w:rsidR="002053EC" w:rsidRDefault="00BA0D9F">
      <w:pPr>
        <w:pStyle w:val="Heading2"/>
      </w:pPr>
      <w:r>
        <w:t>1.5. Nguyên nhân / Y</w:t>
      </w:r>
      <w:r>
        <w:t>ế</w:t>
      </w:r>
      <w:r>
        <w:t>u t</w:t>
      </w:r>
      <w:r>
        <w:t>ố</w:t>
      </w:r>
      <w:r>
        <w:t xml:space="preserve"> quy</w:t>
      </w:r>
      <w:r>
        <w:t>ế</w:t>
      </w:r>
      <w:r>
        <w:t>t đ</w:t>
      </w:r>
      <w:r>
        <w:t>ị</w:t>
      </w:r>
      <w:r>
        <w:t>nh l</w:t>
      </w:r>
      <w:r>
        <w:t>ự</w:t>
      </w:r>
      <w:r>
        <w:t>a ch</w:t>
      </w:r>
      <w:r>
        <w:t>ọ</w:t>
      </w:r>
      <w:r>
        <w:t>n protocol</w:t>
      </w:r>
    </w:p>
    <w:tbl>
      <w:tblPr>
        <w:tblStyle w:val="LightGrid-Accent1"/>
        <w:tblW w:w="0" w:type="auto"/>
        <w:tblLook w:val="04A0" w:firstRow="1" w:lastRow="0" w:firstColumn="1" w:lastColumn="0" w:noHBand="0" w:noVBand="1"/>
      </w:tblPr>
      <w:tblGrid>
        <w:gridCol w:w="4320"/>
        <w:gridCol w:w="4320"/>
      </w:tblGrid>
      <w:tr w:rsidR="002053EC" w14:paraId="16A79B2D"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2D5F8C"/>
          </w:tcPr>
          <w:p w14:paraId="2743250B" w14:textId="77777777" w:rsidR="002053EC" w:rsidRDefault="00BA0D9F">
            <w:r>
              <w:rPr>
                <w:color w:val="FFFFFF"/>
              </w:rPr>
              <w:t>Y</w:t>
            </w:r>
            <w:r>
              <w:rPr>
                <w:color w:val="FFFFFF"/>
              </w:rPr>
              <w:t>ế</w:t>
            </w:r>
            <w:r>
              <w:rPr>
                <w:color w:val="FFFFFF"/>
              </w:rPr>
              <w:t>u t</w:t>
            </w:r>
            <w:r>
              <w:rPr>
                <w:color w:val="FFFFFF"/>
              </w:rPr>
              <w:t>ố</w:t>
            </w:r>
          </w:p>
        </w:tc>
        <w:tc>
          <w:tcPr>
            <w:tcW w:w="4320" w:type="dxa"/>
            <w:tcBorders>
              <w:top w:val="single" w:sz="4" w:space="0" w:color="000000"/>
              <w:left w:val="single" w:sz="4" w:space="0" w:color="000000"/>
              <w:bottom w:val="single" w:sz="4" w:space="0" w:color="000000"/>
              <w:right w:val="single" w:sz="4" w:space="0" w:color="000000"/>
            </w:tcBorders>
            <w:shd w:val="clear" w:color="auto" w:fill="2D5F8C"/>
          </w:tcPr>
          <w:p w14:paraId="55F0EC57"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Ả</w:t>
            </w:r>
            <w:r>
              <w:rPr>
                <w:color w:val="FFFFFF"/>
              </w:rPr>
              <w:t>nh hư</w:t>
            </w:r>
            <w:r>
              <w:rPr>
                <w:color w:val="FFFFFF"/>
              </w:rPr>
              <w:t>ở</w:t>
            </w:r>
            <w:r>
              <w:rPr>
                <w:color w:val="FFFFFF"/>
              </w:rPr>
              <w:t>ng</w:t>
            </w:r>
          </w:p>
        </w:tc>
      </w:tr>
      <w:tr w:rsidR="002053EC" w14:paraId="42FC8D45"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36F8D175" w14:textId="77777777" w:rsidR="002053EC" w:rsidRDefault="00BA0D9F">
            <w:r>
              <w:t>Tu</w:t>
            </w:r>
            <w:r>
              <w:t>ổ</w:t>
            </w:r>
            <w:r>
              <w:t>i</w:t>
            </w:r>
          </w:p>
        </w:tc>
        <w:tc>
          <w:tcPr>
            <w:tcW w:w="4320" w:type="dxa"/>
            <w:tcBorders>
              <w:top w:val="single" w:sz="4" w:space="0" w:color="000000"/>
              <w:left w:val="single" w:sz="4" w:space="0" w:color="000000"/>
              <w:bottom w:val="single" w:sz="4" w:space="0" w:color="000000"/>
              <w:right w:val="single" w:sz="4" w:space="0" w:color="000000"/>
            </w:tcBorders>
          </w:tcPr>
          <w:p w14:paraId="0288539E" w14:textId="77777777" w:rsidR="002053EC" w:rsidRDefault="00BA0D9F">
            <w:pPr>
              <w:cnfStyle w:val="000000100000" w:firstRow="0" w:lastRow="0" w:firstColumn="0" w:lastColumn="0" w:oddVBand="0" w:evenVBand="0" w:oddHBand="1" w:evenHBand="0" w:firstRowFirstColumn="0" w:firstRowLastColumn="0" w:lastRowFirstColumn="0" w:lastRowLastColumn="0"/>
            </w:pPr>
            <w:r>
              <w:t>&gt;40 → mild, natural, DuoStim; &lt;35 → t</w:t>
            </w:r>
            <w:r>
              <w:t>ấ</w:t>
            </w:r>
            <w:r>
              <w:t>t c</w:t>
            </w:r>
            <w:r>
              <w:t>ả</w:t>
            </w:r>
            <w:r>
              <w:t xml:space="preserve"> protocols</w:t>
            </w:r>
          </w:p>
        </w:tc>
      </w:tr>
      <w:tr w:rsidR="002053EC" w14:paraId="5DCBE9DF"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6DC464BC" w14:textId="77777777" w:rsidR="002053EC" w:rsidRDefault="00BA0D9F">
            <w:r>
              <w:t>AMH</w:t>
            </w:r>
          </w:p>
        </w:tc>
        <w:tc>
          <w:tcPr>
            <w:tcW w:w="4320" w:type="dxa"/>
            <w:tcBorders>
              <w:top w:val="single" w:sz="4" w:space="0" w:color="000000"/>
              <w:left w:val="single" w:sz="4" w:space="0" w:color="000000"/>
              <w:bottom w:val="single" w:sz="4" w:space="0" w:color="000000"/>
              <w:right w:val="single" w:sz="4" w:space="0" w:color="000000"/>
            </w:tcBorders>
          </w:tcPr>
          <w:p w14:paraId="22597AE2" w14:textId="77777777" w:rsidR="002053EC" w:rsidRDefault="00BA0D9F">
            <w:pPr>
              <w:cnfStyle w:val="000000010000" w:firstRow="0" w:lastRow="0" w:firstColumn="0" w:lastColumn="0" w:oddVBand="0" w:evenVBand="0" w:oddHBand="0" w:evenHBand="1" w:firstRowFirstColumn="0" w:firstRowLastColumn="0" w:lastRowFirstColumn="0" w:lastRowLastColumn="0"/>
            </w:pPr>
            <w:r>
              <w:t>&lt;0,5 ng/mL → DuoStim, mild, natural; &gt;3,5 ng/mL → antagonist, antagonist + dual trigger</w:t>
            </w:r>
          </w:p>
        </w:tc>
      </w:tr>
      <w:tr w:rsidR="002053EC" w14:paraId="0CFA9E9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72D7EB92" w14:textId="77777777" w:rsidR="002053EC" w:rsidRDefault="00BA0D9F">
            <w:r>
              <w:t>AFC</w:t>
            </w:r>
          </w:p>
        </w:tc>
        <w:tc>
          <w:tcPr>
            <w:tcW w:w="4320" w:type="dxa"/>
            <w:tcBorders>
              <w:top w:val="single" w:sz="4" w:space="0" w:color="000000"/>
              <w:left w:val="single" w:sz="4" w:space="0" w:color="000000"/>
              <w:bottom w:val="single" w:sz="4" w:space="0" w:color="000000"/>
              <w:right w:val="single" w:sz="4" w:space="0" w:color="000000"/>
            </w:tcBorders>
          </w:tcPr>
          <w:p w14:paraId="60753EE4" w14:textId="77777777" w:rsidR="002053EC" w:rsidRDefault="00BA0D9F">
            <w:pPr>
              <w:cnfStyle w:val="000000100000" w:firstRow="0" w:lastRow="0" w:firstColumn="0" w:lastColumn="0" w:oddVBand="0" w:evenVBand="0" w:oddHBand="1" w:evenHBand="0" w:firstRowFirstColumn="0" w:firstRowLastColumn="0" w:lastRowFirstColumn="0" w:lastRowLastColumn="0"/>
            </w:pPr>
            <w:r>
              <w:t>&lt;5 → low responder protocols; &gt;20 → antagonist + GnRH agonist trigger</w:t>
            </w:r>
          </w:p>
        </w:tc>
      </w:tr>
      <w:tr w:rsidR="002053EC" w14:paraId="0FA3DEE1"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05A33165" w14:textId="77777777" w:rsidR="002053EC" w:rsidRDefault="00BA0D9F">
            <w:r>
              <w:t>PCOS</w:t>
            </w:r>
          </w:p>
        </w:tc>
        <w:tc>
          <w:tcPr>
            <w:tcW w:w="4320" w:type="dxa"/>
            <w:tcBorders>
              <w:top w:val="single" w:sz="4" w:space="0" w:color="000000"/>
              <w:left w:val="single" w:sz="4" w:space="0" w:color="000000"/>
              <w:bottom w:val="single" w:sz="4" w:space="0" w:color="000000"/>
              <w:right w:val="single" w:sz="4" w:space="0" w:color="000000"/>
            </w:tcBorders>
          </w:tcPr>
          <w:p w14:paraId="60AAB30D" w14:textId="77777777" w:rsidR="002053EC" w:rsidRDefault="00BA0D9F">
            <w:pPr>
              <w:cnfStyle w:val="000000010000" w:firstRow="0" w:lastRow="0" w:firstColumn="0" w:lastColumn="0" w:oddVBand="0" w:evenVBand="0" w:oddHBand="0" w:evenHBand="1" w:firstRowFirstColumn="0" w:firstRowLastColumn="0" w:lastRowFirstColumn="0" w:lastRowLastColumn="0"/>
            </w:pPr>
            <w:r>
              <w:t>Antagonist + GnRH agonist trigger, PPOS, letrozole</w:t>
            </w:r>
          </w:p>
        </w:tc>
      </w:tr>
      <w:tr w:rsidR="002053EC" w14:paraId="335C2C08"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1CAA1975" w14:textId="77777777" w:rsidR="002053EC" w:rsidRDefault="00BA0D9F">
            <w:r>
              <w:t>Ti</w:t>
            </w:r>
            <w:r>
              <w:t>ề</w:t>
            </w:r>
            <w:r>
              <w:t>n s</w:t>
            </w:r>
            <w:r>
              <w:t>ử</w:t>
            </w:r>
            <w:r>
              <w:t xml:space="preserve"> OHSS</w:t>
            </w:r>
          </w:p>
        </w:tc>
        <w:tc>
          <w:tcPr>
            <w:tcW w:w="4320" w:type="dxa"/>
            <w:tcBorders>
              <w:top w:val="single" w:sz="4" w:space="0" w:color="000000"/>
              <w:left w:val="single" w:sz="4" w:space="0" w:color="000000"/>
              <w:bottom w:val="single" w:sz="4" w:space="0" w:color="000000"/>
              <w:right w:val="single" w:sz="4" w:space="0" w:color="000000"/>
            </w:tcBorders>
          </w:tcPr>
          <w:p w14:paraId="449F6E6D" w14:textId="77777777" w:rsidR="002053EC" w:rsidRDefault="00BA0D9F">
            <w:pPr>
              <w:cnfStyle w:val="000000100000" w:firstRow="0" w:lastRow="0" w:firstColumn="0" w:lastColumn="0" w:oddVBand="0" w:evenVBand="0" w:oddHBand="1" w:evenHBand="0" w:firstRowFirstColumn="0" w:firstRowLastColumn="0" w:lastRowFirstColumn="0" w:lastRowLastColumn="0"/>
            </w:pPr>
            <w:r>
              <w:t>B</w:t>
            </w:r>
            <w:r>
              <w:t>ắ</w:t>
            </w:r>
            <w:r>
              <w:t>t bu</w:t>
            </w:r>
            <w:r>
              <w:t>ộ</w:t>
            </w:r>
            <w:r>
              <w:t>c antagonist + GnRH trigger, freeze-all</w:t>
            </w:r>
          </w:p>
        </w:tc>
      </w:tr>
      <w:tr w:rsidR="002053EC" w14:paraId="11C508B6"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7211FFFA" w14:textId="77777777" w:rsidR="002053EC" w:rsidRDefault="00BA0D9F">
            <w:r>
              <w:t>Body weight (BMI)</w:t>
            </w:r>
          </w:p>
        </w:tc>
        <w:tc>
          <w:tcPr>
            <w:tcW w:w="4320" w:type="dxa"/>
            <w:tcBorders>
              <w:top w:val="single" w:sz="4" w:space="0" w:color="000000"/>
              <w:left w:val="single" w:sz="4" w:space="0" w:color="000000"/>
              <w:bottom w:val="single" w:sz="4" w:space="0" w:color="000000"/>
              <w:right w:val="single" w:sz="4" w:space="0" w:color="000000"/>
            </w:tcBorders>
          </w:tcPr>
          <w:p w14:paraId="37960831" w14:textId="77777777" w:rsidR="002053EC" w:rsidRDefault="00BA0D9F">
            <w:pPr>
              <w:cnfStyle w:val="000000010000" w:firstRow="0" w:lastRow="0" w:firstColumn="0" w:lastColumn="0" w:oddVBand="0" w:evenVBand="0" w:oddHBand="0" w:evenHBand="1" w:firstRowFirstColumn="0" w:firstRowLastColumn="0" w:lastRowFirstColumn="0" w:lastRowLastColumn="0"/>
            </w:pPr>
            <w:r>
              <w:t>BMI &gt;30 thư</w:t>
            </w:r>
            <w:r>
              <w:t>ờ</w:t>
            </w:r>
            <w:r>
              <w:t>ng c</w:t>
            </w:r>
            <w:r>
              <w:t>ầ</w:t>
            </w:r>
            <w:r>
              <w:t>n tăng FSH dose</w:t>
            </w:r>
          </w:p>
        </w:tc>
      </w:tr>
      <w:tr w:rsidR="002053EC" w14:paraId="13DC0DFB"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4EEBD77A" w14:textId="77777777" w:rsidR="002053EC" w:rsidRDefault="00BA0D9F">
            <w:r>
              <w:t>Ti</w:t>
            </w:r>
            <w:r>
              <w:t>ề</w:t>
            </w:r>
            <w:r>
              <w:t>n s</w:t>
            </w:r>
            <w:r>
              <w:t>ử</w:t>
            </w:r>
            <w:r>
              <w:t xml:space="preserve"> th</w:t>
            </w:r>
            <w:r>
              <w:t>ấ</w:t>
            </w:r>
            <w:r>
              <w:t>t b</w:t>
            </w:r>
            <w:r>
              <w:t>ạ</w:t>
            </w:r>
            <w:r>
              <w:t>i</w:t>
            </w:r>
          </w:p>
        </w:tc>
        <w:tc>
          <w:tcPr>
            <w:tcW w:w="4320" w:type="dxa"/>
            <w:tcBorders>
              <w:top w:val="single" w:sz="4" w:space="0" w:color="000000"/>
              <w:left w:val="single" w:sz="4" w:space="0" w:color="000000"/>
              <w:bottom w:val="single" w:sz="4" w:space="0" w:color="000000"/>
              <w:right w:val="single" w:sz="4" w:space="0" w:color="000000"/>
            </w:tcBorders>
          </w:tcPr>
          <w:p w14:paraId="48B64759" w14:textId="77777777" w:rsidR="002053EC" w:rsidRDefault="00BA0D9F">
            <w:pPr>
              <w:cnfStyle w:val="000000100000" w:firstRow="0" w:lastRow="0" w:firstColumn="0" w:lastColumn="0" w:oddVBand="0" w:evenVBand="0" w:oddHBand="1" w:evenHBand="0" w:firstRowFirstColumn="0" w:firstRowLastColumn="0" w:lastRowFirstColumn="0" w:lastRowLastColumn="0"/>
            </w:pPr>
            <w:r>
              <w:t>Multiple cycle failure → DuoStim, consider POSEIDON group</w:t>
            </w:r>
          </w:p>
        </w:tc>
      </w:tr>
      <w:tr w:rsidR="002053EC" w14:paraId="66CA265A"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7C111831" w14:textId="77777777" w:rsidR="002053EC" w:rsidRDefault="00BA0D9F">
            <w:r>
              <w:t>Ch</w:t>
            </w:r>
            <w:r>
              <w:t>ỉ</w:t>
            </w:r>
            <w:r>
              <w:t xml:space="preserve"> đ</w:t>
            </w:r>
            <w:r>
              <w:t>ị</w:t>
            </w:r>
            <w:r>
              <w:t>nh ung thư</w:t>
            </w:r>
          </w:p>
        </w:tc>
        <w:tc>
          <w:tcPr>
            <w:tcW w:w="4320" w:type="dxa"/>
            <w:tcBorders>
              <w:top w:val="single" w:sz="4" w:space="0" w:color="000000"/>
              <w:left w:val="single" w:sz="4" w:space="0" w:color="000000"/>
              <w:bottom w:val="single" w:sz="4" w:space="0" w:color="000000"/>
              <w:right w:val="single" w:sz="4" w:space="0" w:color="000000"/>
            </w:tcBorders>
          </w:tcPr>
          <w:p w14:paraId="36DA10FA" w14:textId="77777777" w:rsidR="002053EC" w:rsidRDefault="00BA0D9F">
            <w:pPr>
              <w:cnfStyle w:val="000000010000" w:firstRow="0" w:lastRow="0" w:firstColumn="0" w:lastColumn="0" w:oddVBand="0" w:evenVBand="0" w:oddHBand="0" w:evenHBand="1" w:firstRowFirstColumn="0" w:firstRowLastColumn="0" w:lastRowFirstColumn="0" w:lastRowLastColumn="0"/>
            </w:pPr>
            <w:r>
              <w:t>Letrozole + random start; time-critical</w:t>
            </w:r>
          </w:p>
        </w:tc>
      </w:tr>
      <w:tr w:rsidR="002053EC" w14:paraId="1396B664"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742E3B3C" w14:textId="77777777" w:rsidR="002053EC" w:rsidRDefault="00BA0D9F">
            <w:r>
              <w:t>Ngân sách</w:t>
            </w:r>
          </w:p>
        </w:tc>
        <w:tc>
          <w:tcPr>
            <w:tcW w:w="4320" w:type="dxa"/>
            <w:tcBorders>
              <w:top w:val="single" w:sz="4" w:space="0" w:color="000000"/>
              <w:left w:val="single" w:sz="4" w:space="0" w:color="000000"/>
              <w:bottom w:val="single" w:sz="4" w:space="0" w:color="000000"/>
              <w:right w:val="single" w:sz="4" w:space="0" w:color="000000"/>
            </w:tcBorders>
          </w:tcPr>
          <w:p w14:paraId="2CA36642" w14:textId="77777777" w:rsidR="002053EC" w:rsidRDefault="00BA0D9F">
            <w:pPr>
              <w:cnfStyle w:val="000000100000" w:firstRow="0" w:lastRow="0" w:firstColumn="0" w:lastColumn="0" w:oddVBand="0" w:evenVBand="0" w:oddHBand="1" w:evenHBand="0" w:firstRowFirstColumn="0" w:firstRowLastColumn="0" w:lastRowFirstColumn="0" w:lastRowLastColumn="0"/>
            </w:pPr>
            <w:r>
              <w:t>Low cost → mild, PPOS, natural</w:t>
            </w:r>
          </w:p>
        </w:tc>
      </w:tr>
    </w:tbl>
    <w:p w14:paraId="17DFC796" w14:textId="77777777" w:rsidR="002053EC" w:rsidRDefault="002053EC"/>
    <w:p w14:paraId="7EF8943D" w14:textId="77777777" w:rsidR="002053EC" w:rsidRDefault="00BA0D9F">
      <w:pPr>
        <w:pStyle w:val="Heading1"/>
      </w:pPr>
      <w:r>
        <w:lastRenderedPageBreak/>
        <w:t>2. CƠ CH</w:t>
      </w:r>
      <w:r>
        <w:t>Ế</w:t>
      </w:r>
      <w:r>
        <w:t xml:space="preserve"> ENDOCRINE (HPO AXIS, FOLLICULAR WAVE, 2-CELL, LH CEILING, ESTROGEN/PROGESTERONE WINDOW)</w:t>
      </w:r>
    </w:p>
    <w:p w14:paraId="215BE4B1" w14:textId="77777777" w:rsidR="002053EC" w:rsidRDefault="00BA0D9F">
      <w:pPr>
        <w:pStyle w:val="Heading2"/>
      </w:pPr>
      <w:r>
        <w:t>2.1. Tr</w:t>
      </w:r>
      <w:r>
        <w:t>ụ</w:t>
      </w:r>
      <w:r>
        <w:t>c HPO (Hypothalamic-Pituitary-Ovarian) — N</w:t>
      </w:r>
      <w:r>
        <w:t>ề</w:t>
      </w:r>
      <w:r>
        <w:t>n t</w:t>
      </w:r>
      <w:r>
        <w:t>ả</w:t>
      </w:r>
      <w:r>
        <w:t>ng</w:t>
      </w:r>
    </w:p>
    <w:p w14:paraId="5D612FF1" w14:textId="77777777" w:rsidR="002053EC" w:rsidRDefault="00BA0D9F">
      <w:r>
        <w:rPr>
          <w:rFonts w:ascii="Consolas" w:hAnsi="Consolas"/>
          <w:sz w:val="18"/>
        </w:rPr>
        <w:t>┌──────────────────────────────────────────────────────────┐</w:t>
      </w:r>
      <w:r>
        <w:rPr>
          <w:rFonts w:ascii="Consolas" w:hAnsi="Consolas"/>
          <w:sz w:val="18"/>
        </w:rPr>
        <w:br/>
        <w:t>│  HYPOTHALAMUS (nhân ARC)                                  │</w:t>
      </w:r>
      <w:r>
        <w:rPr>
          <w:rFonts w:ascii="Consolas" w:hAnsi="Consolas"/>
          <w:sz w:val="18"/>
        </w:rPr>
        <w:br/>
        <w:t>│  GnRH pulsatile m</w:t>
      </w:r>
      <w:r>
        <w:rPr>
          <w:rFonts w:ascii="Consolas" w:hAnsi="Consolas"/>
          <w:sz w:val="18"/>
        </w:rPr>
        <w:t>ỗ</w:t>
      </w:r>
      <w:r>
        <w:rPr>
          <w:rFonts w:ascii="Consolas" w:hAnsi="Consolas"/>
          <w:sz w:val="18"/>
        </w:rPr>
        <w:t>i 60-90 phút (follicular phase)         │</w:t>
      </w:r>
      <w:r>
        <w:rPr>
          <w:rFonts w:ascii="Consolas" w:hAnsi="Consolas"/>
          <w:sz w:val="18"/>
        </w:rPr>
        <w:br/>
        <w:t>│        ↓                                                  │</w:t>
      </w:r>
      <w:r>
        <w:rPr>
          <w:rFonts w:ascii="Consolas" w:hAnsi="Consolas"/>
          <w:sz w:val="18"/>
        </w:rPr>
        <w:br/>
        <w:t>│  ANTERIOR PITUITARY                                       │</w:t>
      </w:r>
      <w:r>
        <w:rPr>
          <w:rFonts w:ascii="Consolas" w:hAnsi="Consolas"/>
          <w:sz w:val="18"/>
        </w:rPr>
        <w:br/>
        <w:t>│  ├── FSH (gonadotroph cells) → nang noãn                  │</w:t>
      </w:r>
      <w:r>
        <w:rPr>
          <w:rFonts w:ascii="Consolas" w:hAnsi="Consolas"/>
          <w:sz w:val="18"/>
        </w:rPr>
        <w:br/>
        <w:t>│  └── LH (gonadotroph cells) → theca + ovulation            │</w:t>
      </w:r>
      <w:r>
        <w:rPr>
          <w:rFonts w:ascii="Consolas" w:hAnsi="Consolas"/>
          <w:sz w:val="18"/>
        </w:rPr>
        <w:br/>
        <w:t>│        ↓                                                  │</w:t>
      </w:r>
      <w:r>
        <w:rPr>
          <w:rFonts w:ascii="Consolas" w:hAnsi="Consolas"/>
          <w:sz w:val="18"/>
        </w:rPr>
        <w:br/>
        <w:t>│  OVARY                                                    │</w:t>
      </w:r>
      <w:r>
        <w:rPr>
          <w:rFonts w:ascii="Consolas" w:hAnsi="Consolas"/>
          <w:sz w:val="18"/>
        </w:rPr>
        <w:br/>
        <w:t>│  ├── Theca c</w:t>
      </w:r>
      <w:r>
        <w:rPr>
          <w:rFonts w:ascii="Consolas" w:hAnsi="Consolas"/>
          <w:sz w:val="18"/>
        </w:rPr>
        <w:t>ells: LH → androstenedione (theo 2-cell theory)│</w:t>
      </w:r>
      <w:r>
        <w:rPr>
          <w:rFonts w:ascii="Consolas" w:hAnsi="Consolas"/>
          <w:sz w:val="18"/>
        </w:rPr>
        <w:br/>
        <w:t>│  ├── Granulosa cells: FSH → aromatase → estradiol (E2)    │</w:t>
      </w:r>
      <w:r>
        <w:rPr>
          <w:rFonts w:ascii="Consolas" w:hAnsi="Consolas"/>
          <w:sz w:val="18"/>
        </w:rPr>
        <w:br/>
        <w:t>│  └── E2 + Inhibin B → negative feedback lên FSH            │</w:t>
      </w:r>
      <w:r>
        <w:rPr>
          <w:rFonts w:ascii="Consolas" w:hAnsi="Consolas"/>
          <w:sz w:val="18"/>
        </w:rPr>
        <w:br/>
        <w:t>└──────────────────────────────────────────────────────────┘</w:t>
      </w:r>
    </w:p>
    <w:p w14:paraId="747921FD" w14:textId="77777777" w:rsidR="002053EC" w:rsidRDefault="00BA0D9F">
      <w:r>
        <w:rPr>
          <w:b/>
        </w:rPr>
        <w:t>GnRH pulsatility</w:t>
      </w:r>
      <w:r>
        <w:t xml:space="preserve"> — GnRH ph</w:t>
      </w:r>
      <w:r>
        <w:t>ả</w:t>
      </w:r>
      <w:r>
        <w:t>i đư</w:t>
      </w:r>
      <w:r>
        <w:t>ợ</w:t>
      </w:r>
      <w:r>
        <w:t xml:space="preserve">c phóng thích </w:t>
      </w:r>
      <w:r>
        <w:rPr>
          <w:b/>
        </w:rPr>
        <w:t>pulsatile</w:t>
      </w:r>
      <w:r>
        <w:t xml:space="preserve"> (không liên t</w:t>
      </w:r>
      <w:r>
        <w:t>ụ</w:t>
      </w:r>
      <w:r>
        <w:t>c) đ</w:t>
      </w:r>
      <w:r>
        <w:t>ể</w:t>
      </w:r>
      <w:r>
        <w:t xml:space="preserve"> duy trì nh</w:t>
      </w:r>
      <w:r>
        <w:t>ạ</w:t>
      </w:r>
      <w:r>
        <w:t>y c</w:t>
      </w:r>
      <w:r>
        <w:t>ả</w:t>
      </w:r>
      <w:r>
        <w:t>m th</w:t>
      </w:r>
      <w:r>
        <w:t>ụ</w:t>
      </w:r>
      <w:r>
        <w:t xml:space="preserve"> th</w:t>
      </w:r>
      <w:r>
        <w:t>ể</w:t>
      </w:r>
      <w:r>
        <w:t>. Pulsatile rate: ~90-120 phút/l</w:t>
      </w:r>
      <w:r>
        <w:t>ầ</w:t>
      </w:r>
      <w:r>
        <w:t xml:space="preserve">n </w:t>
      </w:r>
      <w:r>
        <w:t>ở</w:t>
      </w:r>
      <w:r>
        <w:t xml:space="preserve"> follicular phase, ch</w:t>
      </w:r>
      <w:r>
        <w:t>ậ</w:t>
      </w:r>
      <w:r>
        <w:t>m l</w:t>
      </w:r>
      <w:r>
        <w:t>ạ</w:t>
      </w:r>
      <w:r>
        <w:t xml:space="preserve">i còn ~180-240 phút </w:t>
      </w:r>
      <w:r>
        <w:t>ở</w:t>
      </w:r>
      <w:r>
        <w:t xml:space="preserve"> luteal phase. S</w:t>
      </w:r>
      <w:r>
        <w:t>ự</w:t>
      </w:r>
      <w:r>
        <w:t xml:space="preserve"> thay đ</w:t>
      </w:r>
      <w:r>
        <w:t>ổ</w:t>
      </w:r>
      <w:r>
        <w:t>i pulse frequency quy</w:t>
      </w:r>
      <w:r>
        <w:t>ế</w:t>
      </w:r>
      <w:r>
        <w:t>t đ</w:t>
      </w:r>
      <w:r>
        <w:t>ị</w:t>
      </w:r>
      <w:r>
        <w:t>nh ưu th</w:t>
      </w:r>
      <w:r>
        <w:t>ế</w:t>
      </w:r>
      <w:r>
        <w:t xml:space="preserve"> FSH vs LH (pulse nhanh → FSH, ch</w:t>
      </w:r>
      <w:r>
        <w:t>ậ</w:t>
      </w:r>
      <w:r>
        <w:t>m → LH).</w:t>
      </w:r>
    </w:p>
    <w:p w14:paraId="6619E743" w14:textId="77777777" w:rsidR="002053EC" w:rsidRDefault="00BA0D9F">
      <w:r>
        <w:rPr>
          <w:b/>
        </w:rPr>
        <w:t>Feedback estrogen:</w:t>
      </w:r>
    </w:p>
    <w:p w14:paraId="0AC9D507" w14:textId="77777777" w:rsidR="002053EC" w:rsidRDefault="00BA0D9F">
      <w:pPr>
        <w:pStyle w:val="ListBullet"/>
      </w:pPr>
      <w:r>
        <w:rPr>
          <w:b/>
        </w:rPr>
        <w:t>E2 th</w:t>
      </w:r>
      <w:r>
        <w:rPr>
          <w:b/>
        </w:rPr>
        <w:t>ấ</w:t>
      </w:r>
      <w:r>
        <w:rPr>
          <w:b/>
        </w:rPr>
        <w:t>p (early follicular):</w:t>
      </w:r>
      <w:r>
        <w:t xml:space="preserve"> negative feedback → </w:t>
      </w:r>
      <w:r>
        <w:t>ứ</w:t>
      </w:r>
      <w:r>
        <w:t>c ch</w:t>
      </w:r>
      <w:r>
        <w:t>ế</w:t>
      </w:r>
      <w:r>
        <w:t xml:space="preserve"> FSH (gi</w:t>
      </w:r>
      <w:r>
        <w:t>ữ</w:t>
      </w:r>
      <w:r>
        <w:t xml:space="preserve"> FSH th</w:t>
      </w:r>
      <w:r>
        <w:t>ấ</w:t>
      </w:r>
      <w:r>
        <w:t>p đ</w:t>
      </w:r>
      <w:r>
        <w:t>ể</w:t>
      </w:r>
      <w:r>
        <w:t xml:space="preserve"> m</w:t>
      </w:r>
      <w:r>
        <w:t>ộ</w:t>
      </w:r>
      <w:r>
        <w:t>t nang d</w:t>
      </w:r>
      <w:r>
        <w:t>ẫ</w:t>
      </w:r>
      <w:r>
        <w:t>n đ</w:t>
      </w:r>
      <w:r>
        <w:t>ầ</w:t>
      </w:r>
      <w:r>
        <w:t>u)</w:t>
      </w:r>
    </w:p>
    <w:p w14:paraId="7BFE1F4B" w14:textId="77777777" w:rsidR="002053EC" w:rsidRDefault="00BA0D9F">
      <w:pPr>
        <w:pStyle w:val="ListBullet"/>
      </w:pPr>
      <w:r>
        <w:rPr>
          <w:b/>
        </w:rPr>
        <w:t>E2 cao &gt;200 pg/mL kéo dài 48-50 gi</w:t>
      </w:r>
      <w:r>
        <w:rPr>
          <w:b/>
        </w:rPr>
        <w:t>ờ</w:t>
      </w:r>
      <w:r>
        <w:rPr>
          <w:b/>
        </w:rPr>
        <w:t xml:space="preserve"> (late follicular):</w:t>
      </w:r>
      <w:r>
        <w:t xml:space="preserve"> chuy</w:t>
      </w:r>
      <w:r>
        <w:t>ể</w:t>
      </w:r>
      <w:r>
        <w:t xml:space="preserve">n sang </w:t>
      </w:r>
      <w:r>
        <w:rPr>
          <w:b/>
        </w:rPr>
        <w:t>POSITIVE feedback</w:t>
      </w:r>
      <w:r>
        <w:t xml:space="preserve"> → LH surge (hôm nay còn g</w:t>
      </w:r>
      <w:r>
        <w:t>ọ</w:t>
      </w:r>
      <w:r>
        <w:t>i là "estrogen window" hay "trigger threshold")</w:t>
      </w:r>
    </w:p>
    <w:p w14:paraId="5F037176" w14:textId="77777777" w:rsidR="002053EC" w:rsidRDefault="00BA0D9F">
      <w:pPr>
        <w:pStyle w:val="Heading2"/>
      </w:pPr>
      <w:r>
        <w:t>2.2. Lý thuy</w:t>
      </w:r>
      <w:r>
        <w:t>ế</w:t>
      </w:r>
      <w:r>
        <w:t>t 2-Cell — Hai t</w:t>
      </w:r>
      <w:r>
        <w:t>ế</w:t>
      </w:r>
      <w:r>
        <w:t xml:space="preserve"> bào, hai gonadotropin (Falck 1959, n</w:t>
      </w:r>
      <w:r>
        <w:t>ề</w:t>
      </w:r>
      <w:r>
        <w:t>n t</w:t>
      </w:r>
      <w:r>
        <w:t>ả</w:t>
      </w:r>
      <w:r>
        <w:t>ng m</w:t>
      </w:r>
      <w:r>
        <w:t>ọ</w:t>
      </w:r>
      <w:r>
        <w:t>i protocol)</w:t>
      </w:r>
    </w:p>
    <w:p w14:paraId="2224A764" w14:textId="77777777" w:rsidR="002053EC" w:rsidRDefault="00BA0D9F">
      <w:r>
        <w:rPr>
          <w:rFonts w:ascii="Consolas" w:hAnsi="Consolas"/>
          <w:sz w:val="18"/>
        </w:rPr>
        <w:t>LH → Theca cell → Cholesterol → Androstenedione</w:t>
      </w:r>
      <w:r>
        <w:rPr>
          <w:rFonts w:ascii="Consolas" w:hAnsi="Consolas"/>
          <w:sz w:val="18"/>
        </w:rPr>
        <w:br/>
        <w:t xml:space="preserve">                              ↓ (khu</w:t>
      </w:r>
      <w:r>
        <w:rPr>
          <w:rFonts w:ascii="Consolas" w:hAnsi="Consolas"/>
          <w:sz w:val="18"/>
        </w:rPr>
        <w:t>ế</w:t>
      </w:r>
      <w:r>
        <w:rPr>
          <w:rFonts w:ascii="Consolas" w:hAnsi="Consolas"/>
          <w:sz w:val="18"/>
        </w:rPr>
        <w:t>ch tán)</w:t>
      </w:r>
      <w:r>
        <w:rPr>
          <w:rFonts w:ascii="Consolas" w:hAnsi="Consolas"/>
          <w:sz w:val="18"/>
        </w:rPr>
        <w:br/>
        <w:t>FSH → Granulosa cell → Aromatase (CYP19A1) → E2 (estradiol)</w:t>
      </w:r>
    </w:p>
    <w:p w14:paraId="733673E7" w14:textId="77777777" w:rsidR="002053EC" w:rsidRDefault="00BA0D9F">
      <w:r>
        <w:rPr>
          <w:b/>
        </w:rPr>
        <w:t>Ý nghĩa lâm sàng c</w:t>
      </w:r>
      <w:r>
        <w:rPr>
          <w:b/>
        </w:rPr>
        <w:t>ố</w:t>
      </w:r>
      <w:r>
        <w:rPr>
          <w:b/>
        </w:rPr>
        <w:t>t lõi:</w:t>
      </w:r>
    </w:p>
    <w:p w14:paraId="0B095730" w14:textId="77777777" w:rsidR="002053EC" w:rsidRDefault="00BA0D9F">
      <w:pPr>
        <w:pStyle w:val="ListBullet"/>
      </w:pPr>
      <w:r>
        <w:rPr>
          <w:b/>
        </w:rPr>
        <w:t>LH ceiling:</w:t>
      </w:r>
      <w:r>
        <w:t xml:space="preserve"> LH quá cao (&gt;1,5-2 IU/L kéo dài) → </w:t>
      </w:r>
      <w:r>
        <w:t>ứ</w:t>
      </w:r>
      <w:r>
        <w:t>c ch</w:t>
      </w:r>
      <w:r>
        <w:t>ế</w:t>
      </w:r>
      <w:r>
        <w:t xml:space="preserve"> aromatase, tăng androgen, gi</w:t>
      </w:r>
      <w:r>
        <w:t>ả</w:t>
      </w:r>
      <w:r>
        <w:t>m ch</w:t>
      </w:r>
      <w:r>
        <w:t>ấ</w:t>
      </w:r>
      <w:r>
        <w:t>t lư</w:t>
      </w:r>
      <w:r>
        <w:t>ợ</w:t>
      </w:r>
      <w:r>
        <w:t xml:space="preserve">ng nang. Đây là lý do </w:t>
      </w:r>
      <w:r>
        <w:rPr>
          <w:b/>
        </w:rPr>
        <w:t>GnRH antagonist</w:t>
      </w:r>
      <w:r>
        <w:t xml:space="preserve"> đư</w:t>
      </w:r>
      <w:r>
        <w:t>ợ</w:t>
      </w:r>
      <w:r>
        <w:t>c dùng: ngăn LH surge + gi</w:t>
      </w:r>
      <w:r>
        <w:t>ữ</w:t>
      </w:r>
      <w:r>
        <w:t xml:space="preserve"> LH </w:t>
      </w:r>
      <w:r>
        <w:t>ở</w:t>
      </w:r>
      <w:r>
        <w:t xml:space="preserve"> "ceiling" h</w:t>
      </w:r>
      <w:r>
        <w:t>ợ</w:t>
      </w:r>
      <w:r>
        <w:t>p lý.</w:t>
      </w:r>
    </w:p>
    <w:p w14:paraId="00628011" w14:textId="77777777" w:rsidR="002053EC" w:rsidRDefault="00BA0D9F">
      <w:pPr>
        <w:pStyle w:val="ListBullet"/>
      </w:pPr>
      <w:r>
        <w:rPr>
          <w:b/>
        </w:rPr>
        <w:t>LH floor:</w:t>
      </w:r>
      <w:r>
        <w:t xml:space="preserve"> LH quá th</w:t>
      </w:r>
      <w:r>
        <w:t>ấ</w:t>
      </w:r>
      <w:r>
        <w:t>p (deep suppression t</w:t>
      </w:r>
      <w:r>
        <w:t>ừ</w:t>
      </w:r>
      <w:r>
        <w:t xml:space="preserve"> long agonist quá k</w:t>
      </w:r>
      <w:r>
        <w:t>ỹ</w:t>
      </w:r>
      <w:r>
        <w:t>) → gi</w:t>
      </w:r>
      <w:r>
        <w:t>ả</w:t>
      </w:r>
      <w:r>
        <w:t>m E2 production, noãn kém ch</w:t>
      </w:r>
      <w:r>
        <w:t>ấ</w:t>
      </w:r>
      <w:r>
        <w:t>t lư</w:t>
      </w:r>
      <w:r>
        <w:t>ợ</w:t>
      </w:r>
      <w:r>
        <w:t xml:space="preserve">ng. Đây là lý do </w:t>
      </w:r>
      <w:r>
        <w:rPr>
          <w:b/>
        </w:rPr>
        <w:t>LH ceiling</w:t>
      </w:r>
      <w:r>
        <w:t xml:space="preserve"> (≤2 IU/L) quan tr</w:t>
      </w:r>
      <w:r>
        <w:t>ọ</w:t>
      </w:r>
      <w:r>
        <w:t>ng và vì sao m</w:t>
      </w:r>
      <w:r>
        <w:t>ộ</w:t>
      </w:r>
      <w:r>
        <w:t>t s</w:t>
      </w:r>
      <w:r>
        <w:t>ố</w:t>
      </w:r>
      <w:r>
        <w:t xml:space="preserve"> b</w:t>
      </w:r>
      <w:r>
        <w:t>ệ</w:t>
      </w:r>
      <w:r>
        <w:t>nh nhân thêm recombinant LH (r-LH) khi long agonist.</w:t>
      </w:r>
    </w:p>
    <w:p w14:paraId="5DD7C56B" w14:textId="77777777" w:rsidR="002053EC" w:rsidRDefault="00BA0D9F">
      <w:pPr>
        <w:pStyle w:val="Heading2"/>
      </w:pPr>
      <w:r>
        <w:lastRenderedPageBreak/>
        <w:t>2.3. Lý thuy</w:t>
      </w:r>
      <w:r>
        <w:t>ế</w:t>
      </w:r>
      <w:r>
        <w:t>t sóng nang (Follicular Wave) — Ba sóng, hai sóng, hay m</w:t>
      </w:r>
      <w:r>
        <w:t>ộ</w:t>
      </w:r>
      <w:r>
        <w:t>t sóng?</w:t>
      </w:r>
    </w:p>
    <w:p w14:paraId="39BD9162" w14:textId="77777777" w:rsidR="002053EC" w:rsidRDefault="00BA0D9F">
      <w:r>
        <w:t>M</w:t>
      </w:r>
      <w:r>
        <w:t>ỗ</w:t>
      </w:r>
      <w:r>
        <w:t>i chu k</w:t>
      </w:r>
      <w:r>
        <w:t>ỳ</w:t>
      </w:r>
      <w:r>
        <w:t xml:space="preserve">, có </w:t>
      </w:r>
      <w:r>
        <w:rPr>
          <w:b/>
        </w:rPr>
        <w:t>2-3 sóng nang</w:t>
      </w:r>
      <w:r>
        <w:t xml:space="preserve"> đư</w:t>
      </w:r>
      <w:r>
        <w:t>ợ</w:t>
      </w:r>
      <w:r>
        <w:t>c tuy</w:t>
      </w:r>
      <w:r>
        <w:t>ể</w:t>
      </w:r>
      <w:r>
        <w:t>n ch</w:t>
      </w:r>
      <w:r>
        <w:t>ọ</w:t>
      </w:r>
      <w:r>
        <w:t>n (recruitment):</w:t>
      </w:r>
    </w:p>
    <w:p w14:paraId="387F39F7" w14:textId="77777777" w:rsidR="002053EC" w:rsidRDefault="00BA0D9F">
      <w:pPr>
        <w:pStyle w:val="ListBullet"/>
      </w:pPr>
      <w:r>
        <w:rPr>
          <w:b/>
        </w:rPr>
        <w:t>Sóng 1 (follicular):</w:t>
      </w:r>
      <w:r>
        <w:t xml:space="preserve"> ngày 1-5 → nang d</w:t>
      </w:r>
      <w:r>
        <w:t>ẫ</w:t>
      </w:r>
      <w:r>
        <w:t>n đ</w:t>
      </w:r>
      <w:r>
        <w:t>ầ</w:t>
      </w:r>
      <w:r>
        <w:t>u</w:t>
      </w:r>
    </w:p>
    <w:p w14:paraId="03DF78A6" w14:textId="77777777" w:rsidR="002053EC" w:rsidRDefault="00BA0D9F">
      <w:pPr>
        <w:pStyle w:val="ListBullet"/>
      </w:pPr>
      <w:r>
        <w:rPr>
          <w:b/>
        </w:rPr>
        <w:t>Sóng 2 (luteal s</w:t>
      </w:r>
      <w:r>
        <w:rPr>
          <w:b/>
        </w:rPr>
        <w:t>ớ</w:t>
      </w:r>
      <w:r>
        <w:rPr>
          <w:b/>
        </w:rPr>
        <w:t>m → follicular mu</w:t>
      </w:r>
      <w:r>
        <w:rPr>
          <w:b/>
        </w:rPr>
        <w:t>ộ</w:t>
      </w:r>
      <w:r>
        <w:rPr>
          <w:b/>
        </w:rPr>
        <w:t>n):</w:t>
      </w:r>
      <w:r>
        <w:t xml:space="preserve"> ~ngày 14-25 → h</w:t>
      </w:r>
      <w:r>
        <w:t>ầ</w:t>
      </w:r>
      <w:r>
        <w:t>u h</w:t>
      </w:r>
      <w:r>
        <w:t>ế</w:t>
      </w:r>
      <w:r>
        <w:t>t thoái tri</w:t>
      </w:r>
      <w:r>
        <w:t>ể</w:t>
      </w:r>
      <w:r>
        <w:t>n tr</w:t>
      </w:r>
      <w:r>
        <w:t>ừ</w:t>
      </w:r>
      <w:r>
        <w:t xml:space="preserve"> khi kích tr</w:t>
      </w:r>
      <w:r>
        <w:t>ứ</w:t>
      </w:r>
      <w:r>
        <w:t>ng</w:t>
      </w:r>
    </w:p>
    <w:p w14:paraId="2F242976" w14:textId="77777777" w:rsidR="002053EC" w:rsidRDefault="00BA0D9F">
      <w:pPr>
        <w:pStyle w:val="ListBullet"/>
      </w:pPr>
      <w:r>
        <w:rPr>
          <w:b/>
        </w:rPr>
        <w:t>Sóng 3 (luteal mu</w:t>
      </w:r>
      <w:r>
        <w:rPr>
          <w:b/>
        </w:rPr>
        <w:t>ộ</w:t>
      </w:r>
      <w:r>
        <w:rPr>
          <w:b/>
        </w:rPr>
        <w:t>n):</w:t>
      </w:r>
      <w:r>
        <w:t xml:space="preserve"> ~ngày 22-28 (ít g</w:t>
      </w:r>
      <w:r>
        <w:t>ặ</w:t>
      </w:r>
      <w:r>
        <w:t xml:space="preserve">p </w:t>
      </w:r>
      <w:r>
        <w:t>ở</w:t>
      </w:r>
      <w:r>
        <w:t xml:space="preserve"> ngư</w:t>
      </w:r>
      <w:r>
        <w:t>ờ</w:t>
      </w:r>
      <w:r>
        <w:t>i)</w:t>
      </w:r>
    </w:p>
    <w:p w14:paraId="19574D57" w14:textId="77777777" w:rsidR="002053EC" w:rsidRDefault="00BA0D9F">
      <w:r>
        <w:rPr>
          <w:b/>
        </w:rPr>
        <w:t>Ý nghĩa:</w:t>
      </w:r>
    </w:p>
    <w:p w14:paraId="453EC24B" w14:textId="77777777" w:rsidR="002053EC" w:rsidRDefault="00BA0D9F">
      <w:pPr>
        <w:pStyle w:val="ListBullet"/>
      </w:pPr>
      <w:r>
        <w:t>Cơ s</w:t>
      </w:r>
      <w:r>
        <w:t>ở</w:t>
      </w:r>
      <w:r>
        <w:t xml:space="preserve"> c</w:t>
      </w:r>
      <w:r>
        <w:t>ủ</w:t>
      </w:r>
      <w:r>
        <w:t xml:space="preserve">a </w:t>
      </w:r>
      <w:r>
        <w:rPr>
          <w:b/>
        </w:rPr>
        <w:t>DuoStim</w:t>
      </w:r>
      <w:r>
        <w:t xml:space="preserve"> + </w:t>
      </w:r>
      <w:r>
        <w:rPr>
          <w:b/>
        </w:rPr>
        <w:t>Random start</w:t>
      </w:r>
      <w:r>
        <w:t>: b</w:t>
      </w:r>
      <w:r>
        <w:t>ạ</w:t>
      </w:r>
      <w:r>
        <w:t>n có th</w:t>
      </w:r>
      <w:r>
        <w:t>ể</w:t>
      </w:r>
      <w:r>
        <w:t xml:space="preserve"> kích tr</w:t>
      </w:r>
      <w:r>
        <w:t>ứ</w:t>
      </w:r>
      <w:r>
        <w:t xml:space="preserve">ng </w:t>
      </w:r>
      <w:r>
        <w:rPr>
          <w:b/>
        </w:rPr>
        <w:t>b</w:t>
      </w:r>
      <w:r>
        <w:rPr>
          <w:b/>
        </w:rPr>
        <w:t>ấ</w:t>
      </w:r>
      <w:r>
        <w:rPr>
          <w:b/>
        </w:rPr>
        <w:t>t k</w:t>
      </w:r>
      <w:r>
        <w:rPr>
          <w:b/>
        </w:rPr>
        <w:t>ỳ</w:t>
      </w:r>
      <w:r>
        <w:rPr>
          <w:b/>
        </w:rPr>
        <w:t xml:space="preserve"> lúc nào trong chu k</w:t>
      </w:r>
      <w:r>
        <w:rPr>
          <w:b/>
        </w:rPr>
        <w:t>ỳ</w:t>
      </w:r>
      <w:r>
        <w:t xml:space="preserve"> (follicular, luteal s</w:t>
      </w:r>
      <w:r>
        <w:t>ớ</w:t>
      </w:r>
      <w:r>
        <w:t>m, luteal mu</w:t>
      </w:r>
      <w:r>
        <w:t>ộ</w:t>
      </w:r>
      <w:r>
        <w:t>n) vì luôn có sóng nang đang phát tri</w:t>
      </w:r>
      <w:r>
        <w:t>ể</w:t>
      </w:r>
      <w:r>
        <w:t>n. Trư</w:t>
      </w:r>
      <w:r>
        <w:t>ớ</w:t>
      </w:r>
      <w:r>
        <w:t>c 2013, ngư</w:t>
      </w:r>
      <w:r>
        <w:t>ờ</w:t>
      </w:r>
      <w:r>
        <w:t>i ta nghĩ ph</w:t>
      </w:r>
      <w:r>
        <w:t>ả</w:t>
      </w:r>
      <w:r>
        <w:t>i đ</w:t>
      </w:r>
      <w:r>
        <w:t>ợ</w:t>
      </w:r>
      <w:r>
        <w:t>i follicular phase.</w:t>
      </w:r>
    </w:p>
    <w:p w14:paraId="13B0A039" w14:textId="77777777" w:rsidR="002053EC" w:rsidRDefault="00BA0D9F" w:rsidP="002419BE">
      <w:pPr>
        <w:pStyle w:val="ListBullet"/>
        <w:ind w:left="720" w:hanging="720"/>
      </w:pPr>
      <w:r>
        <w:rPr>
          <w:b/>
        </w:rPr>
        <w:t>Luteal phase stimulation</w:t>
      </w:r>
      <w:r>
        <w:t xml:space="preserve"> (DuoStim phase 2): progesterone n</w:t>
      </w:r>
      <w:r>
        <w:t>ộ</w:t>
      </w:r>
      <w:r>
        <w:t>i sinh ngăn LH surge → có th</w:t>
      </w:r>
      <w:r>
        <w:t>ể</w:t>
      </w:r>
      <w:r>
        <w:t xml:space="preserve"> dùng </w:t>
      </w:r>
      <w:r>
        <w:rPr>
          <w:b/>
        </w:rPr>
        <w:t>không c</w:t>
      </w:r>
      <w:r>
        <w:rPr>
          <w:b/>
        </w:rPr>
        <w:t>ầ</w:t>
      </w:r>
      <w:r>
        <w:rPr>
          <w:b/>
        </w:rPr>
        <w:t>n</w:t>
      </w:r>
      <w:r>
        <w:t xml:space="preserve"> GnRH antagonist (progesterone t</w:t>
      </w:r>
      <w:r>
        <w:t>ự</w:t>
      </w:r>
      <w:r>
        <w:t xml:space="preserve"> b</w:t>
      </w:r>
      <w:r>
        <w:t>ả</w:t>
      </w:r>
      <w:r>
        <w:t>o v</w:t>
      </w:r>
      <w:r>
        <w:t>ệ</w:t>
      </w:r>
      <w:r>
        <w:t>).</w:t>
      </w:r>
    </w:p>
    <w:p w14:paraId="79FF7089" w14:textId="77777777" w:rsidR="002053EC" w:rsidRDefault="00BA0D9F">
      <w:pPr>
        <w:pStyle w:val="Heading2"/>
      </w:pPr>
      <w:r>
        <w:t>2.4. Estrogen Window — Khi nào não chuy</w:t>
      </w:r>
      <w:r>
        <w:t>ể</w:t>
      </w:r>
      <w:r>
        <w:t>n sang positive feedback?</w:t>
      </w:r>
    </w:p>
    <w:p w14:paraId="578D430F" w14:textId="77777777" w:rsidR="002053EC" w:rsidRDefault="00BA0D9F">
      <w:r>
        <w:rPr>
          <w:b/>
        </w:rPr>
        <w:t>Quy t</w:t>
      </w:r>
      <w:r>
        <w:rPr>
          <w:b/>
        </w:rPr>
        <w:t>ắ</w:t>
      </w:r>
      <w:r>
        <w:rPr>
          <w:b/>
        </w:rPr>
        <w:t>c 48 gi</w:t>
      </w:r>
      <w:r>
        <w:rPr>
          <w:b/>
        </w:rPr>
        <w:t>ờ</w:t>
      </w:r>
      <w:r>
        <w:t xml:space="preserve"> (Knobil, Hotchkiss):</w:t>
      </w:r>
    </w:p>
    <w:p w14:paraId="61528A10" w14:textId="77777777" w:rsidR="002053EC" w:rsidRDefault="00BA0D9F">
      <w:pPr>
        <w:pStyle w:val="ListBullet"/>
      </w:pPr>
      <w:r>
        <w:t xml:space="preserve">E2 ≥200 pg/mL </w:t>
      </w:r>
      <w:r>
        <w:rPr>
          <w:b/>
        </w:rPr>
        <w:t>kéo dài ≥48 gi</w:t>
      </w:r>
      <w:r>
        <w:rPr>
          <w:b/>
        </w:rPr>
        <w:t>ờ</w:t>
      </w:r>
      <w:r>
        <w:t xml:space="preserve"> → positive feedback → LH surge</w:t>
      </w:r>
    </w:p>
    <w:p w14:paraId="36876C11" w14:textId="77777777" w:rsidR="002053EC" w:rsidRDefault="00BA0D9F">
      <w:pPr>
        <w:pStyle w:val="ListBullet"/>
      </w:pPr>
      <w:r>
        <w:t>E2 tăng nhanh r</w:t>
      </w:r>
      <w:r>
        <w:t>ồ</w:t>
      </w:r>
      <w:r>
        <w:t>i gi</w:t>
      </w:r>
      <w:r>
        <w:t>ả</w:t>
      </w:r>
      <w:r>
        <w:t>m → KHÔNG có surge</w:t>
      </w:r>
    </w:p>
    <w:p w14:paraId="0449A35E" w14:textId="77777777" w:rsidR="002053EC" w:rsidRDefault="00BA0D9F">
      <w:r>
        <w:rPr>
          <w:b/>
        </w:rPr>
        <w:t>Ý nghĩa:</w:t>
      </w:r>
    </w:p>
    <w:p w14:paraId="180D02CD" w14:textId="77777777" w:rsidR="002053EC" w:rsidRDefault="00BA0D9F">
      <w:pPr>
        <w:pStyle w:val="ListBullet"/>
      </w:pPr>
      <w:r>
        <w:t xml:space="preserve">Trong COS, chúng ta </w:t>
      </w:r>
      <w:r>
        <w:rPr>
          <w:b/>
        </w:rPr>
        <w:t>không mu</w:t>
      </w:r>
      <w:r>
        <w:rPr>
          <w:b/>
        </w:rPr>
        <w:t>ố</w:t>
      </w:r>
      <w:r>
        <w:rPr>
          <w:b/>
        </w:rPr>
        <w:t>n</w:t>
      </w:r>
      <w:r>
        <w:t xml:space="preserve"> LH surge x</w:t>
      </w:r>
      <w:r>
        <w:t>ả</w:t>
      </w:r>
      <w:r>
        <w:t>y ra s</w:t>
      </w:r>
      <w:r>
        <w:t>ớ</w:t>
      </w:r>
      <w:r>
        <w:t>m (premature LH surge → noãn r</w:t>
      </w:r>
      <w:r>
        <w:t>ụ</w:t>
      </w:r>
      <w:r>
        <w:t>ng, h</w:t>
      </w:r>
      <w:r>
        <w:t>ỏ</w:t>
      </w:r>
      <w:r>
        <w:t>ng cycle)</w:t>
      </w:r>
    </w:p>
    <w:p w14:paraId="4631280C" w14:textId="77777777" w:rsidR="002053EC" w:rsidRDefault="00BA0D9F">
      <w:pPr>
        <w:pStyle w:val="ListBullet"/>
      </w:pPr>
      <w:r>
        <w:t>3 cơ ch</w:t>
      </w:r>
      <w:r>
        <w:t>ế</w:t>
      </w:r>
      <w:r>
        <w:t xml:space="preserve"> ngăn surge trong các protocol:</w:t>
      </w:r>
    </w:p>
    <w:p w14:paraId="66DA2953" w14:textId="77777777" w:rsidR="002053EC" w:rsidRDefault="00BA0D9F">
      <w:pPr>
        <w:pStyle w:val="ListNumber"/>
      </w:pPr>
      <w:r>
        <w:rPr>
          <w:b/>
        </w:rPr>
        <w:t>GnRH agonist (long):</w:t>
      </w:r>
      <w:r>
        <w:t xml:space="preserve"> downregulation receptor (desensitization) → pituitary không đáp </w:t>
      </w:r>
      <w:r>
        <w:t>ứ</w:t>
      </w:r>
      <w:r>
        <w:t>ng v</w:t>
      </w:r>
      <w:r>
        <w:t>ớ</w:t>
      </w:r>
      <w:r>
        <w:t>i GnRH</w:t>
      </w:r>
    </w:p>
    <w:p w14:paraId="5A70549B" w14:textId="77777777" w:rsidR="002053EC" w:rsidRDefault="00BA0D9F">
      <w:pPr>
        <w:pStyle w:val="ListNumber"/>
      </w:pPr>
      <w:r>
        <w:rPr>
          <w:b/>
        </w:rPr>
        <w:t>GnRH antagonist:</w:t>
      </w:r>
      <w:r>
        <w:t xml:space="preserve"> c</w:t>
      </w:r>
      <w:r>
        <w:t>ạ</w:t>
      </w:r>
      <w:r>
        <w:t>nh tranh receptor ngay l</w:t>
      </w:r>
      <w:r>
        <w:t>ậ</w:t>
      </w:r>
      <w:r>
        <w:t>p t</w:t>
      </w:r>
      <w:r>
        <w:t>ứ</w:t>
      </w:r>
      <w:r>
        <w:t>c (no flare, no downregulation)</w:t>
      </w:r>
    </w:p>
    <w:p w14:paraId="226A9707" w14:textId="77777777" w:rsidR="002053EC" w:rsidRDefault="00BA0D9F">
      <w:pPr>
        <w:pStyle w:val="ListNumber"/>
      </w:pPr>
      <w:r>
        <w:rPr>
          <w:b/>
        </w:rPr>
        <w:t>Progesterone (PPOS, DuoStim luteal):</w:t>
      </w:r>
      <w:r>
        <w:t xml:space="preserve"> </w:t>
      </w:r>
      <w:r>
        <w:t>ứ</w:t>
      </w:r>
      <w:r>
        <w:t>c ch</w:t>
      </w:r>
      <w:r>
        <w:t>ế</w:t>
      </w:r>
      <w:r>
        <w:t xml:space="preserve"> tr</w:t>
      </w:r>
      <w:r>
        <w:t>ụ</w:t>
      </w:r>
      <w:r>
        <w:t xml:space="preserve">c HPO </w:t>
      </w:r>
      <w:r>
        <w:t>ở</w:t>
      </w:r>
      <w:r>
        <w:t xml:space="preserve"> m</w:t>
      </w:r>
      <w:r>
        <w:t>ứ</w:t>
      </w:r>
      <w:r>
        <w:t>c hypothalamus → gi</w:t>
      </w:r>
      <w:r>
        <w:t>ả</w:t>
      </w:r>
      <w:r>
        <w:t>m GnRH pulse, gi</w:t>
      </w:r>
      <w:r>
        <w:t>ả</w:t>
      </w:r>
      <w:r>
        <w:t>m LH</w:t>
      </w:r>
    </w:p>
    <w:p w14:paraId="6E309D6A" w14:textId="77777777" w:rsidR="002053EC" w:rsidRDefault="00BA0D9F">
      <w:pPr>
        <w:pStyle w:val="Heading2"/>
      </w:pPr>
      <w:r>
        <w:t>2.5. LH Ceiling — T</w:t>
      </w:r>
      <w:r>
        <w:t>ạ</w:t>
      </w:r>
      <w:r>
        <w:t>i sao Antagonist "b</w:t>
      </w:r>
      <w:r>
        <w:t>ả</w:t>
      </w:r>
      <w:r>
        <w:t>o v</w:t>
      </w:r>
      <w:r>
        <w:t>ệ</w:t>
      </w:r>
      <w:r>
        <w:t>" noãn?</w:t>
      </w:r>
    </w:p>
    <w:p w14:paraId="5A13DC59" w14:textId="77777777" w:rsidR="002053EC" w:rsidRDefault="00BA0D9F">
      <w:r>
        <w:rPr>
          <w:b/>
        </w:rPr>
        <w:t>Williams &amp; Stanley 2020 (ti</w:t>
      </w:r>
      <w:r>
        <w:rPr>
          <w:b/>
        </w:rPr>
        <w:t>ế</w:t>
      </w:r>
      <w:r>
        <w:rPr>
          <w:b/>
        </w:rPr>
        <w:t>p t</w:t>
      </w:r>
      <w:r>
        <w:rPr>
          <w:b/>
        </w:rPr>
        <w:t>ụ</w:t>
      </w:r>
      <w:r>
        <w:rPr>
          <w:b/>
        </w:rPr>
        <w:t>c nghiên c</w:t>
      </w:r>
      <w:r>
        <w:rPr>
          <w:b/>
        </w:rPr>
        <w:t>ứ</w:t>
      </w:r>
      <w:r>
        <w:rPr>
          <w:b/>
        </w:rPr>
        <w:t>u)</w:t>
      </w:r>
      <w:r>
        <w:t>:</w:t>
      </w:r>
    </w:p>
    <w:p w14:paraId="46F93173" w14:textId="77777777" w:rsidR="002053EC" w:rsidRDefault="00BA0D9F">
      <w:pPr>
        <w:pStyle w:val="ListBullet"/>
      </w:pPr>
      <w:r>
        <w:t xml:space="preserve">LH &gt;1,5-2 IU/L trong late follicular → </w:t>
      </w:r>
      <w:r>
        <w:t>ứ</w:t>
      </w:r>
      <w:r>
        <w:t>c ch</w:t>
      </w:r>
      <w:r>
        <w:t>ế</w:t>
      </w:r>
      <w:r>
        <w:t xml:space="preserve"> FSH-induced aromatase → tăng androgen n</w:t>
      </w:r>
      <w:r>
        <w:t>ộ</w:t>
      </w:r>
      <w:r>
        <w:t>i bào</w:t>
      </w:r>
    </w:p>
    <w:p w14:paraId="60EAF0ED" w14:textId="77777777" w:rsidR="002053EC" w:rsidRDefault="00BA0D9F">
      <w:pPr>
        <w:pStyle w:val="ListBullet"/>
      </w:pPr>
      <w:r>
        <w:t xml:space="preserve">Antagonist </w:t>
      </w:r>
      <w:r>
        <w:rPr>
          <w:b/>
        </w:rPr>
        <w:t>gi</w:t>
      </w:r>
      <w:r>
        <w:rPr>
          <w:b/>
        </w:rPr>
        <w:t>ữ</w:t>
      </w:r>
      <w:r>
        <w:rPr>
          <w:b/>
        </w:rPr>
        <w:t xml:space="preserve"> LH </w:t>
      </w:r>
      <w:r>
        <w:rPr>
          <w:b/>
        </w:rPr>
        <w:t>ở</w:t>
      </w:r>
      <w:r>
        <w:rPr>
          <w:b/>
        </w:rPr>
        <w:t xml:space="preserve"> 0,5-1,5 IU/L</w:t>
      </w:r>
      <w:r>
        <w:t xml:space="preserve"> (m</w:t>
      </w:r>
      <w:r>
        <w:t>ứ</w:t>
      </w:r>
      <w:r>
        <w:t>c t</w:t>
      </w:r>
      <w:r>
        <w:t>ố</w:t>
      </w:r>
      <w:r>
        <w:t>i ưu) → E2 s</w:t>
      </w:r>
      <w:r>
        <w:t>ả</w:t>
      </w:r>
      <w:r>
        <w:t>n xu</w:t>
      </w:r>
      <w:r>
        <w:t>ấ</w:t>
      </w:r>
      <w:r>
        <w:t>t đ</w:t>
      </w:r>
      <w:r>
        <w:t>ầ</w:t>
      </w:r>
      <w:r>
        <w:t>y đ</w:t>
      </w:r>
      <w:r>
        <w:t>ủ</w:t>
      </w:r>
      <w:r>
        <w:t>, ít androgen tích t</w:t>
      </w:r>
      <w:r>
        <w:t>ụ</w:t>
      </w:r>
    </w:p>
    <w:p w14:paraId="3029A05F" w14:textId="77777777" w:rsidR="002053EC" w:rsidRDefault="00BA0D9F">
      <w:pPr>
        <w:pStyle w:val="ListBullet"/>
      </w:pPr>
      <w:r>
        <w:t xml:space="preserve">Long agonist cũng </w:t>
      </w:r>
      <w:r>
        <w:t>ứ</w:t>
      </w:r>
      <w:r>
        <w:t>c ch</w:t>
      </w:r>
      <w:r>
        <w:t>ế</w:t>
      </w:r>
      <w:r>
        <w:t xml:space="preserve"> LH, nhưng </w:t>
      </w:r>
      <w:r>
        <w:rPr>
          <w:b/>
        </w:rPr>
        <w:t>quá th</w:t>
      </w:r>
      <w:r>
        <w:rPr>
          <w:b/>
        </w:rPr>
        <w:t>ấ</w:t>
      </w:r>
      <w:r>
        <w:rPr>
          <w:b/>
        </w:rPr>
        <w:t>p</w:t>
      </w:r>
      <w:r>
        <w:t xml:space="preserve"> → c</w:t>
      </w:r>
      <w:r>
        <w:t>ầ</w:t>
      </w:r>
      <w:r>
        <w:t xml:space="preserve">n thêm r-LH </w:t>
      </w:r>
      <w:r>
        <w:t>ở</w:t>
      </w:r>
      <w:r>
        <w:t xml:space="preserve"> b</w:t>
      </w:r>
      <w:r>
        <w:t>ệ</w:t>
      </w:r>
      <w:r>
        <w:t>nh nhân "hypo-responder" (&gt;35 tu</w:t>
      </w:r>
      <w:r>
        <w:t>ổ</w:t>
      </w:r>
      <w:r>
        <w:t>i, poor reserve)</w:t>
      </w:r>
    </w:p>
    <w:p w14:paraId="47FA220C" w14:textId="77777777" w:rsidR="002053EC" w:rsidRDefault="00BA0D9F">
      <w:r>
        <w:rPr>
          <w:b/>
        </w:rPr>
        <w:t>ESHRE 2025 c</w:t>
      </w:r>
      <w:r>
        <w:rPr>
          <w:b/>
        </w:rPr>
        <w:t>ậ</w:t>
      </w:r>
      <w:r>
        <w:rPr>
          <w:b/>
        </w:rPr>
        <w:t>p nh</w:t>
      </w:r>
      <w:r>
        <w:rPr>
          <w:b/>
        </w:rPr>
        <w:t>ậ</w:t>
      </w:r>
      <w:r>
        <w:rPr>
          <w:b/>
        </w:rPr>
        <w:t>t v</w:t>
      </w:r>
      <w:r>
        <w:rPr>
          <w:b/>
        </w:rPr>
        <w:t>ề</w:t>
      </w:r>
      <w:r>
        <w:rPr>
          <w:b/>
        </w:rPr>
        <w:t xml:space="preserve"> r-LH:</w:t>
      </w:r>
    </w:p>
    <w:p w14:paraId="61F8EF6A" w14:textId="77777777" w:rsidR="002053EC" w:rsidRDefault="00BA0D9F">
      <w:pPr>
        <w:pStyle w:val="ListBullet"/>
      </w:pPr>
      <w:r>
        <w:lastRenderedPageBreak/>
        <w:t xml:space="preserve">r-hFSH + r-hLH = r-hFSH alone: </w:t>
      </w:r>
      <w:r>
        <w:rPr>
          <w:b/>
        </w:rPr>
        <w:t>probably equally recommended</w:t>
      </w:r>
      <w:r>
        <w:t xml:space="preserve"> cho general IVF, low responder, advanced age ≥35 (Conditional, low-moderate evidence)</w:t>
      </w:r>
    </w:p>
    <w:p w14:paraId="2605932C" w14:textId="77777777" w:rsidR="002053EC" w:rsidRDefault="00BA0D9F">
      <w:pPr>
        <w:pStyle w:val="ListBullet"/>
      </w:pPr>
      <w:r>
        <w:t>Trư</w:t>
      </w:r>
      <w:r>
        <w:t>ớ</w:t>
      </w:r>
      <w:r>
        <w:t>c đây ESHRE 2019/2020 thư</w:t>
      </w:r>
      <w:r>
        <w:t>ờ</w:t>
      </w:r>
      <w:r>
        <w:t>ng ưu tiên r-LH cho hypo-responder → ESHRE 2025 n</w:t>
      </w:r>
      <w:r>
        <w:t>ớ</w:t>
      </w:r>
      <w:r>
        <w:t>i l</w:t>
      </w:r>
      <w:r>
        <w:t>ỏ</w:t>
      </w:r>
      <w:r>
        <w:t>ng hơn, evidence chưa đ</w:t>
      </w:r>
      <w:r>
        <w:t>ủ</w:t>
      </w:r>
      <w:r>
        <w:t xml:space="preserve"> m</w:t>
      </w:r>
      <w:r>
        <w:t>ạ</w:t>
      </w:r>
      <w:r>
        <w:t>nh đ</w:t>
      </w:r>
      <w:r>
        <w:t>ể</w:t>
      </w:r>
      <w:r>
        <w:t xml:space="preserve"> prefer combination</w:t>
      </w:r>
    </w:p>
    <w:p w14:paraId="3EEBB469" w14:textId="77777777" w:rsidR="002053EC" w:rsidRDefault="00BA0D9F">
      <w:r>
        <w:rPr>
          <w:b/>
        </w:rPr>
        <w:t>Ý nghĩa lâm sàng:</w:t>
      </w:r>
    </w:p>
    <w:p w14:paraId="7374E72C" w14:textId="77777777" w:rsidR="002053EC" w:rsidRDefault="00BA0D9F">
      <w:pPr>
        <w:pStyle w:val="ListBullet"/>
      </w:pPr>
      <w:r>
        <w:t>B</w:t>
      </w:r>
      <w:r>
        <w:t>ệ</w:t>
      </w:r>
      <w:r>
        <w:t>nh nhân &gt;35 tu</w:t>
      </w:r>
      <w:r>
        <w:t>ổ</w:t>
      </w:r>
      <w:r>
        <w:t>i, AMH 0,5-1,5 ng/mL, dùng long agonist → CÓ TH</w:t>
      </w:r>
      <w:r>
        <w:t>Ể</w:t>
      </w:r>
      <w:r>
        <w:t xml:space="preserve"> thêm r-LH 75-150 IU/ngày (conditional)</w:t>
      </w:r>
    </w:p>
    <w:p w14:paraId="66D58AAD" w14:textId="77777777" w:rsidR="002053EC" w:rsidRDefault="00BA0D9F">
      <w:pPr>
        <w:pStyle w:val="ListBullet"/>
      </w:pPr>
      <w:r>
        <w:t>B</w:t>
      </w:r>
      <w:r>
        <w:t>ệ</w:t>
      </w:r>
      <w:r>
        <w:t xml:space="preserve">nh nhân dùng antagonist → LH đã </w:t>
      </w:r>
      <w:r>
        <w:t>ở</w:t>
      </w:r>
      <w:r>
        <w:t xml:space="preserve"> m</w:t>
      </w:r>
      <w:r>
        <w:t>ứ</w:t>
      </w:r>
      <w:r>
        <w:t>c h</w:t>
      </w:r>
      <w:r>
        <w:t>ợ</w:t>
      </w:r>
      <w:r>
        <w:t>p lý, thư</w:t>
      </w:r>
      <w:r>
        <w:t>ờ</w:t>
      </w:r>
      <w:r>
        <w:t>ng KHÔNG c</w:t>
      </w:r>
      <w:r>
        <w:t>ầ</w:t>
      </w:r>
      <w:r>
        <w:t>n thêm LH</w:t>
      </w:r>
    </w:p>
    <w:p w14:paraId="29360D41" w14:textId="77777777" w:rsidR="002053EC" w:rsidRDefault="00BA0D9F">
      <w:pPr>
        <w:pStyle w:val="Heading2"/>
      </w:pPr>
      <w:r>
        <w:t>2.6. Progesterone "Threshold" trong Trigger Timing</w:t>
      </w:r>
    </w:p>
    <w:p w14:paraId="19A73A80" w14:textId="77777777" w:rsidR="002053EC" w:rsidRDefault="00BA0D9F">
      <w:r>
        <w:rPr>
          <w:b/>
        </w:rPr>
        <w:t>Quy t</w:t>
      </w:r>
      <w:r>
        <w:rPr>
          <w:b/>
        </w:rPr>
        <w:t>ắ</w:t>
      </w:r>
      <w:r>
        <w:rPr>
          <w:b/>
        </w:rPr>
        <w:t>c 3 ngày</w:t>
      </w:r>
      <w:r>
        <w:t xml:space="preserve"> (Alviggi, Humaidan):</w:t>
      </w:r>
    </w:p>
    <w:p w14:paraId="3F7C09B5" w14:textId="77777777" w:rsidR="002053EC" w:rsidRDefault="00BA0D9F">
      <w:pPr>
        <w:pStyle w:val="ListBullet"/>
      </w:pPr>
      <w:r>
        <w:t xml:space="preserve">Progesterone </w:t>
      </w:r>
      <w:r>
        <w:rPr>
          <w:b/>
        </w:rPr>
        <w:t>tăng t</w:t>
      </w:r>
      <w:r>
        <w:rPr>
          <w:b/>
        </w:rPr>
        <w:t>ự</w:t>
      </w:r>
      <w:r>
        <w:rPr>
          <w:b/>
        </w:rPr>
        <w:t xml:space="preserve"> nhiên</w:t>
      </w:r>
      <w:r>
        <w:t xml:space="preserve"> khi nang d</w:t>
      </w:r>
      <w:r>
        <w:t>ẫ</w:t>
      </w:r>
      <w:r>
        <w:t>n đ</w:t>
      </w:r>
      <w:r>
        <w:t>ầ</w:t>
      </w:r>
      <w:r>
        <w:t>u &gt;15-18 mm</w:t>
      </w:r>
    </w:p>
    <w:p w14:paraId="148D29FE" w14:textId="77777777" w:rsidR="002053EC" w:rsidRDefault="00BA0D9F">
      <w:pPr>
        <w:pStyle w:val="ListBullet"/>
      </w:pPr>
      <w:r>
        <w:t>N</w:t>
      </w:r>
      <w:r>
        <w:t>ế</w:t>
      </w:r>
      <w:r>
        <w:t xml:space="preserve">u progesterone &gt;1,5 ng/mL </w:t>
      </w:r>
      <w:r>
        <w:rPr>
          <w:b/>
        </w:rPr>
        <w:t>vào ngày trigger</w:t>
      </w:r>
      <w:r>
        <w:t xml:space="preserve"> → embryo quality gi</w:t>
      </w:r>
      <w:r>
        <w:t>ả</w:t>
      </w:r>
      <w:r>
        <w:t>m (do tr</w:t>
      </w:r>
      <w:r>
        <w:t>ứ</w:t>
      </w:r>
      <w:r>
        <w:t>ng "già" trư</w:t>
      </w:r>
      <w:r>
        <w:t>ớ</w:t>
      </w:r>
      <w:r>
        <w:t>c retrieval)</w:t>
      </w:r>
    </w:p>
    <w:p w14:paraId="0690A276" w14:textId="77777777" w:rsidR="002053EC" w:rsidRDefault="00BA0D9F">
      <w:pPr>
        <w:pStyle w:val="ListBullet"/>
      </w:pPr>
      <w:r>
        <w:t xml:space="preserve">Nên trigger </w:t>
      </w:r>
      <w:r>
        <w:rPr>
          <w:b/>
        </w:rPr>
        <w:t>trư</w:t>
      </w:r>
      <w:r>
        <w:rPr>
          <w:b/>
        </w:rPr>
        <w:t>ớ</w:t>
      </w:r>
      <w:r>
        <w:rPr>
          <w:b/>
        </w:rPr>
        <w:t>c khi</w:t>
      </w:r>
      <w:r>
        <w:t xml:space="preserve"> progesterone vư</w:t>
      </w:r>
      <w:r>
        <w:t>ợ</w:t>
      </w:r>
      <w:r>
        <w:t>t ngư</w:t>
      </w:r>
      <w:r>
        <w:t>ỡ</w:t>
      </w:r>
      <w:r>
        <w:t>ng, thư</w:t>
      </w:r>
      <w:r>
        <w:t>ờ</w:t>
      </w:r>
      <w:r>
        <w:t>ng khi nang d</w:t>
      </w:r>
      <w:r>
        <w:t>ẫ</w:t>
      </w:r>
      <w:r>
        <w:t>n đ</w:t>
      </w:r>
      <w:r>
        <w:t>ầ</w:t>
      </w:r>
      <w:r>
        <w:t>u 17-18 mm</w:t>
      </w:r>
    </w:p>
    <w:p w14:paraId="75B52A48" w14:textId="77777777" w:rsidR="002053EC" w:rsidRDefault="00BA0D9F">
      <w:r>
        <w:rPr>
          <w:b/>
        </w:rPr>
        <w:t>ESHRE 2025 m</w:t>
      </w:r>
      <w:r>
        <w:rPr>
          <w:b/>
        </w:rPr>
        <w:t>ớ</w:t>
      </w:r>
      <w:r>
        <w:rPr>
          <w:b/>
        </w:rPr>
        <w:t>i (PMID 41732035):</w:t>
      </w:r>
    </w:p>
    <w:p w14:paraId="42240CCF" w14:textId="77777777" w:rsidR="002053EC" w:rsidRDefault="00BA0D9F">
      <w:pPr>
        <w:pStyle w:val="ListBullet"/>
      </w:pPr>
      <w:r>
        <w:rPr>
          <w:b/>
        </w:rPr>
        <w:t>Strong recommendation:</w:t>
      </w:r>
      <w:r>
        <w:t xml:space="preserve"> KHÔNG đo E2/LH thư</w:t>
      </w:r>
      <w:r>
        <w:t>ờ</w:t>
      </w:r>
      <w:r>
        <w:t>ng quy vào ngày trigger cho fresh ET cycle.</w:t>
      </w:r>
    </w:p>
    <w:p w14:paraId="7C0C3664" w14:textId="77777777" w:rsidR="002053EC" w:rsidRDefault="00BA0D9F">
      <w:pPr>
        <w:pStyle w:val="ListBullet"/>
      </w:pPr>
      <w:r>
        <w:rPr>
          <w:b/>
        </w:rPr>
        <w:t>Conditional recommendation:</w:t>
      </w:r>
      <w:r>
        <w:t xml:space="preserve"> ĐO PROGESTERONE vào ngày trigger cho fresh ET cycle (có th</w:t>
      </w:r>
      <w:r>
        <w:t>ể</w:t>
      </w:r>
      <w:r>
        <w:t xml:space="preserve"> giúp tư v</w:t>
      </w:r>
      <w:r>
        <w:t>ấ</w:t>
      </w:r>
      <w:r>
        <w:t>n b</w:t>
      </w:r>
      <w:r>
        <w:t>ệ</w:t>
      </w:r>
      <w:r>
        <w:t>nh nhân v</w:t>
      </w:r>
      <w:r>
        <w:t>ề</w:t>
      </w:r>
      <w:r>
        <w:t xml:space="preserve"> nguy cơ pregnancy th</w:t>
      </w:r>
      <w:r>
        <w:t>ấ</w:t>
      </w:r>
      <w:r>
        <w:t>p hơn n</w:t>
      </w:r>
      <w:r>
        <w:t>ế</w:t>
      </w:r>
      <w:r>
        <w:t>u progesterone cao).</w:t>
      </w:r>
    </w:p>
    <w:p w14:paraId="7B8F8852" w14:textId="77777777" w:rsidR="002053EC" w:rsidRDefault="00BA0D9F">
      <w:pPr>
        <w:pStyle w:val="ListBullet"/>
      </w:pPr>
      <w:r>
        <w:rPr>
          <w:b/>
        </w:rPr>
        <w:t>Strong recommendation:</w:t>
      </w:r>
      <w:r>
        <w:t xml:space="preserve"> KHÔNG đo E2/progesterone/LH vào ngày GnRH trigger cho freeze-all cycle (không có ý nghĩa).</w:t>
      </w:r>
    </w:p>
    <w:p w14:paraId="4C6DA481" w14:textId="77777777" w:rsidR="002053EC" w:rsidRDefault="00BA0D9F">
      <w:r>
        <w:rPr>
          <w:b/>
        </w:rPr>
        <w:t>Ý nghĩa:</w:t>
      </w:r>
    </w:p>
    <w:p w14:paraId="254CC64D" w14:textId="77777777" w:rsidR="002053EC" w:rsidRDefault="00BA0D9F">
      <w:pPr>
        <w:pStyle w:val="ListBullet"/>
      </w:pPr>
      <w:r>
        <w:t xml:space="preserve">Trong </w:t>
      </w:r>
      <w:r>
        <w:rPr>
          <w:b/>
        </w:rPr>
        <w:t>PPOS</w:t>
      </w:r>
      <w:r>
        <w:t xml:space="preserve"> (progesterone ngo</w:t>
      </w:r>
      <w:r>
        <w:t>ạ</w:t>
      </w:r>
      <w:r>
        <w:t>i sinh li</w:t>
      </w:r>
      <w:r>
        <w:t>ề</w:t>
      </w:r>
      <w:r>
        <w:t>u cao t</w:t>
      </w:r>
      <w:r>
        <w:t>ừ</w:t>
      </w:r>
      <w:r>
        <w:t xml:space="preserve"> đ</w:t>
      </w:r>
      <w:r>
        <w:t>ầ</w:t>
      </w:r>
      <w:r>
        <w:t>u cycle): progesterone &gt;1,5 ng/mL là bình thư</w:t>
      </w:r>
      <w:r>
        <w:t>ờ</w:t>
      </w:r>
      <w:r>
        <w:t xml:space="preserve">ng, </w:t>
      </w:r>
      <w:r>
        <w:rPr>
          <w:b/>
        </w:rPr>
        <w:t>b</w:t>
      </w:r>
      <w:r>
        <w:rPr>
          <w:b/>
        </w:rPr>
        <w:t>ắ</w:t>
      </w:r>
      <w:r>
        <w:rPr>
          <w:b/>
        </w:rPr>
        <w:t>t bu</w:t>
      </w:r>
      <w:r>
        <w:rPr>
          <w:b/>
        </w:rPr>
        <w:t>ộ</w:t>
      </w:r>
      <w:r>
        <w:rPr>
          <w:b/>
        </w:rPr>
        <w:t>c freeze-all</w:t>
      </w:r>
      <w:r>
        <w:t xml:space="preserve"> vì n</w:t>
      </w:r>
      <w:r>
        <w:t>ộ</w:t>
      </w:r>
      <w:r>
        <w:t>i m</w:t>
      </w:r>
      <w:r>
        <w:t>ạ</w:t>
      </w:r>
      <w:r>
        <w:t>c t</w:t>
      </w:r>
      <w:r>
        <w:t>ử</w:t>
      </w:r>
      <w:r>
        <w:t xml:space="preserve"> cung kém ti</w:t>
      </w:r>
      <w:r>
        <w:t>ế</w:t>
      </w:r>
      <w:r>
        <w:t>p nh</w:t>
      </w:r>
      <w:r>
        <w:t>ậ</w:t>
      </w:r>
      <w:r>
        <w:t>n</w:t>
      </w:r>
    </w:p>
    <w:p w14:paraId="0D603EDC" w14:textId="77777777" w:rsidR="002053EC" w:rsidRDefault="00BA0D9F">
      <w:pPr>
        <w:pStyle w:val="ListBullet"/>
      </w:pPr>
      <w:r>
        <w:t xml:space="preserve">Trong </w:t>
      </w:r>
      <w:r>
        <w:rPr>
          <w:b/>
        </w:rPr>
        <w:t>antagonist</w:t>
      </w:r>
      <w:r>
        <w:t xml:space="preserve"> v</w:t>
      </w:r>
      <w:r>
        <w:t>ớ</w:t>
      </w:r>
      <w:r>
        <w:t>i progesterone th</w:t>
      </w:r>
      <w:r>
        <w:t>ấ</w:t>
      </w:r>
      <w:r>
        <w:t>p (&lt;1,5 ng/mL): có th</w:t>
      </w:r>
      <w:r>
        <w:t>ể</w:t>
      </w:r>
      <w:r>
        <w:t xml:space="preserve"> fresh ET</w:t>
      </w:r>
    </w:p>
    <w:p w14:paraId="40582AF4" w14:textId="77777777" w:rsidR="002053EC" w:rsidRDefault="00BA0D9F">
      <w:pPr>
        <w:pStyle w:val="Heading2"/>
      </w:pPr>
      <w:r>
        <w:t>2.7. T</w:t>
      </w:r>
      <w:r>
        <w:t>ạ</w:t>
      </w:r>
      <w:r>
        <w:t>i sao guideline khuy</w:t>
      </w:r>
      <w:r>
        <w:t>ế</w:t>
      </w:r>
      <w:r>
        <w:t>n cáo X (link cơ ch</w:t>
      </w:r>
      <w:r>
        <w:t>ế</w:t>
      </w:r>
      <w:r>
        <w:t xml:space="preserve"> → khuy</w:t>
      </w:r>
      <w:r>
        <w:t>ế</w:t>
      </w:r>
      <w:r>
        <w:t>n cáo) — C</w:t>
      </w:r>
      <w:r>
        <w:t>Ậ</w:t>
      </w:r>
      <w:r>
        <w:t>P NH</w:t>
      </w:r>
      <w:r>
        <w:t>Ậ</w:t>
      </w:r>
      <w:r>
        <w:t>T ESHRE 2025</w:t>
      </w:r>
    </w:p>
    <w:tbl>
      <w:tblPr>
        <w:tblStyle w:val="LightGrid-Accent1"/>
        <w:tblW w:w="0" w:type="auto"/>
        <w:tblLook w:val="04A0" w:firstRow="1" w:lastRow="0" w:firstColumn="1" w:lastColumn="0" w:noHBand="0" w:noVBand="1"/>
      </w:tblPr>
      <w:tblGrid>
        <w:gridCol w:w="4320"/>
        <w:gridCol w:w="4320"/>
      </w:tblGrid>
      <w:tr w:rsidR="002053EC" w14:paraId="61ECF127"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2D5F8C"/>
          </w:tcPr>
          <w:p w14:paraId="1174B2DA" w14:textId="77777777" w:rsidR="002053EC" w:rsidRDefault="00BA0D9F">
            <w:r>
              <w:rPr>
                <w:color w:val="FFFFFF"/>
              </w:rPr>
              <w:t>Guideline ESHRE 2025 khuy</w:t>
            </w:r>
            <w:r>
              <w:rPr>
                <w:color w:val="FFFFFF"/>
              </w:rPr>
              <w:t>ế</w:t>
            </w:r>
            <w:r>
              <w:rPr>
                <w:color w:val="FFFFFF"/>
              </w:rPr>
              <w:t>n cáo</w:t>
            </w:r>
          </w:p>
        </w:tc>
        <w:tc>
          <w:tcPr>
            <w:tcW w:w="4320" w:type="dxa"/>
            <w:tcBorders>
              <w:top w:val="single" w:sz="4" w:space="0" w:color="000000"/>
              <w:left w:val="single" w:sz="4" w:space="0" w:color="000000"/>
              <w:bottom w:val="single" w:sz="4" w:space="0" w:color="000000"/>
              <w:right w:val="single" w:sz="4" w:space="0" w:color="000000"/>
            </w:tcBorders>
            <w:shd w:val="clear" w:color="auto" w:fill="2D5F8C"/>
          </w:tcPr>
          <w:p w14:paraId="44FE115D"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Cơ ch</w:t>
            </w:r>
            <w:r>
              <w:rPr>
                <w:color w:val="FFFFFF"/>
              </w:rPr>
              <w:t>ế</w:t>
            </w:r>
            <w:r>
              <w:rPr>
                <w:color w:val="FFFFFF"/>
              </w:rPr>
              <w:t xml:space="preserve"> đ</w:t>
            </w:r>
            <w:r>
              <w:rPr>
                <w:color w:val="FFFFFF"/>
              </w:rPr>
              <w:t>ằ</w:t>
            </w:r>
            <w:r>
              <w:rPr>
                <w:color w:val="FFFFFF"/>
              </w:rPr>
              <w:t>ng sau</w:t>
            </w:r>
          </w:p>
        </w:tc>
      </w:tr>
      <w:tr w:rsidR="002053EC" w14:paraId="35982DED"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59EC533D" w14:textId="77777777" w:rsidR="002053EC" w:rsidRDefault="00BA0D9F">
            <w:r>
              <w:t>Antagonist &gt; Long Agonist cho general IVF (strong, ⊕⊕⊕◯)</w:t>
            </w:r>
          </w:p>
        </w:tc>
        <w:tc>
          <w:tcPr>
            <w:tcW w:w="4320" w:type="dxa"/>
            <w:tcBorders>
              <w:top w:val="single" w:sz="4" w:space="0" w:color="000000"/>
              <w:left w:val="single" w:sz="4" w:space="0" w:color="000000"/>
              <w:bottom w:val="single" w:sz="4" w:space="0" w:color="000000"/>
              <w:right w:val="single" w:sz="4" w:space="0" w:color="000000"/>
            </w:tcBorders>
          </w:tcPr>
          <w:p w14:paraId="5A421E7B" w14:textId="77777777" w:rsidR="002053EC" w:rsidRDefault="00BA0D9F">
            <w:pPr>
              <w:cnfStyle w:val="000000100000" w:firstRow="0" w:lastRow="0" w:firstColumn="0" w:lastColumn="0" w:oddVBand="0" w:evenVBand="0" w:oddHBand="1" w:evenHBand="0" w:firstRowFirstColumn="0" w:firstRowLastColumn="0" w:lastRowFirstColumn="0" w:lastRowLastColumn="0"/>
            </w:pPr>
            <w:r>
              <w:t>Antagonist gi</w:t>
            </w:r>
            <w:r>
              <w:t>ữ</w:t>
            </w:r>
            <w:r>
              <w:t xml:space="preserve"> LH </w:t>
            </w:r>
            <w:r>
              <w:t>ở</w:t>
            </w:r>
            <w:r>
              <w:t xml:space="preserve"> ceiling t</w:t>
            </w:r>
            <w:r>
              <w:t>ố</w:t>
            </w:r>
            <w:r>
              <w:t>i ưu → ít OHSS, comparable efficacy; Lambalk 2017 cho th</w:t>
            </w:r>
            <w:r>
              <w:t>ấ</w:t>
            </w:r>
            <w:r>
              <w:t>y OPR hơi th</w:t>
            </w:r>
            <w:r>
              <w:t>ấ</w:t>
            </w:r>
            <w:r>
              <w:t xml:space="preserve">p hơn </w:t>
            </w:r>
            <w:r>
              <w:t>ở</w:t>
            </w:r>
            <w:r>
              <w:t xml:space="preserve"> antagonist nhưng OHSS th</w:t>
            </w:r>
            <w:r>
              <w:t>ấ</w:t>
            </w:r>
            <w:r>
              <w:t>p hơn rõ r</w:t>
            </w:r>
            <w:r>
              <w:t>ệ</w:t>
            </w:r>
            <w:r>
              <w:t>t → safety wins. ESHRE 2025 gi</w:t>
            </w:r>
            <w:r>
              <w:t>ữ</w:t>
            </w:r>
            <w:r>
              <w:t xml:space="preserve"> nguyên recommendation này t</w:t>
            </w:r>
            <w:r>
              <w:t>ừ</w:t>
            </w:r>
            <w:r>
              <w:t xml:space="preserve"> 2019.</w:t>
            </w:r>
          </w:p>
        </w:tc>
      </w:tr>
      <w:tr w:rsidR="002053EC" w14:paraId="4C8E5298"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2A269D63" w14:textId="77777777" w:rsidR="002053EC" w:rsidRDefault="00BA0D9F">
            <w:r>
              <w:t xml:space="preserve">Fixed &gt; Flexible antagonist (conditional, ⊕⊕◯◯) — ESHRE 2025 </w:t>
            </w:r>
            <w:r>
              <w:lastRenderedPageBreak/>
              <w:t>M</w:t>
            </w:r>
            <w:r>
              <w:t>Ớ</w:t>
            </w:r>
            <w:r>
              <w:t>I</w:t>
            </w:r>
          </w:p>
        </w:tc>
        <w:tc>
          <w:tcPr>
            <w:tcW w:w="4320" w:type="dxa"/>
            <w:tcBorders>
              <w:top w:val="single" w:sz="4" w:space="0" w:color="000000"/>
              <w:left w:val="single" w:sz="4" w:space="0" w:color="000000"/>
              <w:bottom w:val="single" w:sz="4" w:space="0" w:color="000000"/>
              <w:right w:val="single" w:sz="4" w:space="0" w:color="000000"/>
            </w:tcBorders>
          </w:tcPr>
          <w:p w14:paraId="2670B2F6" w14:textId="77777777" w:rsidR="002053EC" w:rsidRDefault="00BA0D9F">
            <w:pPr>
              <w:cnfStyle w:val="000000010000" w:firstRow="0" w:lastRow="0" w:firstColumn="0" w:lastColumn="0" w:oddVBand="0" w:evenVBand="0" w:oddHBand="0" w:evenHBand="1" w:firstRowFirstColumn="0" w:firstRowLastColumn="0" w:lastRowFirstColumn="0" w:lastRowLastColumn="0"/>
            </w:pPr>
            <w:r>
              <w:lastRenderedPageBreak/>
              <w:t>Venetis 2023 NMA cho th</w:t>
            </w:r>
            <w:r>
              <w:t>ấ</w:t>
            </w:r>
            <w:r>
              <w:t>y flexible OPR th</w:t>
            </w:r>
            <w:r>
              <w:t>ấ</w:t>
            </w:r>
            <w:r>
              <w:t xml:space="preserve">p hơn fixed. ESHRE 2025 thêm rec </w:t>
            </w:r>
            <w:r>
              <w:lastRenderedPageBreak/>
              <w:t>m</w:t>
            </w:r>
            <w:r>
              <w:t>ớ</w:t>
            </w:r>
            <w:r>
              <w:t>i này.</w:t>
            </w:r>
          </w:p>
        </w:tc>
      </w:tr>
      <w:tr w:rsidR="002053EC" w14:paraId="28747219"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0B037926" w14:textId="77777777" w:rsidR="002053EC" w:rsidRDefault="00BA0D9F">
            <w:r>
              <w:lastRenderedPageBreak/>
              <w:t>PPOS = GnRH analogue khi freeze-all (conditional)</w:t>
            </w:r>
          </w:p>
        </w:tc>
        <w:tc>
          <w:tcPr>
            <w:tcW w:w="4320" w:type="dxa"/>
            <w:tcBorders>
              <w:top w:val="single" w:sz="4" w:space="0" w:color="000000"/>
              <w:left w:val="single" w:sz="4" w:space="0" w:color="000000"/>
              <w:bottom w:val="single" w:sz="4" w:space="0" w:color="000000"/>
              <w:right w:val="single" w:sz="4" w:space="0" w:color="000000"/>
            </w:tcBorders>
          </w:tcPr>
          <w:p w14:paraId="1F4B57CF" w14:textId="77777777" w:rsidR="002053EC" w:rsidRDefault="00BA0D9F">
            <w:pPr>
              <w:cnfStyle w:val="000000100000" w:firstRow="0" w:lastRow="0" w:firstColumn="0" w:lastColumn="0" w:oddVBand="0" w:evenVBand="0" w:oddHBand="1" w:evenHBand="0" w:firstRowFirstColumn="0" w:firstRowLastColumn="0" w:lastRowFirstColumn="0" w:lastRowLastColumn="0"/>
            </w:pPr>
            <w:r>
              <w:t>Progesterone ngo</w:t>
            </w:r>
            <w:r>
              <w:t>ạ</w:t>
            </w:r>
            <w:r>
              <w:t>i sinh → n</w:t>
            </w:r>
            <w:r>
              <w:t>ộ</w:t>
            </w:r>
            <w:r>
              <w:t>i m</w:t>
            </w:r>
            <w:r>
              <w:t>ạ</w:t>
            </w:r>
            <w:r>
              <w:t>c t</w:t>
            </w:r>
            <w:r>
              <w:t>ử</w:t>
            </w:r>
            <w:r>
              <w:t xml:space="preserve"> cung l</w:t>
            </w:r>
            <w:r>
              <w:t>ệ</w:t>
            </w:r>
            <w:r>
              <w:t>ch pha → gi</w:t>
            </w:r>
            <w:r>
              <w:t>ả</w:t>
            </w:r>
            <w:r>
              <w:t>m t</w:t>
            </w:r>
            <w:r>
              <w:t>ỷ</w:t>
            </w:r>
            <w:r>
              <w:t xml:space="preserve"> l</w:t>
            </w:r>
            <w:r>
              <w:t>ệ</w:t>
            </w:r>
            <w:r>
              <w:t xml:space="preserve"> làm t</w:t>
            </w:r>
            <w:r>
              <w:t>ổ</w:t>
            </w:r>
            <w:r>
              <w:t>. ESHRE 2025 update t</w:t>
            </w:r>
            <w:r>
              <w:t>ừ</w:t>
            </w:r>
            <w:r>
              <w:t xml:space="preserve"> 2019.</w:t>
            </w:r>
          </w:p>
        </w:tc>
      </w:tr>
      <w:tr w:rsidR="002053EC" w14:paraId="5070384D"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1649F104" w14:textId="77777777" w:rsidR="002053EC" w:rsidRDefault="00BA0D9F">
            <w:r>
              <w:t>GnRH agonist trigger + freeze-all cho high responder</w:t>
            </w:r>
          </w:p>
        </w:tc>
        <w:tc>
          <w:tcPr>
            <w:tcW w:w="4320" w:type="dxa"/>
            <w:tcBorders>
              <w:top w:val="single" w:sz="4" w:space="0" w:color="000000"/>
              <w:left w:val="single" w:sz="4" w:space="0" w:color="000000"/>
              <w:bottom w:val="single" w:sz="4" w:space="0" w:color="000000"/>
              <w:right w:val="single" w:sz="4" w:space="0" w:color="000000"/>
            </w:tcBorders>
          </w:tcPr>
          <w:p w14:paraId="2DAFE851" w14:textId="77777777" w:rsidR="002053EC" w:rsidRDefault="00BA0D9F">
            <w:pPr>
              <w:cnfStyle w:val="000000010000" w:firstRow="0" w:lastRow="0" w:firstColumn="0" w:lastColumn="0" w:oddVBand="0" w:evenVBand="0" w:oddHBand="0" w:evenHBand="1" w:firstRowFirstColumn="0" w:firstRowLastColumn="0" w:lastRowFirstColumn="0" w:lastRowLastColumn="0"/>
            </w:pPr>
            <w:r>
              <w:t>GnRH agonist trigger gây LH + FSH surge tương t</w:t>
            </w:r>
            <w:r>
              <w:t>ự</w:t>
            </w:r>
            <w:r>
              <w:t xml:space="preserve"> mid-cycle (không gây OHSS) vì nang còn nguyên v</w:t>
            </w:r>
            <w:r>
              <w:t>ẹ</w:t>
            </w:r>
            <w:r>
              <w:t>n, không có hCG t</w:t>
            </w:r>
            <w:r>
              <w:t>ồ</w:t>
            </w:r>
            <w:r>
              <w:t>n lưu kích thích VEGF.</w:t>
            </w:r>
          </w:p>
        </w:tc>
      </w:tr>
      <w:tr w:rsidR="002053EC" w14:paraId="2AF582D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7C2CC9BF" w14:textId="77777777" w:rsidR="002053EC" w:rsidRDefault="00BA0D9F">
            <w:r>
              <w:t>DuoStim có th</w:t>
            </w:r>
            <w:r>
              <w:t>ể</w:t>
            </w:r>
            <w:r>
              <w:t xml:space="preserve"> dùng cho oocyte accumulation (strong, ⊕⊕◯◯)</w:t>
            </w:r>
          </w:p>
        </w:tc>
        <w:tc>
          <w:tcPr>
            <w:tcW w:w="4320" w:type="dxa"/>
            <w:tcBorders>
              <w:top w:val="single" w:sz="4" w:space="0" w:color="000000"/>
              <w:left w:val="single" w:sz="4" w:space="0" w:color="000000"/>
              <w:bottom w:val="single" w:sz="4" w:space="0" w:color="000000"/>
              <w:right w:val="single" w:sz="4" w:space="0" w:color="000000"/>
            </w:tcBorders>
          </w:tcPr>
          <w:p w14:paraId="5D44942E" w14:textId="77777777" w:rsidR="002053EC" w:rsidRDefault="00BA0D9F">
            <w:pPr>
              <w:cnfStyle w:val="000000100000" w:firstRow="0" w:lastRow="0" w:firstColumn="0" w:lastColumn="0" w:oddVBand="0" w:evenVBand="0" w:oddHBand="1" w:evenHBand="0" w:firstRowFirstColumn="0" w:firstRowLastColumn="0" w:lastRowFirstColumn="0" w:lastRowLastColumn="0"/>
            </w:pPr>
            <w:r>
              <w:t>2 sóng follicular trong 1 cycle → 2 l</w:t>
            </w:r>
            <w:r>
              <w:t>ầ</w:t>
            </w:r>
            <w:r>
              <w:t>n retrieval → g</w:t>
            </w:r>
            <w:r>
              <w:t>ấ</w:t>
            </w:r>
            <w:r>
              <w:t>p đôi noãn; ti</w:t>
            </w:r>
            <w:r>
              <w:t>ế</w:t>
            </w:r>
            <w:r>
              <w:t>t ki</w:t>
            </w:r>
            <w:r>
              <w:t>ệ</w:t>
            </w:r>
            <w:r>
              <w:t>m th</w:t>
            </w:r>
            <w:r>
              <w:t>ờ</w:t>
            </w:r>
            <w:r>
              <w:t>i gian.</w:t>
            </w:r>
          </w:p>
        </w:tc>
      </w:tr>
      <w:tr w:rsidR="002053EC" w14:paraId="3E5F312A"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27A9AC61" w14:textId="77777777" w:rsidR="002053EC" w:rsidRDefault="00BA0D9F">
            <w:r>
              <w:t>Random start có th</w:t>
            </w:r>
            <w:r>
              <w:t>ể</w:t>
            </w:r>
            <w:r>
              <w:t xml:space="preserve"> dùng cho FP (strong, ⊕◯◯◯)</w:t>
            </w:r>
          </w:p>
        </w:tc>
        <w:tc>
          <w:tcPr>
            <w:tcW w:w="4320" w:type="dxa"/>
            <w:tcBorders>
              <w:top w:val="single" w:sz="4" w:space="0" w:color="000000"/>
              <w:left w:val="single" w:sz="4" w:space="0" w:color="000000"/>
              <w:bottom w:val="single" w:sz="4" w:space="0" w:color="000000"/>
              <w:right w:val="single" w:sz="4" w:space="0" w:color="000000"/>
            </w:tcBorders>
          </w:tcPr>
          <w:p w14:paraId="3346CE25" w14:textId="77777777" w:rsidR="002053EC" w:rsidRDefault="00BA0D9F">
            <w:pPr>
              <w:cnfStyle w:val="000000010000" w:firstRow="0" w:lastRow="0" w:firstColumn="0" w:lastColumn="0" w:oddVBand="0" w:evenVBand="0" w:oddHBand="0" w:evenHBand="1" w:firstRowFirstColumn="0" w:firstRowLastColumn="0" w:lastRowFirstColumn="0" w:lastRowLastColumn="0"/>
            </w:pPr>
            <w:r>
              <w:t>Bu</w:t>
            </w:r>
            <w:r>
              <w:t>ồ</w:t>
            </w:r>
            <w:r>
              <w:t>ng tr</w:t>
            </w:r>
            <w:r>
              <w:t>ứ</w:t>
            </w:r>
            <w:r>
              <w:t>ng luôn có sóng nang đang phát tri</w:t>
            </w:r>
            <w:r>
              <w:t>ể</w:t>
            </w:r>
            <w:r>
              <w:t>n → không c</w:t>
            </w:r>
            <w:r>
              <w:t>ầ</w:t>
            </w:r>
            <w:r>
              <w:t>n đ</w:t>
            </w:r>
            <w:r>
              <w:t>ợ</w:t>
            </w:r>
            <w:r>
              <w:t>i follicular phase.</w:t>
            </w:r>
          </w:p>
        </w:tc>
      </w:tr>
      <w:tr w:rsidR="002053EC" w14:paraId="737358A1"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64EDFC49" w14:textId="77777777" w:rsidR="002053EC" w:rsidRDefault="00BA0D9F">
            <w:r>
              <w:t>Long agonist gi</w:t>
            </w:r>
            <w:r>
              <w:t>ả</w:t>
            </w:r>
            <w:r>
              <w:t>m s</w:t>
            </w:r>
            <w:r>
              <w:t>ả</w:t>
            </w:r>
            <w:r>
              <w:t xml:space="preserve">y thai </w:t>
            </w:r>
            <w:r>
              <w:t>ở</w:t>
            </w:r>
            <w:r>
              <w:t xml:space="preserve"> endometriosis (ESHRE khuy</w:t>
            </w:r>
            <w:r>
              <w:t>ế</w:t>
            </w:r>
            <w:r>
              <w:t>n cáo cũ)</w:t>
            </w:r>
          </w:p>
        </w:tc>
        <w:tc>
          <w:tcPr>
            <w:tcW w:w="4320" w:type="dxa"/>
            <w:tcBorders>
              <w:top w:val="single" w:sz="4" w:space="0" w:color="000000"/>
              <w:left w:val="single" w:sz="4" w:space="0" w:color="000000"/>
              <w:bottom w:val="single" w:sz="4" w:space="0" w:color="000000"/>
              <w:right w:val="single" w:sz="4" w:space="0" w:color="000000"/>
            </w:tcBorders>
          </w:tcPr>
          <w:p w14:paraId="18F4692B" w14:textId="77777777" w:rsidR="002053EC" w:rsidRDefault="00BA0D9F">
            <w:pPr>
              <w:cnfStyle w:val="000000100000" w:firstRow="0" w:lastRow="0" w:firstColumn="0" w:lastColumn="0" w:oddVBand="0" w:evenVBand="0" w:oddHBand="1" w:evenHBand="0" w:firstRowFirstColumn="0" w:firstRowLastColumn="0" w:lastRowFirstColumn="0" w:lastRowLastColumn="0"/>
            </w:pPr>
            <w:r>
              <w:t xml:space="preserve">Downregulation kéo dài → </w:t>
            </w:r>
            <w:r>
              <w:t>ứ</w:t>
            </w:r>
            <w:r>
              <w:t>c ch</w:t>
            </w:r>
            <w:r>
              <w:t>ế</w:t>
            </w:r>
            <w:r>
              <w:t xml:space="preserve"> ho</w:t>
            </w:r>
            <w:r>
              <w:t>ạ</w:t>
            </w:r>
            <w:r>
              <w:t>t đ</w:t>
            </w:r>
            <w:r>
              <w:t>ộ</w:t>
            </w:r>
            <w:r>
              <w:t xml:space="preserve">ng endometriosis, tăng integrin αvβ3 </w:t>
            </w:r>
            <w:r>
              <w:t>ở</w:t>
            </w:r>
            <w:r>
              <w:t xml:space="preserve"> n</w:t>
            </w:r>
            <w:r>
              <w:t>ộ</w:t>
            </w:r>
            <w:r>
              <w:t>i m</w:t>
            </w:r>
            <w:r>
              <w:t>ạ</w:t>
            </w:r>
            <w:r>
              <w:t>c</w:t>
            </w:r>
          </w:p>
        </w:tc>
      </w:tr>
      <w:tr w:rsidR="002053EC" w14:paraId="67C0FD6C"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2B1C19AB" w14:textId="77777777" w:rsidR="002053EC" w:rsidRDefault="00BA0D9F">
            <w:r>
              <w:t>Modified natural cycle = l</w:t>
            </w:r>
            <w:r>
              <w:t>ự</w:t>
            </w:r>
            <w:r>
              <w:t>a ch</w:t>
            </w:r>
            <w:r>
              <w:t>ọ</w:t>
            </w:r>
            <w:r>
              <w:t>n cho very low reserve (GPP)</w:t>
            </w:r>
          </w:p>
        </w:tc>
        <w:tc>
          <w:tcPr>
            <w:tcW w:w="4320" w:type="dxa"/>
            <w:tcBorders>
              <w:top w:val="single" w:sz="4" w:space="0" w:color="000000"/>
              <w:left w:val="single" w:sz="4" w:space="0" w:color="000000"/>
              <w:bottom w:val="single" w:sz="4" w:space="0" w:color="000000"/>
              <w:right w:val="single" w:sz="4" w:space="0" w:color="000000"/>
            </w:tcBorders>
          </w:tcPr>
          <w:p w14:paraId="70116E4A" w14:textId="77777777" w:rsidR="002053EC" w:rsidRDefault="00BA0D9F">
            <w:pPr>
              <w:cnfStyle w:val="000000010000" w:firstRow="0" w:lastRow="0" w:firstColumn="0" w:lastColumn="0" w:oddVBand="0" w:evenVBand="0" w:oddHBand="0" w:evenHBand="1" w:firstRowFirstColumn="0" w:firstRowLastColumn="0" w:lastRowFirstColumn="0" w:lastRowLastColumn="0"/>
            </w:pPr>
            <w:r>
              <w:t xml:space="preserve">"Low responders are a heterogeneous group" — </w:t>
            </w:r>
            <w:r>
              <w:t>ở</w:t>
            </w:r>
            <w:r>
              <w:t xml:space="preserve"> very low reserve, modified natural cycle là option th</w:t>
            </w:r>
            <w:r>
              <w:t>ự</w:t>
            </w:r>
            <w:r>
              <w:t>c t</w:t>
            </w:r>
            <w:r>
              <w:t>ế</w:t>
            </w:r>
          </w:p>
        </w:tc>
      </w:tr>
      <w:tr w:rsidR="002053EC" w14:paraId="2B8D0696"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71C711D7" w14:textId="77777777" w:rsidR="002053EC" w:rsidRDefault="00BA0D9F">
            <w:r>
              <w:t>COCP/OCP KHÔNG khuy</w:t>
            </w:r>
            <w:r>
              <w:t>ế</w:t>
            </w:r>
            <w:r>
              <w:t>n cáo cho antagonist FSH-only (strong)</w:t>
            </w:r>
          </w:p>
        </w:tc>
        <w:tc>
          <w:tcPr>
            <w:tcW w:w="4320" w:type="dxa"/>
            <w:tcBorders>
              <w:top w:val="single" w:sz="4" w:space="0" w:color="000000"/>
              <w:left w:val="single" w:sz="4" w:space="0" w:color="000000"/>
              <w:bottom w:val="single" w:sz="4" w:space="0" w:color="000000"/>
              <w:right w:val="single" w:sz="4" w:space="0" w:color="000000"/>
            </w:tcBorders>
          </w:tcPr>
          <w:p w14:paraId="7D045DBD" w14:textId="77777777" w:rsidR="002053EC" w:rsidRDefault="00BA0D9F">
            <w:pPr>
              <w:cnfStyle w:val="000000100000" w:firstRow="0" w:lastRow="0" w:firstColumn="0" w:lastColumn="0" w:oddVBand="0" w:evenVBand="0" w:oddHBand="1" w:evenHBand="0" w:firstRowFirstColumn="0" w:firstRowLastColumn="0" w:lastRowFirstColumn="0" w:lastRowLastColumn="0"/>
            </w:pPr>
            <w:r>
              <w:t>Venetis 2023 NMA: OCP gi</w:t>
            </w:r>
            <w:r>
              <w:t>ả</w:t>
            </w:r>
            <w:r>
              <w:t>m OPR (RR 0,79)</w:t>
            </w:r>
          </w:p>
        </w:tc>
      </w:tr>
      <w:tr w:rsidR="002053EC" w14:paraId="0677DF3A"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5C4263C2" w14:textId="77777777" w:rsidR="002053EC" w:rsidRDefault="00BA0D9F">
            <w:r>
              <w:t>Letrozole addition KHÔNG khuy</w:t>
            </w:r>
            <w:r>
              <w:t>ế</w:t>
            </w:r>
            <w:r>
              <w:t>n cáo (conditional)</w:t>
            </w:r>
          </w:p>
        </w:tc>
        <w:tc>
          <w:tcPr>
            <w:tcW w:w="4320" w:type="dxa"/>
            <w:tcBorders>
              <w:top w:val="single" w:sz="4" w:space="0" w:color="000000"/>
              <w:left w:val="single" w:sz="4" w:space="0" w:color="000000"/>
              <w:bottom w:val="single" w:sz="4" w:space="0" w:color="000000"/>
              <w:right w:val="single" w:sz="4" w:space="0" w:color="000000"/>
            </w:tcBorders>
          </w:tcPr>
          <w:p w14:paraId="79F9FD50" w14:textId="77777777" w:rsidR="002053EC" w:rsidRDefault="00BA0D9F">
            <w:pPr>
              <w:cnfStyle w:val="000000010000" w:firstRow="0" w:lastRow="0" w:firstColumn="0" w:lastColumn="0" w:oddVBand="0" w:evenVBand="0" w:oddHBand="0" w:evenHBand="1" w:firstRowFirstColumn="0" w:firstRowLastColumn="0" w:lastRowFirstColumn="0" w:lastRowLastColumn="0"/>
            </w:pPr>
            <w:r>
              <w:t>Letrozole + gonadotropin KHÔNG c</w:t>
            </w:r>
            <w:r>
              <w:t>ả</w:t>
            </w:r>
            <w:r>
              <w:t>i thi</w:t>
            </w:r>
            <w:r>
              <w:t>ệ</w:t>
            </w:r>
            <w:r>
              <w:t>n outcome cho high/normal/low responder (Yang 2019, Qin 2021, Lotfy 2022)</w:t>
            </w:r>
          </w:p>
        </w:tc>
      </w:tr>
      <w:tr w:rsidR="002053EC" w14:paraId="54B6D1C2"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3FBB5C9B" w14:textId="77777777" w:rsidR="002053EC" w:rsidRDefault="00BA0D9F">
            <w:r>
              <w:t>Myo-inositol KHÔNG khuy</w:t>
            </w:r>
            <w:r>
              <w:t>ế</w:t>
            </w:r>
            <w:r>
              <w:t>n cáo (conditional cho PCOS, strong cho low/non-PCOS)</w:t>
            </w:r>
          </w:p>
        </w:tc>
        <w:tc>
          <w:tcPr>
            <w:tcW w:w="4320" w:type="dxa"/>
            <w:tcBorders>
              <w:top w:val="single" w:sz="4" w:space="0" w:color="000000"/>
              <w:left w:val="single" w:sz="4" w:space="0" w:color="000000"/>
              <w:bottom w:val="single" w:sz="4" w:space="0" w:color="000000"/>
              <w:right w:val="single" w:sz="4" w:space="0" w:color="000000"/>
            </w:tcBorders>
          </w:tcPr>
          <w:p w14:paraId="11DC8A6A" w14:textId="77777777" w:rsidR="002053EC" w:rsidRDefault="00BA0D9F">
            <w:pPr>
              <w:cnfStyle w:val="000000100000" w:firstRow="0" w:lastRow="0" w:firstColumn="0" w:lastColumn="0" w:oddVBand="0" w:evenVBand="0" w:oddHBand="1" w:evenHBand="0" w:firstRowFirstColumn="0" w:firstRowLastColumn="0" w:lastRowFirstColumn="0" w:lastRowLastColumn="0"/>
            </w:pPr>
            <w:r>
              <w:t>Evidence y</w:t>
            </w:r>
            <w:r>
              <w:t>ế</w:t>
            </w:r>
            <w:r>
              <w:t>u, ch</w:t>
            </w:r>
            <w:r>
              <w:t>ỉ</w:t>
            </w:r>
            <w:r>
              <w:t xml:space="preserve"> có Showell 2018 Cochrane support negative</w:t>
            </w:r>
          </w:p>
        </w:tc>
      </w:tr>
      <w:tr w:rsidR="002053EC" w14:paraId="20BB7947"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0499E3BC" w14:textId="77777777" w:rsidR="002053EC" w:rsidRDefault="00BA0D9F">
            <w:r>
              <w:t>DHEA KHÔNG khuy</w:t>
            </w:r>
            <w:r>
              <w:t>ế</w:t>
            </w:r>
            <w:r>
              <w:t>n cáo (strong cho low + normal)</w:t>
            </w:r>
          </w:p>
        </w:tc>
        <w:tc>
          <w:tcPr>
            <w:tcW w:w="4320" w:type="dxa"/>
            <w:tcBorders>
              <w:top w:val="single" w:sz="4" w:space="0" w:color="000000"/>
              <w:left w:val="single" w:sz="4" w:space="0" w:color="000000"/>
              <w:bottom w:val="single" w:sz="4" w:space="0" w:color="000000"/>
              <w:right w:val="single" w:sz="4" w:space="0" w:color="000000"/>
            </w:tcBorders>
          </w:tcPr>
          <w:p w14:paraId="1EC25820" w14:textId="77777777" w:rsidR="002053EC" w:rsidRDefault="00BA0D9F">
            <w:pPr>
              <w:cnfStyle w:val="000000010000" w:firstRow="0" w:lastRow="0" w:firstColumn="0" w:lastColumn="0" w:oddVBand="0" w:evenVBand="0" w:oddHBand="0" w:evenHBand="1" w:firstRowFirstColumn="0" w:firstRowLastColumn="0" w:lastRowFirstColumn="0" w:lastRowLastColumn="0"/>
            </w:pPr>
            <w:r>
              <w:t>Naik 2024 Cochrane: DHEA không c</w:t>
            </w:r>
            <w:r>
              <w:t>ả</w:t>
            </w:r>
            <w:r>
              <w:t>i thi</w:t>
            </w:r>
            <w:r>
              <w:t>ệ</w:t>
            </w:r>
            <w:r>
              <w:t>n live birth</w:t>
            </w:r>
          </w:p>
        </w:tc>
      </w:tr>
      <w:tr w:rsidR="002053EC" w14:paraId="30F5F4FD"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53284E5E" w14:textId="77777777" w:rsidR="002053EC" w:rsidRDefault="00BA0D9F">
            <w:r>
              <w:t>Growth hormone KHÔNG khuy</w:t>
            </w:r>
            <w:r>
              <w:t>ế</w:t>
            </w:r>
            <w:r>
              <w:t>n cáo (strong cho normal + PCOS, conditional cho low)</w:t>
            </w:r>
          </w:p>
        </w:tc>
        <w:tc>
          <w:tcPr>
            <w:tcW w:w="4320" w:type="dxa"/>
            <w:tcBorders>
              <w:top w:val="single" w:sz="4" w:space="0" w:color="000000"/>
              <w:left w:val="single" w:sz="4" w:space="0" w:color="000000"/>
              <w:bottom w:val="single" w:sz="4" w:space="0" w:color="000000"/>
              <w:right w:val="single" w:sz="4" w:space="0" w:color="000000"/>
            </w:tcBorders>
          </w:tcPr>
          <w:p w14:paraId="4C53411E" w14:textId="77777777" w:rsidR="002053EC" w:rsidRDefault="00BA0D9F">
            <w:pPr>
              <w:cnfStyle w:val="000000100000" w:firstRow="0" w:lastRow="0" w:firstColumn="0" w:lastColumn="0" w:oddVBand="0" w:evenVBand="0" w:oddHBand="1" w:evenHBand="0" w:firstRowFirstColumn="0" w:firstRowLastColumn="0" w:lastRowFirstColumn="0" w:lastRowLastColumn="0"/>
            </w:pPr>
            <w:r>
              <w:t>Sood 2021 Cochrane + Liu 2025 umbrella review</w:t>
            </w:r>
          </w:p>
        </w:tc>
      </w:tr>
      <w:tr w:rsidR="002053EC" w14:paraId="38C28E44"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66C466A0" w14:textId="77777777" w:rsidR="002053EC" w:rsidRDefault="00BA0D9F">
            <w:r>
              <w:t>hCG low dose addition KHÔNG khuy</w:t>
            </w:r>
            <w:r>
              <w:t>ế</w:t>
            </w:r>
            <w:r>
              <w:t>n cáo (conditional)</w:t>
            </w:r>
          </w:p>
        </w:tc>
        <w:tc>
          <w:tcPr>
            <w:tcW w:w="4320" w:type="dxa"/>
            <w:tcBorders>
              <w:top w:val="single" w:sz="4" w:space="0" w:color="000000"/>
              <w:left w:val="single" w:sz="4" w:space="0" w:color="000000"/>
              <w:bottom w:val="single" w:sz="4" w:space="0" w:color="000000"/>
              <w:right w:val="single" w:sz="4" w:space="0" w:color="000000"/>
            </w:tcBorders>
          </w:tcPr>
          <w:p w14:paraId="17A1E45D" w14:textId="77777777" w:rsidR="002053EC" w:rsidRDefault="00BA0D9F">
            <w:pPr>
              <w:cnfStyle w:val="000000010000" w:firstRow="0" w:lastRow="0" w:firstColumn="0" w:lastColumn="0" w:oddVBand="0" w:evenVBand="0" w:oddHBand="0" w:evenHBand="1" w:firstRowFirstColumn="0" w:firstRowLastColumn="0" w:lastRowFirstColumn="0" w:lastRowLastColumn="0"/>
            </w:pPr>
            <w:r>
              <w:t>Multiple trials cho th</w:t>
            </w:r>
            <w:r>
              <w:t>ấ</w:t>
            </w:r>
            <w:r>
              <w:t>y không c</w:t>
            </w:r>
            <w:r>
              <w:t>ả</w:t>
            </w:r>
            <w:r>
              <w:t>i thi</w:t>
            </w:r>
            <w:r>
              <w:t>ệ</w:t>
            </w:r>
            <w:r>
              <w:t>n outcome</w:t>
            </w:r>
          </w:p>
        </w:tc>
      </w:tr>
      <w:tr w:rsidR="002053EC" w14:paraId="43E31628"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left w:val="single" w:sz="4" w:space="0" w:color="000000"/>
              <w:bottom w:val="single" w:sz="4" w:space="0" w:color="000000"/>
              <w:right w:val="single" w:sz="4" w:space="0" w:color="000000"/>
            </w:tcBorders>
            <w:shd w:val="clear" w:color="auto" w:fill="E8F0F7"/>
          </w:tcPr>
          <w:p w14:paraId="1AD88F50" w14:textId="77777777" w:rsidR="002053EC" w:rsidRDefault="00BA0D9F">
            <w:r>
              <w:t>Dose adjustment mid-stimulation KHÔNG khuy</w:t>
            </w:r>
            <w:r>
              <w:t>ế</w:t>
            </w:r>
            <w:r>
              <w:t>n cáo (conditional)</w:t>
            </w:r>
          </w:p>
        </w:tc>
        <w:tc>
          <w:tcPr>
            <w:tcW w:w="4320" w:type="dxa"/>
            <w:tcBorders>
              <w:top w:val="single" w:sz="4" w:space="0" w:color="000000"/>
              <w:left w:val="single" w:sz="4" w:space="0" w:color="000000"/>
              <w:bottom w:val="single" w:sz="4" w:space="0" w:color="000000"/>
              <w:right w:val="single" w:sz="4" w:space="0" w:color="000000"/>
            </w:tcBorders>
          </w:tcPr>
          <w:p w14:paraId="00FEA3EB" w14:textId="77777777" w:rsidR="002053EC" w:rsidRDefault="00BA0D9F">
            <w:pPr>
              <w:cnfStyle w:val="000000100000" w:firstRow="0" w:lastRow="0" w:firstColumn="0" w:lastColumn="0" w:oddVBand="0" w:evenVBand="0" w:oddHBand="1" w:evenHBand="0" w:firstRowFirstColumn="0" w:firstRowLastColumn="0" w:lastRowFirstColumn="0" w:lastRowLastColumn="0"/>
            </w:pPr>
            <w:r>
              <w:t>Xu 2024 RCT cho th</w:t>
            </w:r>
            <w:r>
              <w:t>ấ</w:t>
            </w:r>
            <w:r>
              <w:t>y không c</w:t>
            </w:r>
            <w:r>
              <w:t>ả</w:t>
            </w:r>
            <w:r>
              <w:t>i thi</w:t>
            </w:r>
            <w:r>
              <w:t>ệ</w:t>
            </w:r>
            <w:r>
              <w:t>n live birth</w:t>
            </w:r>
          </w:p>
        </w:tc>
      </w:tr>
    </w:tbl>
    <w:p w14:paraId="79D5E7AD" w14:textId="77777777" w:rsidR="002053EC" w:rsidRDefault="002053EC"/>
    <w:p w14:paraId="1E25D9C7" w14:textId="77777777" w:rsidR="002053EC" w:rsidRDefault="00BA0D9F">
      <w:pPr>
        <w:pStyle w:val="Heading1"/>
      </w:pPr>
      <w:r>
        <w:t>3. ĐÁNH GIÁ TRƯ</w:t>
      </w:r>
      <w:r>
        <w:t>Ớ</w:t>
      </w:r>
      <w:r>
        <w:t>C KÍCH TR</w:t>
      </w:r>
      <w:r>
        <w:t>Ứ</w:t>
      </w:r>
      <w:r>
        <w:t>NG (OR TESTING + LOW RESPONDER DEFINITION)</w:t>
      </w:r>
    </w:p>
    <w:p w14:paraId="2D205992" w14:textId="77777777" w:rsidR="002053EC" w:rsidRDefault="00BA0D9F">
      <w:pPr>
        <w:pStyle w:val="Heading2"/>
      </w:pPr>
      <w:r>
        <w:t>3.1. Test d</w:t>
      </w:r>
      <w:r>
        <w:t>ự</w:t>
      </w:r>
      <w:r>
        <w:t xml:space="preserve"> tr</w:t>
      </w:r>
      <w:r>
        <w:t>ữ</w:t>
      </w:r>
      <w:r>
        <w:t xml:space="preserve"> bu</w:t>
      </w:r>
      <w:r>
        <w:t>ồ</w:t>
      </w:r>
      <w:r>
        <w:t>ng tr</w:t>
      </w:r>
      <w:r>
        <w:t>ứ</w:t>
      </w:r>
      <w:r>
        <w:t>ng (Ovarian Reserve) — ESHRE 2025 update</w:t>
      </w:r>
    </w:p>
    <w:tbl>
      <w:tblPr>
        <w:tblStyle w:val="LightGrid-Accent1"/>
        <w:tblW w:w="0" w:type="auto"/>
        <w:tblLook w:val="04A0" w:firstRow="1" w:lastRow="0" w:firstColumn="1" w:lastColumn="0" w:noHBand="0" w:noVBand="1"/>
      </w:tblPr>
      <w:tblGrid>
        <w:gridCol w:w="1255"/>
        <w:gridCol w:w="1234"/>
        <w:gridCol w:w="1234"/>
        <w:gridCol w:w="1234"/>
        <w:gridCol w:w="1234"/>
        <w:gridCol w:w="1234"/>
        <w:gridCol w:w="1234"/>
      </w:tblGrid>
      <w:tr w:rsidR="002053EC" w14:paraId="7FA8B58D"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top w:val="single" w:sz="4" w:space="0" w:color="000000"/>
              <w:left w:val="single" w:sz="4" w:space="0" w:color="000000"/>
              <w:bottom w:val="single" w:sz="4" w:space="0" w:color="000000"/>
              <w:right w:val="single" w:sz="4" w:space="0" w:color="000000"/>
            </w:tcBorders>
            <w:shd w:val="clear" w:color="auto" w:fill="2D5F8C"/>
          </w:tcPr>
          <w:p w14:paraId="4D190B4F" w14:textId="77777777" w:rsidR="002053EC" w:rsidRDefault="00BA0D9F">
            <w:r>
              <w:rPr>
                <w:color w:val="FFFFFF"/>
              </w:rPr>
              <w:t>Test</w:t>
            </w:r>
          </w:p>
        </w:tc>
        <w:tc>
          <w:tcPr>
            <w:tcW w:w="1234" w:type="dxa"/>
            <w:tcBorders>
              <w:top w:val="single" w:sz="4" w:space="0" w:color="000000"/>
              <w:left w:val="single" w:sz="4" w:space="0" w:color="000000"/>
              <w:bottom w:val="single" w:sz="4" w:space="0" w:color="000000"/>
              <w:right w:val="single" w:sz="4" w:space="0" w:color="000000"/>
            </w:tcBorders>
            <w:shd w:val="clear" w:color="auto" w:fill="2D5F8C"/>
          </w:tcPr>
          <w:p w14:paraId="54D3A44C"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Đo gì</w:t>
            </w:r>
          </w:p>
        </w:tc>
        <w:tc>
          <w:tcPr>
            <w:tcW w:w="1234" w:type="dxa"/>
            <w:tcBorders>
              <w:top w:val="single" w:sz="4" w:space="0" w:color="000000"/>
              <w:left w:val="single" w:sz="4" w:space="0" w:color="000000"/>
              <w:bottom w:val="single" w:sz="4" w:space="0" w:color="000000"/>
              <w:right w:val="single" w:sz="4" w:space="0" w:color="000000"/>
            </w:tcBorders>
            <w:shd w:val="clear" w:color="auto" w:fill="2D5F8C"/>
          </w:tcPr>
          <w:p w14:paraId="5652E634"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Ngư</w:t>
            </w:r>
            <w:r>
              <w:rPr>
                <w:color w:val="FFFFFF"/>
              </w:rPr>
              <w:t>ỡ</w:t>
            </w:r>
            <w:r>
              <w:rPr>
                <w:color w:val="FFFFFF"/>
              </w:rPr>
              <w:t>ng "t</w:t>
            </w:r>
            <w:r>
              <w:rPr>
                <w:color w:val="FFFFFF"/>
              </w:rPr>
              <w:t>ố</w:t>
            </w:r>
            <w:r>
              <w:rPr>
                <w:color w:val="FFFFFF"/>
              </w:rPr>
              <w:t>t"</w:t>
            </w:r>
          </w:p>
        </w:tc>
        <w:tc>
          <w:tcPr>
            <w:tcW w:w="1234" w:type="dxa"/>
            <w:tcBorders>
              <w:top w:val="single" w:sz="4" w:space="0" w:color="000000"/>
              <w:left w:val="single" w:sz="4" w:space="0" w:color="000000"/>
              <w:bottom w:val="single" w:sz="4" w:space="0" w:color="000000"/>
              <w:right w:val="single" w:sz="4" w:space="0" w:color="000000"/>
            </w:tcBorders>
            <w:shd w:val="clear" w:color="auto" w:fill="2D5F8C"/>
          </w:tcPr>
          <w:p w14:paraId="455636A0"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Ngư</w:t>
            </w:r>
            <w:r>
              <w:rPr>
                <w:color w:val="FFFFFF"/>
              </w:rPr>
              <w:t>ỡ</w:t>
            </w:r>
            <w:r>
              <w:rPr>
                <w:color w:val="FFFFFF"/>
              </w:rPr>
              <w:t>ng "kém"</w:t>
            </w:r>
          </w:p>
        </w:tc>
        <w:tc>
          <w:tcPr>
            <w:tcW w:w="1234" w:type="dxa"/>
            <w:tcBorders>
              <w:top w:val="single" w:sz="4" w:space="0" w:color="000000"/>
              <w:left w:val="single" w:sz="4" w:space="0" w:color="000000"/>
              <w:bottom w:val="single" w:sz="4" w:space="0" w:color="000000"/>
              <w:right w:val="single" w:sz="4" w:space="0" w:color="000000"/>
            </w:tcBorders>
            <w:shd w:val="clear" w:color="auto" w:fill="2D5F8C"/>
          </w:tcPr>
          <w:p w14:paraId="177A7AE2"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Ưu đi</w:t>
            </w:r>
            <w:r>
              <w:rPr>
                <w:color w:val="FFFFFF"/>
              </w:rPr>
              <w:t>ể</w:t>
            </w:r>
            <w:r>
              <w:rPr>
                <w:color w:val="FFFFFF"/>
              </w:rPr>
              <w:t>m</w:t>
            </w:r>
          </w:p>
        </w:tc>
        <w:tc>
          <w:tcPr>
            <w:tcW w:w="1234" w:type="dxa"/>
            <w:tcBorders>
              <w:top w:val="single" w:sz="4" w:space="0" w:color="000000"/>
              <w:left w:val="single" w:sz="4" w:space="0" w:color="000000"/>
              <w:bottom w:val="single" w:sz="4" w:space="0" w:color="000000"/>
              <w:right w:val="single" w:sz="4" w:space="0" w:color="000000"/>
            </w:tcBorders>
            <w:shd w:val="clear" w:color="auto" w:fill="2D5F8C"/>
          </w:tcPr>
          <w:p w14:paraId="50C8F303"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H</w:t>
            </w:r>
            <w:r>
              <w:rPr>
                <w:color w:val="FFFFFF"/>
              </w:rPr>
              <w:t>ạ</w:t>
            </w:r>
            <w:r>
              <w:rPr>
                <w:color w:val="FFFFFF"/>
              </w:rPr>
              <w:t>n ch</w:t>
            </w:r>
            <w:r>
              <w:rPr>
                <w:color w:val="FFFFFF"/>
              </w:rPr>
              <w:t>ế</w:t>
            </w:r>
          </w:p>
        </w:tc>
        <w:tc>
          <w:tcPr>
            <w:tcW w:w="1234" w:type="dxa"/>
            <w:tcBorders>
              <w:top w:val="single" w:sz="4" w:space="0" w:color="000000"/>
              <w:left w:val="single" w:sz="4" w:space="0" w:color="000000"/>
              <w:bottom w:val="single" w:sz="4" w:space="0" w:color="000000"/>
              <w:right w:val="single" w:sz="4" w:space="0" w:color="000000"/>
            </w:tcBorders>
            <w:shd w:val="clear" w:color="auto" w:fill="2D5F8C"/>
          </w:tcPr>
          <w:p w14:paraId="481F9BCC"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PMID</w:t>
            </w:r>
          </w:p>
        </w:tc>
      </w:tr>
      <w:tr w:rsidR="002053EC" w14:paraId="1C693E44"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top w:val="single" w:sz="4" w:space="0" w:color="000000"/>
              <w:left w:val="single" w:sz="4" w:space="0" w:color="000000"/>
              <w:bottom w:val="single" w:sz="4" w:space="0" w:color="000000"/>
              <w:right w:val="single" w:sz="4" w:space="0" w:color="000000"/>
            </w:tcBorders>
            <w:shd w:val="clear" w:color="auto" w:fill="E8F0F7"/>
          </w:tcPr>
          <w:p w14:paraId="0649D744" w14:textId="77777777" w:rsidR="002053EC" w:rsidRDefault="00BA0D9F">
            <w:r>
              <w:t>AMH (Anti-</w:t>
            </w:r>
            <w:r>
              <w:lastRenderedPageBreak/>
              <w:t>Müllerian Hormone)</w:t>
            </w:r>
          </w:p>
        </w:tc>
        <w:tc>
          <w:tcPr>
            <w:tcW w:w="1234" w:type="dxa"/>
            <w:tcBorders>
              <w:top w:val="single" w:sz="4" w:space="0" w:color="000000"/>
              <w:left w:val="single" w:sz="4" w:space="0" w:color="000000"/>
              <w:bottom w:val="single" w:sz="4" w:space="0" w:color="000000"/>
              <w:right w:val="single" w:sz="4" w:space="0" w:color="000000"/>
            </w:tcBorders>
          </w:tcPr>
          <w:p w14:paraId="59D3F4B0" w14:textId="77777777" w:rsidR="002053EC" w:rsidRDefault="00BA0D9F">
            <w:pPr>
              <w:cnfStyle w:val="000000100000" w:firstRow="0" w:lastRow="0" w:firstColumn="0" w:lastColumn="0" w:oddVBand="0" w:evenVBand="0" w:oddHBand="1" w:evenHBand="0" w:firstRowFirstColumn="0" w:firstRowLastColumn="0" w:lastRowFirstColumn="0" w:lastRowLastColumn="0"/>
            </w:pPr>
            <w:r>
              <w:lastRenderedPageBreak/>
              <w:t>S</w:t>
            </w:r>
            <w:r>
              <w:t>ố</w:t>
            </w:r>
            <w:r>
              <w:t xml:space="preserve"> nang đ</w:t>
            </w:r>
            <w:r>
              <w:t>ầ</w:t>
            </w:r>
            <w:r>
              <w:t>u dòng</w:t>
            </w:r>
          </w:p>
        </w:tc>
        <w:tc>
          <w:tcPr>
            <w:tcW w:w="1234" w:type="dxa"/>
            <w:tcBorders>
              <w:top w:val="single" w:sz="4" w:space="0" w:color="000000"/>
              <w:left w:val="single" w:sz="4" w:space="0" w:color="000000"/>
              <w:bottom w:val="single" w:sz="4" w:space="0" w:color="000000"/>
              <w:right w:val="single" w:sz="4" w:space="0" w:color="000000"/>
            </w:tcBorders>
          </w:tcPr>
          <w:p w14:paraId="335EEB7D" w14:textId="77777777" w:rsidR="002053EC" w:rsidRDefault="00BA0D9F">
            <w:pPr>
              <w:cnfStyle w:val="000000100000" w:firstRow="0" w:lastRow="0" w:firstColumn="0" w:lastColumn="0" w:oddVBand="0" w:evenVBand="0" w:oddHBand="1" w:evenHBand="0" w:firstRowFirstColumn="0" w:firstRowLastColumn="0" w:lastRowFirstColumn="0" w:lastRowLastColumn="0"/>
            </w:pPr>
            <w:r>
              <w:t>1,0-3,5 ng/mL</w:t>
            </w:r>
          </w:p>
        </w:tc>
        <w:tc>
          <w:tcPr>
            <w:tcW w:w="1234" w:type="dxa"/>
            <w:tcBorders>
              <w:top w:val="single" w:sz="4" w:space="0" w:color="000000"/>
              <w:left w:val="single" w:sz="4" w:space="0" w:color="000000"/>
              <w:bottom w:val="single" w:sz="4" w:space="0" w:color="000000"/>
              <w:right w:val="single" w:sz="4" w:space="0" w:color="000000"/>
            </w:tcBorders>
          </w:tcPr>
          <w:p w14:paraId="5B7CF54C" w14:textId="77777777" w:rsidR="002053EC" w:rsidRDefault="00BA0D9F">
            <w:pPr>
              <w:cnfStyle w:val="000000100000" w:firstRow="0" w:lastRow="0" w:firstColumn="0" w:lastColumn="0" w:oddVBand="0" w:evenVBand="0" w:oddHBand="1" w:evenHBand="0" w:firstRowFirstColumn="0" w:firstRowLastColumn="0" w:lastRowFirstColumn="0" w:lastRowLastColumn="0"/>
            </w:pPr>
            <w:r>
              <w:t xml:space="preserve">&lt;0,5 ng/mL </w:t>
            </w:r>
            <w:r>
              <w:lastRenderedPageBreak/>
              <w:t>(low); &gt;4,7 ng/mL (high)</w:t>
            </w:r>
          </w:p>
        </w:tc>
        <w:tc>
          <w:tcPr>
            <w:tcW w:w="1234" w:type="dxa"/>
            <w:tcBorders>
              <w:top w:val="single" w:sz="4" w:space="0" w:color="000000"/>
              <w:left w:val="single" w:sz="4" w:space="0" w:color="000000"/>
              <w:bottom w:val="single" w:sz="4" w:space="0" w:color="000000"/>
              <w:right w:val="single" w:sz="4" w:space="0" w:color="000000"/>
            </w:tcBorders>
          </w:tcPr>
          <w:p w14:paraId="63DB4B1C" w14:textId="77777777" w:rsidR="002053EC" w:rsidRDefault="00BA0D9F">
            <w:pPr>
              <w:cnfStyle w:val="000000100000" w:firstRow="0" w:lastRow="0" w:firstColumn="0" w:lastColumn="0" w:oddVBand="0" w:evenVBand="0" w:oddHBand="1" w:evenHBand="0" w:firstRowFirstColumn="0" w:firstRowLastColumn="0" w:lastRowFirstColumn="0" w:lastRowLastColumn="0"/>
            </w:pPr>
            <w:r>
              <w:lastRenderedPageBreak/>
              <w:t>Ít bi</w:t>
            </w:r>
            <w:r>
              <w:t>ế</w:t>
            </w:r>
            <w:r>
              <w:t xml:space="preserve">n thiên chu </w:t>
            </w:r>
            <w:r>
              <w:lastRenderedPageBreak/>
              <w:t>k</w:t>
            </w:r>
            <w:r>
              <w:t>ỳ</w:t>
            </w:r>
            <w:r>
              <w:t>, máu b</w:t>
            </w:r>
            <w:r>
              <w:t>ấ</w:t>
            </w:r>
            <w:r>
              <w:t>t k</w:t>
            </w:r>
            <w:r>
              <w:t>ỳ</w:t>
            </w:r>
            <w:r>
              <w:t xml:space="preserve"> lúc nào</w:t>
            </w:r>
          </w:p>
        </w:tc>
        <w:tc>
          <w:tcPr>
            <w:tcW w:w="1234" w:type="dxa"/>
            <w:tcBorders>
              <w:top w:val="single" w:sz="4" w:space="0" w:color="000000"/>
              <w:left w:val="single" w:sz="4" w:space="0" w:color="000000"/>
              <w:bottom w:val="single" w:sz="4" w:space="0" w:color="000000"/>
              <w:right w:val="single" w:sz="4" w:space="0" w:color="000000"/>
            </w:tcBorders>
          </w:tcPr>
          <w:p w14:paraId="6EDD5D97" w14:textId="77777777" w:rsidR="002053EC" w:rsidRDefault="00BA0D9F">
            <w:pPr>
              <w:cnfStyle w:val="000000100000" w:firstRow="0" w:lastRow="0" w:firstColumn="0" w:lastColumn="0" w:oddVBand="0" w:evenVBand="0" w:oddHBand="1" w:evenHBand="0" w:firstRowFirstColumn="0" w:firstRowLastColumn="0" w:lastRowFirstColumn="0" w:lastRowLastColumn="0"/>
            </w:pPr>
            <w:r>
              <w:lastRenderedPageBreak/>
              <w:t>Không d</w:t>
            </w:r>
            <w:r>
              <w:t>ự</w:t>
            </w:r>
            <w:r>
              <w:t xml:space="preserve"> đoán ch</w:t>
            </w:r>
            <w:r>
              <w:t>ấ</w:t>
            </w:r>
            <w:r>
              <w:t xml:space="preserve">t </w:t>
            </w:r>
            <w:r>
              <w:lastRenderedPageBreak/>
              <w:t>lư</w:t>
            </w:r>
            <w:r>
              <w:t>ợ</w:t>
            </w:r>
            <w:r>
              <w:t>ng noãn</w:t>
            </w:r>
          </w:p>
        </w:tc>
        <w:tc>
          <w:tcPr>
            <w:tcW w:w="1234" w:type="dxa"/>
            <w:tcBorders>
              <w:top w:val="single" w:sz="4" w:space="0" w:color="000000"/>
              <w:left w:val="single" w:sz="4" w:space="0" w:color="000000"/>
              <w:bottom w:val="single" w:sz="4" w:space="0" w:color="000000"/>
              <w:right w:val="single" w:sz="4" w:space="0" w:color="000000"/>
            </w:tcBorders>
          </w:tcPr>
          <w:p w14:paraId="3D5C63B0" w14:textId="77777777" w:rsidR="002053EC" w:rsidRDefault="00BA0D9F">
            <w:pPr>
              <w:cnfStyle w:val="000000100000" w:firstRow="0" w:lastRow="0" w:firstColumn="0" w:lastColumn="0" w:oddVBand="0" w:evenVBand="0" w:oddHBand="1" w:evenHBand="0" w:firstRowFirstColumn="0" w:firstRowLastColumn="0" w:lastRowFirstColumn="0" w:lastRowLastColumn="0"/>
            </w:pPr>
            <w:r>
              <w:lastRenderedPageBreak/>
              <w:t>ESHRE 2025</w:t>
            </w:r>
          </w:p>
        </w:tc>
      </w:tr>
      <w:tr w:rsidR="002053EC" w14:paraId="2E6DB2BF"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top w:val="single" w:sz="4" w:space="0" w:color="000000"/>
              <w:left w:val="single" w:sz="4" w:space="0" w:color="000000"/>
              <w:bottom w:val="single" w:sz="4" w:space="0" w:color="000000"/>
              <w:right w:val="single" w:sz="4" w:space="0" w:color="000000"/>
            </w:tcBorders>
            <w:shd w:val="clear" w:color="auto" w:fill="E8F0F7"/>
          </w:tcPr>
          <w:p w14:paraId="0C867CB1" w14:textId="77777777" w:rsidR="002053EC" w:rsidRDefault="00BA0D9F">
            <w:r>
              <w:t>AFC (Antral Follicle Count)</w:t>
            </w:r>
          </w:p>
        </w:tc>
        <w:tc>
          <w:tcPr>
            <w:tcW w:w="1234" w:type="dxa"/>
            <w:tcBorders>
              <w:top w:val="single" w:sz="4" w:space="0" w:color="000000"/>
              <w:left w:val="single" w:sz="4" w:space="0" w:color="000000"/>
              <w:bottom w:val="single" w:sz="4" w:space="0" w:color="000000"/>
              <w:right w:val="single" w:sz="4" w:space="0" w:color="000000"/>
            </w:tcBorders>
          </w:tcPr>
          <w:p w14:paraId="1E6A3871" w14:textId="77777777" w:rsidR="002053EC" w:rsidRDefault="00BA0D9F">
            <w:pPr>
              <w:cnfStyle w:val="000000010000" w:firstRow="0" w:lastRow="0" w:firstColumn="0" w:lastColumn="0" w:oddVBand="0" w:evenVBand="0" w:oddHBand="0" w:evenHBand="1" w:firstRowFirstColumn="0" w:firstRowLastColumn="0" w:lastRowFirstColumn="0" w:lastRowLastColumn="0"/>
            </w:pPr>
            <w:r>
              <w:t>S</w:t>
            </w:r>
            <w:r>
              <w:t>ố</w:t>
            </w:r>
            <w:r>
              <w:t xml:space="preserve"> nang 2-10 mm trên siêu âm</w:t>
            </w:r>
          </w:p>
        </w:tc>
        <w:tc>
          <w:tcPr>
            <w:tcW w:w="1234" w:type="dxa"/>
            <w:tcBorders>
              <w:top w:val="single" w:sz="4" w:space="0" w:color="000000"/>
              <w:left w:val="single" w:sz="4" w:space="0" w:color="000000"/>
              <w:bottom w:val="single" w:sz="4" w:space="0" w:color="000000"/>
              <w:right w:val="single" w:sz="4" w:space="0" w:color="000000"/>
            </w:tcBorders>
          </w:tcPr>
          <w:p w14:paraId="6C040BFC" w14:textId="77777777" w:rsidR="002053EC" w:rsidRDefault="00BA0D9F">
            <w:pPr>
              <w:cnfStyle w:val="000000010000" w:firstRow="0" w:lastRow="0" w:firstColumn="0" w:lastColumn="0" w:oddVBand="0" w:evenVBand="0" w:oddHBand="0" w:evenHBand="1" w:firstRowFirstColumn="0" w:firstRowLastColumn="0" w:lastRowFirstColumn="0" w:lastRowLastColumn="0"/>
            </w:pPr>
            <w:r>
              <w:t>8-20</w:t>
            </w:r>
          </w:p>
        </w:tc>
        <w:tc>
          <w:tcPr>
            <w:tcW w:w="1234" w:type="dxa"/>
            <w:tcBorders>
              <w:top w:val="single" w:sz="4" w:space="0" w:color="000000"/>
              <w:left w:val="single" w:sz="4" w:space="0" w:color="000000"/>
              <w:bottom w:val="single" w:sz="4" w:space="0" w:color="000000"/>
              <w:right w:val="single" w:sz="4" w:space="0" w:color="000000"/>
            </w:tcBorders>
          </w:tcPr>
          <w:p w14:paraId="724CA094" w14:textId="77777777" w:rsidR="002053EC" w:rsidRDefault="00BA0D9F">
            <w:pPr>
              <w:cnfStyle w:val="000000010000" w:firstRow="0" w:lastRow="0" w:firstColumn="0" w:lastColumn="0" w:oddVBand="0" w:evenVBand="0" w:oddHBand="0" w:evenHBand="1" w:firstRowFirstColumn="0" w:firstRowLastColumn="0" w:lastRowFirstColumn="0" w:lastRowLastColumn="0"/>
            </w:pPr>
            <w:r>
              <w:t>&lt;5 (low); &gt;24 (high)</w:t>
            </w:r>
          </w:p>
        </w:tc>
        <w:tc>
          <w:tcPr>
            <w:tcW w:w="1234" w:type="dxa"/>
            <w:tcBorders>
              <w:top w:val="single" w:sz="4" w:space="0" w:color="000000"/>
              <w:left w:val="single" w:sz="4" w:space="0" w:color="000000"/>
              <w:bottom w:val="single" w:sz="4" w:space="0" w:color="000000"/>
              <w:right w:val="single" w:sz="4" w:space="0" w:color="000000"/>
            </w:tcBorders>
          </w:tcPr>
          <w:p w14:paraId="00B94C79" w14:textId="77777777" w:rsidR="002053EC" w:rsidRDefault="00BA0D9F">
            <w:pPr>
              <w:cnfStyle w:val="000000010000" w:firstRow="0" w:lastRow="0" w:firstColumn="0" w:lastColumn="0" w:oddVBand="0" w:evenVBand="0" w:oddHBand="0" w:evenHBand="1" w:firstRowFirstColumn="0" w:firstRowLastColumn="0" w:lastRowFirstColumn="0" w:lastRowLastColumn="0"/>
            </w:pPr>
            <w:r>
              <w:t>Không t</w:t>
            </w:r>
            <w:r>
              <w:t>ố</w:t>
            </w:r>
            <w:r>
              <w:t>n ti</w:t>
            </w:r>
            <w:r>
              <w:t>ề</w:t>
            </w:r>
            <w:r>
              <w:t>n, tr</w:t>
            </w:r>
            <w:r>
              <w:t>ự</w:t>
            </w:r>
            <w:r>
              <w:t>c ti</w:t>
            </w:r>
            <w:r>
              <w:t>ế</w:t>
            </w:r>
            <w:r>
              <w:t>p</w:t>
            </w:r>
          </w:p>
        </w:tc>
        <w:tc>
          <w:tcPr>
            <w:tcW w:w="1234" w:type="dxa"/>
            <w:tcBorders>
              <w:top w:val="single" w:sz="4" w:space="0" w:color="000000"/>
              <w:left w:val="single" w:sz="4" w:space="0" w:color="000000"/>
              <w:bottom w:val="single" w:sz="4" w:space="0" w:color="000000"/>
              <w:right w:val="single" w:sz="4" w:space="0" w:color="000000"/>
            </w:tcBorders>
          </w:tcPr>
          <w:p w14:paraId="5FB7776D" w14:textId="77777777" w:rsidR="002053EC" w:rsidRDefault="00BA0D9F">
            <w:pPr>
              <w:cnfStyle w:val="000000010000" w:firstRow="0" w:lastRow="0" w:firstColumn="0" w:lastColumn="0" w:oddVBand="0" w:evenVBand="0" w:oddHBand="0" w:evenHBand="1" w:firstRowFirstColumn="0" w:firstRowLastColumn="0" w:lastRowFirstColumn="0" w:lastRowLastColumn="0"/>
            </w:pPr>
            <w:r>
              <w:t>Ph</w:t>
            </w:r>
            <w:r>
              <w:t>ụ</w:t>
            </w:r>
            <w:r>
              <w:t xml:space="preserve"> thu</w:t>
            </w:r>
            <w:r>
              <w:t>ộ</w:t>
            </w:r>
            <w:r>
              <w:t>c operator, bi</w:t>
            </w:r>
            <w:r>
              <w:t>ế</w:t>
            </w:r>
            <w:r>
              <w:t>n thiên chu k</w:t>
            </w:r>
            <w:r>
              <w:t>ỳ</w:t>
            </w:r>
          </w:p>
        </w:tc>
        <w:tc>
          <w:tcPr>
            <w:tcW w:w="1234" w:type="dxa"/>
            <w:tcBorders>
              <w:top w:val="single" w:sz="4" w:space="0" w:color="000000"/>
              <w:left w:val="single" w:sz="4" w:space="0" w:color="000000"/>
              <w:bottom w:val="single" w:sz="4" w:space="0" w:color="000000"/>
              <w:right w:val="single" w:sz="4" w:space="0" w:color="000000"/>
            </w:tcBorders>
          </w:tcPr>
          <w:p w14:paraId="1C6D76A7" w14:textId="77777777" w:rsidR="002053EC" w:rsidRDefault="00BA0D9F">
            <w:pPr>
              <w:cnfStyle w:val="000000010000" w:firstRow="0" w:lastRow="0" w:firstColumn="0" w:lastColumn="0" w:oddVBand="0" w:evenVBand="0" w:oddHBand="0" w:evenHBand="1" w:firstRowFirstColumn="0" w:firstRowLastColumn="0" w:lastRowFirstColumn="0" w:lastRowLastColumn="0"/>
            </w:pPr>
            <w:r>
              <w:t>ESHRE 2025</w:t>
            </w:r>
          </w:p>
        </w:tc>
      </w:tr>
      <w:tr w:rsidR="002053EC" w14:paraId="42065600"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top w:val="single" w:sz="4" w:space="0" w:color="000000"/>
              <w:left w:val="single" w:sz="4" w:space="0" w:color="000000"/>
              <w:bottom w:val="single" w:sz="4" w:space="0" w:color="000000"/>
              <w:right w:val="single" w:sz="4" w:space="0" w:color="000000"/>
            </w:tcBorders>
            <w:shd w:val="clear" w:color="auto" w:fill="E8F0F7"/>
          </w:tcPr>
          <w:p w14:paraId="416F0734" w14:textId="77777777" w:rsidR="002053EC" w:rsidRDefault="00BA0D9F">
            <w:r>
              <w:t>FSH ngày 2-3</w:t>
            </w:r>
          </w:p>
        </w:tc>
        <w:tc>
          <w:tcPr>
            <w:tcW w:w="1234" w:type="dxa"/>
            <w:tcBorders>
              <w:top w:val="single" w:sz="4" w:space="0" w:color="000000"/>
              <w:left w:val="single" w:sz="4" w:space="0" w:color="000000"/>
              <w:bottom w:val="single" w:sz="4" w:space="0" w:color="000000"/>
              <w:right w:val="single" w:sz="4" w:space="0" w:color="000000"/>
            </w:tcBorders>
          </w:tcPr>
          <w:p w14:paraId="5B742A1C" w14:textId="77777777" w:rsidR="002053EC" w:rsidRDefault="00BA0D9F">
            <w:pPr>
              <w:cnfStyle w:val="000000100000" w:firstRow="0" w:lastRow="0" w:firstColumn="0" w:lastColumn="0" w:oddVBand="0" w:evenVBand="0" w:oddHBand="1" w:evenHBand="0" w:firstRowFirstColumn="0" w:firstRowLastColumn="0" w:lastRowFirstColumn="0" w:lastRowLastColumn="0"/>
            </w:pPr>
            <w:r>
              <w:t>FSH n</w:t>
            </w:r>
            <w:r>
              <w:t>ề</w:t>
            </w:r>
            <w:r>
              <w:t>n</w:t>
            </w:r>
          </w:p>
        </w:tc>
        <w:tc>
          <w:tcPr>
            <w:tcW w:w="1234" w:type="dxa"/>
            <w:tcBorders>
              <w:top w:val="single" w:sz="4" w:space="0" w:color="000000"/>
              <w:left w:val="single" w:sz="4" w:space="0" w:color="000000"/>
              <w:bottom w:val="single" w:sz="4" w:space="0" w:color="000000"/>
              <w:right w:val="single" w:sz="4" w:space="0" w:color="000000"/>
            </w:tcBorders>
          </w:tcPr>
          <w:p w14:paraId="1280544F" w14:textId="77777777" w:rsidR="002053EC" w:rsidRDefault="00BA0D9F">
            <w:pPr>
              <w:cnfStyle w:val="000000100000" w:firstRow="0" w:lastRow="0" w:firstColumn="0" w:lastColumn="0" w:oddVBand="0" w:evenVBand="0" w:oddHBand="1" w:evenHBand="0" w:firstRowFirstColumn="0" w:firstRowLastColumn="0" w:lastRowFirstColumn="0" w:lastRowLastColumn="0"/>
            </w:pPr>
            <w:r>
              <w:t>&lt;10 IU/L</w:t>
            </w:r>
          </w:p>
        </w:tc>
        <w:tc>
          <w:tcPr>
            <w:tcW w:w="1234" w:type="dxa"/>
            <w:tcBorders>
              <w:top w:val="single" w:sz="4" w:space="0" w:color="000000"/>
              <w:left w:val="single" w:sz="4" w:space="0" w:color="000000"/>
              <w:bottom w:val="single" w:sz="4" w:space="0" w:color="000000"/>
              <w:right w:val="single" w:sz="4" w:space="0" w:color="000000"/>
            </w:tcBorders>
          </w:tcPr>
          <w:p w14:paraId="602F0FE6" w14:textId="77777777" w:rsidR="002053EC" w:rsidRDefault="00BA0D9F">
            <w:pPr>
              <w:cnfStyle w:val="000000100000" w:firstRow="0" w:lastRow="0" w:firstColumn="0" w:lastColumn="0" w:oddVBand="0" w:evenVBand="0" w:oddHBand="1" w:evenHBand="0" w:firstRowFirstColumn="0" w:firstRowLastColumn="0" w:lastRowFirstColumn="0" w:lastRowLastColumn="0"/>
            </w:pPr>
            <w:r>
              <w:t>&gt;15 IU/L (gi</w:t>
            </w:r>
            <w:r>
              <w:t>ả</w:t>
            </w:r>
            <w:r>
              <w:t>m rõ)</w:t>
            </w:r>
          </w:p>
        </w:tc>
        <w:tc>
          <w:tcPr>
            <w:tcW w:w="1234" w:type="dxa"/>
            <w:tcBorders>
              <w:top w:val="single" w:sz="4" w:space="0" w:color="000000"/>
              <w:left w:val="single" w:sz="4" w:space="0" w:color="000000"/>
              <w:bottom w:val="single" w:sz="4" w:space="0" w:color="000000"/>
              <w:right w:val="single" w:sz="4" w:space="0" w:color="000000"/>
            </w:tcBorders>
          </w:tcPr>
          <w:p w14:paraId="0881C30C" w14:textId="77777777" w:rsidR="002053EC" w:rsidRDefault="00BA0D9F">
            <w:pPr>
              <w:cnfStyle w:val="000000100000" w:firstRow="0" w:lastRow="0" w:firstColumn="0" w:lastColumn="0" w:oddVBand="0" w:evenVBand="0" w:oddHBand="1" w:evenHBand="0" w:firstRowFirstColumn="0" w:firstRowLastColumn="0" w:lastRowFirstColumn="0" w:lastRowLastColumn="0"/>
            </w:pPr>
            <w:r>
              <w:t>R</w:t>
            </w:r>
            <w:r>
              <w:t>ẻ</w:t>
            </w:r>
            <w:r>
              <w:t>, quen thu</w:t>
            </w:r>
            <w:r>
              <w:t>ộ</w:t>
            </w:r>
            <w:r>
              <w:t>c</w:t>
            </w:r>
          </w:p>
        </w:tc>
        <w:tc>
          <w:tcPr>
            <w:tcW w:w="1234" w:type="dxa"/>
            <w:tcBorders>
              <w:top w:val="single" w:sz="4" w:space="0" w:color="000000"/>
              <w:left w:val="single" w:sz="4" w:space="0" w:color="000000"/>
              <w:bottom w:val="single" w:sz="4" w:space="0" w:color="000000"/>
              <w:right w:val="single" w:sz="4" w:space="0" w:color="000000"/>
            </w:tcBorders>
          </w:tcPr>
          <w:p w14:paraId="75246AB0" w14:textId="77777777" w:rsidR="002053EC" w:rsidRDefault="00BA0D9F">
            <w:pPr>
              <w:cnfStyle w:val="000000100000" w:firstRow="0" w:lastRow="0" w:firstColumn="0" w:lastColumn="0" w:oddVBand="0" w:evenVBand="0" w:oddHBand="1" w:evenHBand="0" w:firstRowFirstColumn="0" w:firstRowLastColumn="0" w:lastRowFirstColumn="0" w:lastRowLastColumn="0"/>
            </w:pPr>
            <w:r>
              <w:t>Bi</w:t>
            </w:r>
            <w:r>
              <w:t>ế</w:t>
            </w:r>
            <w:r>
              <w:t>n thiên chu k</w:t>
            </w:r>
            <w:r>
              <w:t>ỳ</w:t>
            </w:r>
            <w:r>
              <w:t xml:space="preserve"> nhi</w:t>
            </w:r>
            <w:r>
              <w:t>ề</w:t>
            </w:r>
            <w:r>
              <w:t>u, mu</w:t>
            </w:r>
            <w:r>
              <w:t>ộ</w:t>
            </w:r>
            <w:r>
              <w:t>n</w:t>
            </w:r>
          </w:p>
        </w:tc>
        <w:tc>
          <w:tcPr>
            <w:tcW w:w="1234" w:type="dxa"/>
            <w:tcBorders>
              <w:top w:val="single" w:sz="4" w:space="0" w:color="000000"/>
              <w:left w:val="single" w:sz="4" w:space="0" w:color="000000"/>
              <w:bottom w:val="single" w:sz="4" w:space="0" w:color="000000"/>
              <w:right w:val="single" w:sz="4" w:space="0" w:color="000000"/>
            </w:tcBorders>
          </w:tcPr>
          <w:p w14:paraId="111DDF25"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r w:rsidR="002053EC" w14:paraId="1110414A"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top w:val="single" w:sz="4" w:space="0" w:color="000000"/>
              <w:left w:val="single" w:sz="4" w:space="0" w:color="000000"/>
              <w:bottom w:val="single" w:sz="4" w:space="0" w:color="000000"/>
              <w:right w:val="single" w:sz="4" w:space="0" w:color="000000"/>
            </w:tcBorders>
            <w:shd w:val="clear" w:color="auto" w:fill="E8F0F7"/>
          </w:tcPr>
          <w:p w14:paraId="081E0363" w14:textId="77777777" w:rsidR="002053EC" w:rsidRDefault="00BA0D9F">
            <w:r>
              <w:t>E2 ngày 2-3</w:t>
            </w:r>
          </w:p>
        </w:tc>
        <w:tc>
          <w:tcPr>
            <w:tcW w:w="1234" w:type="dxa"/>
            <w:tcBorders>
              <w:top w:val="single" w:sz="4" w:space="0" w:color="000000"/>
              <w:left w:val="single" w:sz="4" w:space="0" w:color="000000"/>
              <w:bottom w:val="single" w:sz="4" w:space="0" w:color="000000"/>
              <w:right w:val="single" w:sz="4" w:space="0" w:color="000000"/>
            </w:tcBorders>
          </w:tcPr>
          <w:p w14:paraId="0274A816" w14:textId="77777777" w:rsidR="002053EC" w:rsidRDefault="00BA0D9F">
            <w:pPr>
              <w:cnfStyle w:val="000000010000" w:firstRow="0" w:lastRow="0" w:firstColumn="0" w:lastColumn="0" w:oddVBand="0" w:evenVBand="0" w:oddHBand="0" w:evenHBand="1" w:firstRowFirstColumn="0" w:firstRowLastColumn="0" w:lastRowFirstColumn="0" w:lastRowLastColumn="0"/>
            </w:pPr>
            <w:r>
              <w:t>E2 n</w:t>
            </w:r>
            <w:r>
              <w:t>ề</w:t>
            </w:r>
            <w:r>
              <w:t>n</w:t>
            </w:r>
          </w:p>
        </w:tc>
        <w:tc>
          <w:tcPr>
            <w:tcW w:w="1234" w:type="dxa"/>
            <w:tcBorders>
              <w:top w:val="single" w:sz="4" w:space="0" w:color="000000"/>
              <w:left w:val="single" w:sz="4" w:space="0" w:color="000000"/>
              <w:bottom w:val="single" w:sz="4" w:space="0" w:color="000000"/>
              <w:right w:val="single" w:sz="4" w:space="0" w:color="000000"/>
            </w:tcBorders>
          </w:tcPr>
          <w:p w14:paraId="50611388" w14:textId="77777777" w:rsidR="002053EC" w:rsidRDefault="00BA0D9F">
            <w:pPr>
              <w:cnfStyle w:val="000000010000" w:firstRow="0" w:lastRow="0" w:firstColumn="0" w:lastColumn="0" w:oddVBand="0" w:evenVBand="0" w:oddHBand="0" w:evenHBand="1" w:firstRowFirstColumn="0" w:firstRowLastColumn="0" w:lastRowFirstColumn="0" w:lastRowLastColumn="0"/>
            </w:pPr>
            <w:r>
              <w:t>&lt;60 pg/mL</w:t>
            </w:r>
          </w:p>
        </w:tc>
        <w:tc>
          <w:tcPr>
            <w:tcW w:w="1234" w:type="dxa"/>
            <w:tcBorders>
              <w:top w:val="single" w:sz="4" w:space="0" w:color="000000"/>
              <w:left w:val="single" w:sz="4" w:space="0" w:color="000000"/>
              <w:bottom w:val="single" w:sz="4" w:space="0" w:color="000000"/>
              <w:right w:val="single" w:sz="4" w:space="0" w:color="000000"/>
            </w:tcBorders>
          </w:tcPr>
          <w:p w14:paraId="37372373" w14:textId="77777777" w:rsidR="002053EC" w:rsidRDefault="00BA0D9F">
            <w:pPr>
              <w:cnfStyle w:val="000000010000" w:firstRow="0" w:lastRow="0" w:firstColumn="0" w:lastColumn="0" w:oddVBand="0" w:evenVBand="0" w:oddHBand="0" w:evenHBand="1" w:firstRowFirstColumn="0" w:firstRowLastColumn="0" w:lastRowFirstColumn="0" w:lastRowLastColumn="0"/>
            </w:pPr>
            <w:r>
              <w:t>&gt;80 pg/mL (silent high FSH)</w:t>
            </w:r>
          </w:p>
        </w:tc>
        <w:tc>
          <w:tcPr>
            <w:tcW w:w="1234" w:type="dxa"/>
            <w:tcBorders>
              <w:top w:val="single" w:sz="4" w:space="0" w:color="000000"/>
              <w:left w:val="single" w:sz="4" w:space="0" w:color="000000"/>
              <w:bottom w:val="single" w:sz="4" w:space="0" w:color="000000"/>
              <w:right w:val="single" w:sz="4" w:space="0" w:color="000000"/>
            </w:tcBorders>
          </w:tcPr>
          <w:p w14:paraId="5957B17E" w14:textId="77777777" w:rsidR="002053EC" w:rsidRDefault="00BA0D9F">
            <w:pPr>
              <w:cnfStyle w:val="000000010000" w:firstRow="0" w:lastRow="0" w:firstColumn="0" w:lastColumn="0" w:oddVBand="0" w:evenVBand="0" w:oddHBand="0" w:evenHBand="1" w:firstRowFirstColumn="0" w:firstRowLastColumn="0" w:lastRowFirstColumn="0" w:lastRowLastColumn="0"/>
            </w:pPr>
            <w:r>
              <w:t>B</w:t>
            </w:r>
            <w:r>
              <w:t>ổ</w:t>
            </w:r>
            <w:r>
              <w:t xml:space="preserve"> sung cho FSH</w:t>
            </w:r>
          </w:p>
        </w:tc>
        <w:tc>
          <w:tcPr>
            <w:tcW w:w="1234" w:type="dxa"/>
            <w:tcBorders>
              <w:top w:val="single" w:sz="4" w:space="0" w:color="000000"/>
              <w:left w:val="single" w:sz="4" w:space="0" w:color="000000"/>
              <w:bottom w:val="single" w:sz="4" w:space="0" w:color="000000"/>
              <w:right w:val="single" w:sz="4" w:space="0" w:color="000000"/>
            </w:tcBorders>
          </w:tcPr>
          <w:p w14:paraId="144109E4" w14:textId="77777777" w:rsidR="002053EC" w:rsidRDefault="00BA0D9F">
            <w:pPr>
              <w:cnfStyle w:val="000000010000" w:firstRow="0" w:lastRow="0" w:firstColumn="0" w:lastColumn="0" w:oddVBand="0" w:evenVBand="0" w:oddHBand="0" w:evenHBand="1" w:firstRowFirstColumn="0" w:firstRowLastColumn="0" w:lastRowFirstColumn="0" w:lastRowLastColumn="0"/>
            </w:pPr>
            <w:r>
              <w:t>Thư</w:t>
            </w:r>
            <w:r>
              <w:t>ờ</w:t>
            </w:r>
            <w:r>
              <w:t>ng c</w:t>
            </w:r>
            <w:r>
              <w:t>ầ</w:t>
            </w:r>
            <w:r>
              <w:t>n kèm FSH</w:t>
            </w:r>
          </w:p>
        </w:tc>
        <w:tc>
          <w:tcPr>
            <w:tcW w:w="1234" w:type="dxa"/>
            <w:tcBorders>
              <w:top w:val="single" w:sz="4" w:space="0" w:color="000000"/>
              <w:left w:val="single" w:sz="4" w:space="0" w:color="000000"/>
              <w:bottom w:val="single" w:sz="4" w:space="0" w:color="000000"/>
              <w:right w:val="single" w:sz="4" w:space="0" w:color="000000"/>
            </w:tcBorders>
          </w:tcPr>
          <w:p w14:paraId="1E251E83"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bl>
    <w:p w14:paraId="37A5621D" w14:textId="77777777" w:rsidR="002053EC" w:rsidRDefault="00BA0D9F">
      <w:r>
        <w:rPr>
          <w:b/>
        </w:rPr>
        <w:t>Khuy</w:t>
      </w:r>
      <w:r>
        <w:rPr>
          <w:b/>
        </w:rPr>
        <w:t>ế</w:t>
      </w:r>
      <w:r>
        <w:rPr>
          <w:b/>
        </w:rPr>
        <w:t>n cáo ESHRE 2025 (Tier 0, PMID 41732035) — UPDATED:</w:t>
      </w:r>
    </w:p>
    <w:p w14:paraId="5EB1CF25" w14:textId="77777777" w:rsidR="002053EC" w:rsidRDefault="00BA0D9F">
      <w:pPr>
        <w:pStyle w:val="ListBullet"/>
      </w:pPr>
      <w:r>
        <w:rPr>
          <w:b/>
        </w:rPr>
        <w:t>Strong recommendation, ⊕◯◯◯ (very low):</w:t>
      </w:r>
      <w:r>
        <w:t xml:space="preserve"> "For predicting high and low response to ovarian stimulation, the use of either antral follicle count (AFC) or anti-Müllerian hormone (AMH) is recommended." → gi</w:t>
      </w:r>
      <w:r>
        <w:t>ữ</w:t>
      </w:r>
      <w:r>
        <w:t xml:space="preserve"> nguyên t</w:t>
      </w:r>
      <w:r>
        <w:t>ừ</w:t>
      </w:r>
      <w:r>
        <w:t xml:space="preserve"> 2019</w:t>
      </w:r>
    </w:p>
    <w:p w14:paraId="6664ABC2" w14:textId="77777777" w:rsidR="002053EC" w:rsidRDefault="00BA0D9F">
      <w:pPr>
        <w:pStyle w:val="ListBullet"/>
      </w:pPr>
      <w:r>
        <w:rPr>
          <w:b/>
        </w:rPr>
        <w:t>NEW 2025 - Strong recommendation, ⊕◯◯◯:</w:t>
      </w:r>
      <w:r>
        <w:t xml:space="preserve"> "Age, BMI, basal FSH, inhibin B, basal oestradiol, basal progesterone, and basal LH are NOT recommended for the prediction of ovarian response." → </w:t>
      </w:r>
      <w:r>
        <w:rPr>
          <w:b/>
        </w:rPr>
        <w:t>M</w:t>
      </w:r>
      <w:r>
        <w:rPr>
          <w:b/>
        </w:rPr>
        <w:t>Ớ</w:t>
      </w:r>
      <w:r>
        <w:rPr>
          <w:b/>
        </w:rPr>
        <w:t>I 2025</w:t>
      </w:r>
      <w:r>
        <w:t>, lo</w:t>
      </w:r>
      <w:r>
        <w:t>ạ</w:t>
      </w:r>
      <w:r>
        <w:t>i b</w:t>
      </w:r>
      <w:r>
        <w:t>ỏ</w:t>
      </w:r>
      <w:r>
        <w:t xml:space="preserve"> FSH/E2/inhibin B/basal LH kh</w:t>
      </w:r>
      <w:r>
        <w:t>ỏ</w:t>
      </w:r>
      <w:r>
        <w:t>i prediction of response (ch</w:t>
      </w:r>
      <w:r>
        <w:t>ỉ</w:t>
      </w:r>
      <w:r>
        <w:t xml:space="preserve"> AMH ho</w:t>
      </w:r>
      <w:r>
        <w:t>ặ</w:t>
      </w:r>
      <w:r>
        <w:t>c AFC đ</w:t>
      </w:r>
      <w:r>
        <w:t>ủ</w:t>
      </w:r>
      <w:r>
        <w:t>)</w:t>
      </w:r>
    </w:p>
    <w:p w14:paraId="3F1E3234" w14:textId="77777777" w:rsidR="002053EC" w:rsidRDefault="00BA0D9F">
      <w:pPr>
        <w:pStyle w:val="ListBullet"/>
      </w:pPr>
      <w:r>
        <w:rPr>
          <w:b/>
        </w:rPr>
        <w:t>UPDATED - Strong recommendation, ⊕◯◯◯:</w:t>
      </w:r>
      <w:r>
        <w:t xml:space="preserve"> "AFC, AMH, basal FSH, basal LH, basal oestradiol, basal progesterone, and inhibin B are NOT recommended for the prediction of pregnancy and live birth." → M</w:t>
      </w:r>
      <w:r>
        <w:t>ở</w:t>
      </w:r>
      <w:r>
        <w:t xml:space="preserve"> r</w:t>
      </w:r>
      <w:r>
        <w:t>ộ</w:t>
      </w:r>
      <w:r>
        <w:t>ng t</w:t>
      </w:r>
      <w:r>
        <w:t>ừ</w:t>
      </w:r>
      <w:r>
        <w:t xml:space="preserve"> 2019 (g</w:t>
      </w:r>
      <w:r>
        <w:t>ồ</w:t>
      </w:r>
      <w:r>
        <w:t>m c</w:t>
      </w:r>
      <w:r>
        <w:t>ả</w:t>
      </w:r>
      <w:r>
        <w:t xml:space="preserve"> basal progesterone)</w:t>
      </w:r>
    </w:p>
    <w:p w14:paraId="0478D0FB" w14:textId="77777777" w:rsidR="002053EC" w:rsidRDefault="00BA0D9F">
      <w:pPr>
        <w:pStyle w:val="ListBullet"/>
      </w:pPr>
      <w:r>
        <w:rPr>
          <w:b/>
        </w:rPr>
        <w:t>NEW 2025 - Strong recommendation, ⊕◯◯◯:</w:t>
      </w:r>
      <w:r>
        <w:t xml:space="preserve"> "Female age and BMI are predictors of pregnancy and live birth." → </w:t>
      </w:r>
      <w:r>
        <w:rPr>
          <w:b/>
        </w:rPr>
        <w:t>M</w:t>
      </w:r>
      <w:r>
        <w:rPr>
          <w:b/>
        </w:rPr>
        <w:t>Ớ</w:t>
      </w:r>
      <w:r>
        <w:rPr>
          <w:b/>
        </w:rPr>
        <w:t>I 2025</w:t>
      </w:r>
      <w:r>
        <w:t>, age + BMI m</w:t>
      </w:r>
      <w:r>
        <w:t>ớ</w:t>
      </w:r>
      <w:r>
        <w:t>i đư</w:t>
      </w:r>
      <w:r>
        <w:t>ợ</w:t>
      </w:r>
      <w:r>
        <w:t>c xác nh</w:t>
      </w:r>
      <w:r>
        <w:t>ậ</w:t>
      </w:r>
      <w:r>
        <w:t>n là predictor c</w:t>
      </w:r>
      <w:r>
        <w:t>ủ</w:t>
      </w:r>
      <w:r>
        <w:t>a LBR</w:t>
      </w:r>
    </w:p>
    <w:p w14:paraId="29F5E9BA" w14:textId="77777777" w:rsidR="002053EC" w:rsidRDefault="00BA0D9F">
      <w:r>
        <w:rPr>
          <w:b/>
        </w:rPr>
        <w:t>Ý nghĩa:</w:t>
      </w:r>
      <w:r>
        <w:t xml:space="preserve"> ESHRE 2025 thu h</w:t>
      </w:r>
      <w:r>
        <w:t>ẹ</w:t>
      </w:r>
      <w:r>
        <w:t>p đáng k</w:t>
      </w:r>
      <w:r>
        <w:t>ể</w:t>
      </w:r>
      <w:r>
        <w:t xml:space="preserve"> các xét nghi</w:t>
      </w:r>
      <w:r>
        <w:t>ệ</w:t>
      </w:r>
      <w:r>
        <w:t>m đư</w:t>
      </w:r>
      <w:r>
        <w:t>ợ</w:t>
      </w:r>
      <w:r>
        <w:t>c khuy</w:t>
      </w:r>
      <w:r>
        <w:t>ế</w:t>
      </w:r>
      <w:r>
        <w:t>n cáo. Trư</w:t>
      </w:r>
      <w:r>
        <w:t>ớ</w:t>
      </w:r>
      <w:r>
        <w:t>c đây nhi</w:t>
      </w:r>
      <w:r>
        <w:t>ề</w:t>
      </w:r>
      <w:r>
        <w:t>u BV cho b</w:t>
      </w:r>
      <w:r>
        <w:t>ệ</w:t>
      </w:r>
      <w:r>
        <w:t>nh nhân làm FSH + E2 + AMH + AFC + inhibin B đ</w:t>
      </w:r>
      <w:r>
        <w:t>ầ</w:t>
      </w:r>
      <w:r>
        <w:t>y đ</w:t>
      </w:r>
      <w:r>
        <w:t>ủ</w:t>
      </w:r>
      <w:r>
        <w:t xml:space="preserve"> → ESHRE 2025 nói ch</w:t>
      </w:r>
      <w:r>
        <w:t>ỉ</w:t>
      </w:r>
      <w:r>
        <w:t xml:space="preserve"> c</w:t>
      </w:r>
      <w:r>
        <w:t>ầ</w:t>
      </w:r>
      <w:r>
        <w:t>n AMH HO</w:t>
      </w:r>
      <w:r>
        <w:t>Ặ</w:t>
      </w:r>
      <w:r>
        <w:t>C AFC, kèm age + BMI là đ</w:t>
      </w:r>
      <w:r>
        <w:t>ủ</w:t>
      </w:r>
      <w:r>
        <w:t xml:space="preserve"> cho prediction.</w:t>
      </w:r>
    </w:p>
    <w:p w14:paraId="5A14556B" w14:textId="77777777" w:rsidR="002053EC" w:rsidRDefault="00BA0D9F">
      <w:pPr>
        <w:pStyle w:val="Heading2"/>
      </w:pPr>
      <w:r>
        <w:t>3.2. Đ</w:t>
      </w:r>
      <w:r>
        <w:t>ị</w:t>
      </w:r>
      <w:r>
        <w:t>nh nghĩa "Low responder" — ESHRE 2025 thay đ</w:t>
      </w:r>
      <w:r>
        <w:t>ổ</w:t>
      </w:r>
      <w:r>
        <w:t>i thu</w:t>
      </w:r>
      <w:r>
        <w:t>ậ</w:t>
      </w:r>
      <w:r>
        <w:t>t ng</w:t>
      </w:r>
      <w:r>
        <w:t>ữ</w:t>
      </w:r>
    </w:p>
    <w:p w14:paraId="591DC356" w14:textId="77777777" w:rsidR="002053EC" w:rsidRDefault="00BA0D9F">
      <w:r>
        <w:rPr>
          <w:b/>
        </w:rPr>
        <w:t>ESHRE 2019/2020 (PMID 32395637):</w:t>
      </w:r>
      <w:r>
        <w:t xml:space="preserve"> dùng thu</w:t>
      </w:r>
      <w:r>
        <w:t>ậ</w:t>
      </w:r>
      <w:r>
        <w:t>t ng</w:t>
      </w:r>
      <w:r>
        <w:t>ữ</w:t>
      </w:r>
      <w:r>
        <w:t xml:space="preserve"> "POOR responder" (Bologna 2011 + POSEIDON 2016)</w:t>
      </w:r>
    </w:p>
    <w:p w14:paraId="65DB8F6F" w14:textId="77777777" w:rsidR="002053EC" w:rsidRDefault="00BA0D9F">
      <w:r>
        <w:rPr>
          <w:b/>
        </w:rPr>
        <w:t>ESHRE 2025 (PMID 41732035):</w:t>
      </w:r>
    </w:p>
    <w:p w14:paraId="331A8352" w14:textId="77777777" w:rsidR="002053EC" w:rsidRDefault="00BA0D9F">
      <w:pPr>
        <w:ind w:left="567"/>
      </w:pPr>
      <w:r>
        <w:rPr>
          <w:i/>
        </w:rPr>
        <w:t>"In the terminology part, it was decided to replace the term POOR response by LOW response in order to refrain from making any suggestion on prognosis or safety for this specific group."</w:t>
      </w:r>
    </w:p>
    <w:p w14:paraId="1B2CAD25" w14:textId="77777777" w:rsidR="002053EC" w:rsidRDefault="00BA0D9F">
      <w:r>
        <w:lastRenderedPageBreak/>
        <w:t>→ Bài này dùng "LOW responder" theo ESHRE 2025, nhưng v</w:t>
      </w:r>
      <w:r>
        <w:t>ẫ</w:t>
      </w:r>
      <w:r>
        <w:t>n cite Bologna/POSEIDON đ</w:t>
      </w:r>
      <w:r>
        <w:t>ể</w:t>
      </w:r>
      <w:r>
        <w:t xml:space="preserve"> tham chi</w:t>
      </w:r>
      <w:r>
        <w:t>ế</w:t>
      </w:r>
      <w:r>
        <w:t>u (vì các tiêu chu</w:t>
      </w:r>
      <w:r>
        <w:t>ẩ</w:t>
      </w:r>
      <w:r>
        <w:t>n này v</w:t>
      </w:r>
      <w:r>
        <w:t>ẫ</w:t>
      </w:r>
      <w:r>
        <w:t>n valid cho clinical classification).</w:t>
      </w:r>
    </w:p>
    <w:p w14:paraId="1BFB1B71" w14:textId="77777777" w:rsidR="002053EC" w:rsidRDefault="00BA0D9F">
      <w:pPr>
        <w:pStyle w:val="Heading2"/>
      </w:pPr>
      <w:r>
        <w:t>3.3. Tiêu chu</w:t>
      </w:r>
      <w:r>
        <w:t>ẩ</w:t>
      </w:r>
      <w:r>
        <w:t>n Bologna 2011 + POSEIDON 2016 — v</w:t>
      </w:r>
      <w:r>
        <w:t>ẫ</w:t>
      </w:r>
      <w:r>
        <w:t>n valid</w:t>
      </w:r>
    </w:p>
    <w:p w14:paraId="0B587DF8" w14:textId="77777777" w:rsidR="002053EC" w:rsidRDefault="00BA0D9F">
      <w:r>
        <w:rPr>
          <w:b/>
        </w:rPr>
        <w:t>Bologna 2011 (Ferraretti) c</w:t>
      </w:r>
      <w:r>
        <w:rPr>
          <w:b/>
        </w:rPr>
        <w:t>ầ</w:t>
      </w:r>
      <w:r>
        <w:rPr>
          <w:b/>
        </w:rPr>
        <w:t>n ≥3/3 tiêu chí:</w:t>
      </w:r>
    </w:p>
    <w:p w14:paraId="5CE5443F" w14:textId="77777777" w:rsidR="002053EC" w:rsidRDefault="00BA0D9F">
      <w:pPr>
        <w:pStyle w:val="ListNumber"/>
      </w:pPr>
      <w:r>
        <w:t>Tu</w:t>
      </w:r>
      <w:r>
        <w:t>ổ</w:t>
      </w:r>
      <w:r>
        <w:t>i &gt;40 ho</w:t>
      </w:r>
      <w:r>
        <w:t>ặ</w:t>
      </w:r>
      <w:r>
        <w:t>c y</w:t>
      </w:r>
      <w:r>
        <w:t>ế</w:t>
      </w:r>
      <w:r>
        <w:t>u t</w:t>
      </w:r>
      <w:r>
        <w:t>ố</w:t>
      </w:r>
      <w:r>
        <w:t xml:space="preserve"> low response khác</w:t>
      </w:r>
    </w:p>
    <w:p w14:paraId="627804B8" w14:textId="77777777" w:rsidR="002053EC" w:rsidRDefault="00BA0D9F">
      <w:pPr>
        <w:pStyle w:val="ListNumber"/>
      </w:pPr>
      <w:r>
        <w:t>AFC &lt;5-7 ho</w:t>
      </w:r>
      <w:r>
        <w:t>ặ</w:t>
      </w:r>
      <w:r>
        <w:t>c AMH 0,5-1,1 ng/mL</w:t>
      </w:r>
    </w:p>
    <w:p w14:paraId="3159ECE6" w14:textId="77777777" w:rsidR="002053EC" w:rsidRDefault="00BA0D9F">
      <w:pPr>
        <w:pStyle w:val="ListNumber"/>
      </w:pPr>
      <w:r>
        <w:t>Cycle trư</w:t>
      </w:r>
      <w:r>
        <w:t>ớ</w:t>
      </w:r>
      <w:r>
        <w:t>c ≤3 noãn v</w:t>
      </w:r>
      <w:r>
        <w:t>ớ</w:t>
      </w:r>
      <w:r>
        <w:t>i protocol chu</w:t>
      </w:r>
      <w:r>
        <w:t>ẩ</w:t>
      </w:r>
      <w:r>
        <w:t>n</w:t>
      </w:r>
    </w:p>
    <w:p w14:paraId="61E1F62A" w14:textId="77777777" w:rsidR="002053EC" w:rsidRDefault="00BA0D9F">
      <w:r>
        <w:rPr>
          <w:b/>
        </w:rPr>
        <w:t>POSEIDON 2016 (Alviggi) — 4 groups:</w:t>
      </w:r>
    </w:p>
    <w:tbl>
      <w:tblPr>
        <w:tblStyle w:val="LightGrid-Accent1"/>
        <w:tblW w:w="0" w:type="auto"/>
        <w:tblLook w:val="04A0" w:firstRow="1" w:lastRow="0" w:firstColumn="1" w:lastColumn="0" w:noHBand="0" w:noVBand="1"/>
      </w:tblPr>
      <w:tblGrid>
        <w:gridCol w:w="1728"/>
        <w:gridCol w:w="1728"/>
        <w:gridCol w:w="1728"/>
        <w:gridCol w:w="1728"/>
        <w:gridCol w:w="1728"/>
      </w:tblGrid>
      <w:tr w:rsidR="002053EC" w14:paraId="4F932F86"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2D5F8C"/>
          </w:tcPr>
          <w:p w14:paraId="34AD9575" w14:textId="77777777" w:rsidR="002053EC" w:rsidRDefault="00BA0D9F">
            <w:r>
              <w:rPr>
                <w:color w:val="FFFFFF"/>
              </w:rPr>
              <w:t>Group</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024B6813"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Tu</w:t>
            </w:r>
            <w:r>
              <w:rPr>
                <w:color w:val="FFFFFF"/>
              </w:rPr>
              <w:t>ổ</w:t>
            </w:r>
            <w:r>
              <w:rPr>
                <w:color w:val="FFFFFF"/>
              </w:rPr>
              <w:t>i</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21E447B8"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OR</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4DA014C5"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Ti</w:t>
            </w:r>
            <w:r>
              <w:rPr>
                <w:color w:val="FFFFFF"/>
              </w:rPr>
              <w:t>ề</w:t>
            </w:r>
            <w:r>
              <w:rPr>
                <w:color w:val="FFFFFF"/>
              </w:rPr>
              <w:t>n s</w:t>
            </w:r>
            <w:r>
              <w:rPr>
                <w:color w:val="FFFFFF"/>
              </w:rPr>
              <w:t>ử</w:t>
            </w:r>
            <w:r>
              <w:rPr>
                <w:color w:val="FFFFFF"/>
              </w:rPr>
              <w:t xml:space="preserve"> cycle trư</w:t>
            </w:r>
            <w:r>
              <w:rPr>
                <w:color w:val="FFFFFF"/>
              </w:rPr>
              <w:t>ớ</w:t>
            </w:r>
            <w:r>
              <w:rPr>
                <w:color w:val="FFFFFF"/>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11499985"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K</w:t>
            </w:r>
            <w:r>
              <w:rPr>
                <w:color w:val="FFFFFF"/>
              </w:rPr>
              <w:t>ỳ</w:t>
            </w:r>
            <w:r>
              <w:rPr>
                <w:color w:val="FFFFFF"/>
              </w:rPr>
              <w:t xml:space="preserve"> v</w:t>
            </w:r>
            <w:r>
              <w:rPr>
                <w:color w:val="FFFFFF"/>
              </w:rPr>
              <w:t>ọ</w:t>
            </w:r>
            <w:r>
              <w:rPr>
                <w:color w:val="FFFFFF"/>
              </w:rPr>
              <w:t>ng prognosis</w:t>
            </w:r>
          </w:p>
        </w:tc>
      </w:tr>
      <w:tr w:rsidR="002053EC" w14:paraId="26528317"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5C9307F6" w14:textId="77777777" w:rsidR="002053EC" w:rsidRDefault="00BA0D9F">
            <w:r>
              <w:t>1: &lt;35, OR bình thư</w:t>
            </w:r>
            <w:r>
              <w:t>ờ</w:t>
            </w:r>
            <w:r>
              <w:t>ng</w:t>
            </w:r>
          </w:p>
        </w:tc>
        <w:tc>
          <w:tcPr>
            <w:tcW w:w="1728" w:type="dxa"/>
            <w:tcBorders>
              <w:top w:val="single" w:sz="4" w:space="0" w:color="000000"/>
              <w:left w:val="single" w:sz="4" w:space="0" w:color="000000"/>
              <w:bottom w:val="single" w:sz="4" w:space="0" w:color="000000"/>
              <w:right w:val="single" w:sz="4" w:space="0" w:color="000000"/>
            </w:tcBorders>
          </w:tcPr>
          <w:p w14:paraId="0FA551DF" w14:textId="77777777" w:rsidR="002053EC" w:rsidRDefault="00BA0D9F">
            <w:pPr>
              <w:cnfStyle w:val="000000100000" w:firstRow="0" w:lastRow="0" w:firstColumn="0" w:lastColumn="0" w:oddVBand="0" w:evenVBand="0" w:oddHBand="1" w:evenHBand="0" w:firstRowFirstColumn="0" w:firstRowLastColumn="0" w:lastRowFirstColumn="0" w:lastRowLastColumn="0"/>
            </w:pPr>
            <w:r>
              <w:t>&lt;35</w:t>
            </w:r>
          </w:p>
        </w:tc>
        <w:tc>
          <w:tcPr>
            <w:tcW w:w="1728" w:type="dxa"/>
            <w:tcBorders>
              <w:top w:val="single" w:sz="4" w:space="0" w:color="000000"/>
              <w:left w:val="single" w:sz="4" w:space="0" w:color="000000"/>
              <w:bottom w:val="single" w:sz="4" w:space="0" w:color="000000"/>
              <w:right w:val="single" w:sz="4" w:space="0" w:color="000000"/>
            </w:tcBorders>
          </w:tcPr>
          <w:p w14:paraId="544281E5" w14:textId="77777777" w:rsidR="002053EC" w:rsidRDefault="00BA0D9F">
            <w:pPr>
              <w:cnfStyle w:val="000000100000" w:firstRow="0" w:lastRow="0" w:firstColumn="0" w:lastColumn="0" w:oddVBand="0" w:evenVBand="0" w:oddHBand="1" w:evenHBand="0" w:firstRowFirstColumn="0" w:firstRowLastColumn="0" w:lastRowFirstColumn="0" w:lastRowLastColumn="0"/>
            </w:pPr>
            <w:r>
              <w:t>AMH ≥1,2, AFC ≥5</w:t>
            </w:r>
          </w:p>
        </w:tc>
        <w:tc>
          <w:tcPr>
            <w:tcW w:w="1728" w:type="dxa"/>
            <w:tcBorders>
              <w:top w:val="single" w:sz="4" w:space="0" w:color="000000"/>
              <w:left w:val="single" w:sz="4" w:space="0" w:color="000000"/>
              <w:bottom w:val="single" w:sz="4" w:space="0" w:color="000000"/>
              <w:right w:val="single" w:sz="4" w:space="0" w:color="000000"/>
            </w:tcBorders>
          </w:tcPr>
          <w:p w14:paraId="167E1CA3" w14:textId="77777777" w:rsidR="002053EC" w:rsidRDefault="00BA0D9F">
            <w:pPr>
              <w:cnfStyle w:val="000000100000" w:firstRow="0" w:lastRow="0" w:firstColumn="0" w:lastColumn="0" w:oddVBand="0" w:evenVBand="0" w:oddHBand="1" w:evenHBand="0" w:firstRowFirstColumn="0" w:firstRowLastColumn="0" w:lastRowFirstColumn="0" w:lastRowLastColumn="0"/>
            </w:pPr>
            <w:r>
              <w:t>Poor outcome trư</w:t>
            </w:r>
            <w:r>
              <w:t>ớ</w:t>
            </w:r>
            <w:r>
              <w:t>c (≤9 noãn, ho</w:t>
            </w:r>
            <w:r>
              <w:t>ặ</w:t>
            </w:r>
            <w:r>
              <w:t>c fertilization b</w:t>
            </w:r>
            <w:r>
              <w:t>ấ</w:t>
            </w:r>
            <w:r>
              <w:t>t thư</w:t>
            </w:r>
            <w:r>
              <w:t>ờ</w:t>
            </w:r>
            <w:r>
              <w:t>ng)</w:t>
            </w:r>
          </w:p>
        </w:tc>
        <w:tc>
          <w:tcPr>
            <w:tcW w:w="1728" w:type="dxa"/>
            <w:tcBorders>
              <w:top w:val="single" w:sz="4" w:space="0" w:color="000000"/>
              <w:left w:val="single" w:sz="4" w:space="0" w:color="000000"/>
              <w:bottom w:val="single" w:sz="4" w:space="0" w:color="000000"/>
              <w:right w:val="single" w:sz="4" w:space="0" w:color="000000"/>
            </w:tcBorders>
          </w:tcPr>
          <w:p w14:paraId="7F1D6903" w14:textId="77777777" w:rsidR="002053EC" w:rsidRDefault="00BA0D9F">
            <w:pPr>
              <w:cnfStyle w:val="000000100000" w:firstRow="0" w:lastRow="0" w:firstColumn="0" w:lastColumn="0" w:oddVBand="0" w:evenVBand="0" w:oddHBand="1" w:evenHBand="0" w:firstRowFirstColumn="0" w:firstRowLastColumn="0" w:lastRowFirstColumn="0" w:lastRowLastColumn="0"/>
            </w:pPr>
            <w:r>
              <w:t>Khá t</w:t>
            </w:r>
            <w:r>
              <w:t>ố</w:t>
            </w:r>
            <w:r>
              <w:t>t</w:t>
            </w:r>
          </w:p>
        </w:tc>
      </w:tr>
      <w:tr w:rsidR="002053EC" w14:paraId="58A7775C"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467BCB84" w14:textId="77777777" w:rsidR="002053EC" w:rsidRDefault="00BA0D9F">
            <w:r>
              <w:t>2: ≥35, OR bình thư</w:t>
            </w:r>
            <w:r>
              <w:t>ờ</w:t>
            </w:r>
            <w:r>
              <w:t>ng</w:t>
            </w:r>
          </w:p>
        </w:tc>
        <w:tc>
          <w:tcPr>
            <w:tcW w:w="1728" w:type="dxa"/>
            <w:tcBorders>
              <w:top w:val="single" w:sz="4" w:space="0" w:color="000000"/>
              <w:left w:val="single" w:sz="4" w:space="0" w:color="000000"/>
              <w:bottom w:val="single" w:sz="4" w:space="0" w:color="000000"/>
              <w:right w:val="single" w:sz="4" w:space="0" w:color="000000"/>
            </w:tcBorders>
          </w:tcPr>
          <w:p w14:paraId="163B6FB5" w14:textId="77777777" w:rsidR="002053EC" w:rsidRDefault="00BA0D9F">
            <w:pPr>
              <w:cnfStyle w:val="000000010000" w:firstRow="0" w:lastRow="0" w:firstColumn="0" w:lastColumn="0" w:oddVBand="0" w:evenVBand="0" w:oddHBand="0" w:evenHBand="1" w:firstRowFirstColumn="0" w:firstRowLastColumn="0" w:lastRowFirstColumn="0" w:lastRowLastColumn="0"/>
            </w:pPr>
            <w:r>
              <w:t>≥35</w:t>
            </w:r>
          </w:p>
        </w:tc>
        <w:tc>
          <w:tcPr>
            <w:tcW w:w="1728" w:type="dxa"/>
            <w:tcBorders>
              <w:top w:val="single" w:sz="4" w:space="0" w:color="000000"/>
              <w:left w:val="single" w:sz="4" w:space="0" w:color="000000"/>
              <w:bottom w:val="single" w:sz="4" w:space="0" w:color="000000"/>
              <w:right w:val="single" w:sz="4" w:space="0" w:color="000000"/>
            </w:tcBorders>
          </w:tcPr>
          <w:p w14:paraId="013923B0" w14:textId="77777777" w:rsidR="002053EC" w:rsidRDefault="00BA0D9F">
            <w:pPr>
              <w:cnfStyle w:val="000000010000" w:firstRow="0" w:lastRow="0" w:firstColumn="0" w:lastColumn="0" w:oddVBand="0" w:evenVBand="0" w:oddHBand="0" w:evenHBand="1" w:firstRowFirstColumn="0" w:firstRowLastColumn="0" w:lastRowFirstColumn="0" w:lastRowLastColumn="0"/>
            </w:pPr>
            <w:r>
              <w:t>AMH ≥1,2, AFC ≥5</w:t>
            </w:r>
          </w:p>
        </w:tc>
        <w:tc>
          <w:tcPr>
            <w:tcW w:w="1728" w:type="dxa"/>
            <w:tcBorders>
              <w:top w:val="single" w:sz="4" w:space="0" w:color="000000"/>
              <w:left w:val="single" w:sz="4" w:space="0" w:color="000000"/>
              <w:bottom w:val="single" w:sz="4" w:space="0" w:color="000000"/>
              <w:right w:val="single" w:sz="4" w:space="0" w:color="000000"/>
            </w:tcBorders>
          </w:tcPr>
          <w:p w14:paraId="081ABB82" w14:textId="77777777" w:rsidR="002053EC" w:rsidRDefault="00BA0D9F">
            <w:pPr>
              <w:cnfStyle w:val="000000010000" w:firstRow="0" w:lastRow="0" w:firstColumn="0" w:lastColumn="0" w:oddVBand="0" w:evenVBand="0" w:oddHBand="0" w:evenHBand="1" w:firstRowFirstColumn="0" w:firstRowLastColumn="0" w:lastRowFirstColumn="0" w:lastRowLastColumn="0"/>
            </w:pPr>
            <w:r>
              <w:t>Poor outcome trư</w:t>
            </w:r>
            <w:r>
              <w:t>ớ</w:t>
            </w:r>
            <w:r>
              <w:t>c</w:t>
            </w:r>
          </w:p>
        </w:tc>
        <w:tc>
          <w:tcPr>
            <w:tcW w:w="1728" w:type="dxa"/>
            <w:tcBorders>
              <w:top w:val="single" w:sz="4" w:space="0" w:color="000000"/>
              <w:left w:val="single" w:sz="4" w:space="0" w:color="000000"/>
              <w:bottom w:val="single" w:sz="4" w:space="0" w:color="000000"/>
              <w:right w:val="single" w:sz="4" w:space="0" w:color="000000"/>
            </w:tcBorders>
          </w:tcPr>
          <w:p w14:paraId="04980FEC" w14:textId="77777777" w:rsidR="002053EC" w:rsidRDefault="00BA0D9F">
            <w:pPr>
              <w:cnfStyle w:val="000000010000" w:firstRow="0" w:lastRow="0" w:firstColumn="0" w:lastColumn="0" w:oddVBand="0" w:evenVBand="0" w:oddHBand="0" w:evenHBand="1" w:firstRowFirstColumn="0" w:firstRowLastColumn="0" w:lastRowFirstColumn="0" w:lastRowLastColumn="0"/>
            </w:pPr>
            <w:r>
              <w:t>Trung bình</w:t>
            </w:r>
          </w:p>
        </w:tc>
      </w:tr>
      <w:tr w:rsidR="002053EC" w14:paraId="24DBCC7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2B9AE378" w14:textId="77777777" w:rsidR="002053EC" w:rsidRDefault="00BA0D9F">
            <w:r>
              <w:t>3: &lt;35, OR kém</w:t>
            </w:r>
          </w:p>
        </w:tc>
        <w:tc>
          <w:tcPr>
            <w:tcW w:w="1728" w:type="dxa"/>
            <w:tcBorders>
              <w:top w:val="single" w:sz="4" w:space="0" w:color="000000"/>
              <w:left w:val="single" w:sz="4" w:space="0" w:color="000000"/>
              <w:bottom w:val="single" w:sz="4" w:space="0" w:color="000000"/>
              <w:right w:val="single" w:sz="4" w:space="0" w:color="000000"/>
            </w:tcBorders>
          </w:tcPr>
          <w:p w14:paraId="7015490F" w14:textId="77777777" w:rsidR="002053EC" w:rsidRDefault="00BA0D9F">
            <w:pPr>
              <w:cnfStyle w:val="000000100000" w:firstRow="0" w:lastRow="0" w:firstColumn="0" w:lastColumn="0" w:oddVBand="0" w:evenVBand="0" w:oddHBand="1" w:evenHBand="0" w:firstRowFirstColumn="0" w:firstRowLastColumn="0" w:lastRowFirstColumn="0" w:lastRowLastColumn="0"/>
            </w:pPr>
            <w:r>
              <w:t>&lt;35</w:t>
            </w:r>
          </w:p>
        </w:tc>
        <w:tc>
          <w:tcPr>
            <w:tcW w:w="1728" w:type="dxa"/>
            <w:tcBorders>
              <w:top w:val="single" w:sz="4" w:space="0" w:color="000000"/>
              <w:left w:val="single" w:sz="4" w:space="0" w:color="000000"/>
              <w:bottom w:val="single" w:sz="4" w:space="0" w:color="000000"/>
              <w:right w:val="single" w:sz="4" w:space="0" w:color="000000"/>
            </w:tcBorders>
          </w:tcPr>
          <w:p w14:paraId="7BA0B5D0" w14:textId="77777777" w:rsidR="002053EC" w:rsidRDefault="00BA0D9F">
            <w:pPr>
              <w:cnfStyle w:val="000000100000" w:firstRow="0" w:lastRow="0" w:firstColumn="0" w:lastColumn="0" w:oddVBand="0" w:evenVBand="0" w:oddHBand="1" w:evenHBand="0" w:firstRowFirstColumn="0" w:firstRowLastColumn="0" w:lastRowFirstColumn="0" w:lastRowLastColumn="0"/>
            </w:pPr>
            <w:r>
              <w:t>AMH &lt;1,2, AFC &lt;5</w:t>
            </w:r>
          </w:p>
        </w:tc>
        <w:tc>
          <w:tcPr>
            <w:tcW w:w="1728" w:type="dxa"/>
            <w:tcBorders>
              <w:top w:val="single" w:sz="4" w:space="0" w:color="000000"/>
              <w:left w:val="single" w:sz="4" w:space="0" w:color="000000"/>
              <w:bottom w:val="single" w:sz="4" w:space="0" w:color="000000"/>
              <w:right w:val="single" w:sz="4" w:space="0" w:color="000000"/>
            </w:tcBorders>
          </w:tcPr>
          <w:p w14:paraId="5F6BE605" w14:textId="77777777" w:rsidR="002053EC" w:rsidRDefault="00BA0D9F">
            <w:pPr>
              <w:cnfStyle w:val="000000100000" w:firstRow="0" w:lastRow="0" w:firstColumn="0" w:lastColumn="0" w:oddVBand="0" w:evenVBand="0" w:oddHBand="1" w:evenHBand="0" w:firstRowFirstColumn="0" w:firstRowLastColumn="0" w:lastRowFirstColumn="0" w:lastRowLastColumn="0"/>
            </w:pPr>
            <w:r>
              <w:t>B</w:t>
            </w:r>
            <w:r>
              <w:t>ấ</w:t>
            </w:r>
            <w:r>
              <w:t>t k</w:t>
            </w:r>
            <w:r>
              <w:t>ỳ</w:t>
            </w:r>
          </w:p>
        </w:tc>
        <w:tc>
          <w:tcPr>
            <w:tcW w:w="1728" w:type="dxa"/>
            <w:tcBorders>
              <w:top w:val="single" w:sz="4" w:space="0" w:color="000000"/>
              <w:left w:val="single" w:sz="4" w:space="0" w:color="000000"/>
              <w:bottom w:val="single" w:sz="4" w:space="0" w:color="000000"/>
              <w:right w:val="single" w:sz="4" w:space="0" w:color="000000"/>
            </w:tcBorders>
          </w:tcPr>
          <w:p w14:paraId="49643897" w14:textId="77777777" w:rsidR="002053EC" w:rsidRDefault="00BA0D9F">
            <w:pPr>
              <w:cnfStyle w:val="000000100000" w:firstRow="0" w:lastRow="0" w:firstColumn="0" w:lastColumn="0" w:oddVBand="0" w:evenVBand="0" w:oddHBand="1" w:evenHBand="0" w:firstRowFirstColumn="0" w:firstRowLastColumn="0" w:lastRowFirstColumn="0" w:lastRowLastColumn="0"/>
            </w:pPr>
            <w:r>
              <w:t>T</w:t>
            </w:r>
            <w:r>
              <w:t>ố</w:t>
            </w:r>
            <w:r>
              <w:t>t hơn 4</w:t>
            </w:r>
          </w:p>
        </w:tc>
      </w:tr>
      <w:tr w:rsidR="002053EC" w14:paraId="358158B3"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1F403313" w14:textId="77777777" w:rsidR="002053EC" w:rsidRDefault="00BA0D9F">
            <w:r>
              <w:t>4: ≥35, OR kém</w:t>
            </w:r>
          </w:p>
        </w:tc>
        <w:tc>
          <w:tcPr>
            <w:tcW w:w="1728" w:type="dxa"/>
            <w:tcBorders>
              <w:top w:val="single" w:sz="4" w:space="0" w:color="000000"/>
              <w:left w:val="single" w:sz="4" w:space="0" w:color="000000"/>
              <w:bottom w:val="single" w:sz="4" w:space="0" w:color="000000"/>
              <w:right w:val="single" w:sz="4" w:space="0" w:color="000000"/>
            </w:tcBorders>
          </w:tcPr>
          <w:p w14:paraId="7CF40FB4" w14:textId="77777777" w:rsidR="002053EC" w:rsidRDefault="00BA0D9F">
            <w:pPr>
              <w:cnfStyle w:val="000000010000" w:firstRow="0" w:lastRow="0" w:firstColumn="0" w:lastColumn="0" w:oddVBand="0" w:evenVBand="0" w:oddHBand="0" w:evenHBand="1" w:firstRowFirstColumn="0" w:firstRowLastColumn="0" w:lastRowFirstColumn="0" w:lastRowLastColumn="0"/>
            </w:pPr>
            <w:r>
              <w:t>≥35</w:t>
            </w:r>
          </w:p>
        </w:tc>
        <w:tc>
          <w:tcPr>
            <w:tcW w:w="1728" w:type="dxa"/>
            <w:tcBorders>
              <w:top w:val="single" w:sz="4" w:space="0" w:color="000000"/>
              <w:left w:val="single" w:sz="4" w:space="0" w:color="000000"/>
              <w:bottom w:val="single" w:sz="4" w:space="0" w:color="000000"/>
              <w:right w:val="single" w:sz="4" w:space="0" w:color="000000"/>
            </w:tcBorders>
          </w:tcPr>
          <w:p w14:paraId="3A0B683F" w14:textId="77777777" w:rsidR="002053EC" w:rsidRDefault="00BA0D9F">
            <w:pPr>
              <w:cnfStyle w:val="000000010000" w:firstRow="0" w:lastRow="0" w:firstColumn="0" w:lastColumn="0" w:oddVBand="0" w:evenVBand="0" w:oddHBand="0" w:evenHBand="1" w:firstRowFirstColumn="0" w:firstRowLastColumn="0" w:lastRowFirstColumn="0" w:lastRowLastColumn="0"/>
            </w:pPr>
            <w:r>
              <w:t>AMH &lt;1,2, AFC &lt;5</w:t>
            </w:r>
          </w:p>
        </w:tc>
        <w:tc>
          <w:tcPr>
            <w:tcW w:w="1728" w:type="dxa"/>
            <w:tcBorders>
              <w:top w:val="single" w:sz="4" w:space="0" w:color="000000"/>
              <w:left w:val="single" w:sz="4" w:space="0" w:color="000000"/>
              <w:bottom w:val="single" w:sz="4" w:space="0" w:color="000000"/>
              <w:right w:val="single" w:sz="4" w:space="0" w:color="000000"/>
            </w:tcBorders>
          </w:tcPr>
          <w:p w14:paraId="62AB1C77" w14:textId="77777777" w:rsidR="002053EC" w:rsidRDefault="00BA0D9F">
            <w:pPr>
              <w:cnfStyle w:val="000000010000" w:firstRow="0" w:lastRow="0" w:firstColumn="0" w:lastColumn="0" w:oddVBand="0" w:evenVBand="0" w:oddHBand="0" w:evenHBand="1" w:firstRowFirstColumn="0" w:firstRowLastColumn="0" w:lastRowFirstColumn="0" w:lastRowLastColumn="0"/>
            </w:pPr>
            <w:r>
              <w:t>B</w:t>
            </w:r>
            <w:r>
              <w:t>ấ</w:t>
            </w:r>
            <w:r>
              <w:t>t k</w:t>
            </w:r>
            <w:r>
              <w:t>ỳ</w:t>
            </w:r>
          </w:p>
        </w:tc>
        <w:tc>
          <w:tcPr>
            <w:tcW w:w="1728" w:type="dxa"/>
            <w:tcBorders>
              <w:top w:val="single" w:sz="4" w:space="0" w:color="000000"/>
              <w:left w:val="single" w:sz="4" w:space="0" w:color="000000"/>
              <w:bottom w:val="single" w:sz="4" w:space="0" w:color="000000"/>
              <w:right w:val="single" w:sz="4" w:space="0" w:color="000000"/>
            </w:tcBorders>
          </w:tcPr>
          <w:p w14:paraId="596FEA6E" w14:textId="77777777" w:rsidR="002053EC" w:rsidRDefault="00BA0D9F">
            <w:pPr>
              <w:cnfStyle w:val="000000010000" w:firstRow="0" w:lastRow="0" w:firstColumn="0" w:lastColumn="0" w:oddVBand="0" w:evenVBand="0" w:oddHBand="0" w:evenHBand="1" w:firstRowFirstColumn="0" w:firstRowLastColumn="0" w:lastRowFirstColumn="0" w:lastRowLastColumn="0"/>
            </w:pPr>
            <w:r>
              <w:t>Kém nh</w:t>
            </w:r>
            <w:r>
              <w:t>ấ</w:t>
            </w:r>
            <w:r>
              <w:t>t</w:t>
            </w:r>
          </w:p>
        </w:tc>
      </w:tr>
    </w:tbl>
    <w:p w14:paraId="3E34A398" w14:textId="77777777" w:rsidR="002053EC" w:rsidRDefault="00BA0D9F">
      <w:r>
        <w:rPr>
          <w:b/>
        </w:rPr>
        <w:t>ESHRE 2025 m</w:t>
      </w:r>
      <w:r>
        <w:rPr>
          <w:b/>
        </w:rPr>
        <w:t>ớ</w:t>
      </w:r>
      <w:r>
        <w:rPr>
          <w:b/>
        </w:rPr>
        <w:t>i (GPP):</w:t>
      </w:r>
      <w:r>
        <w:t xml:space="preserve"> "The GDG recognizes that low responders are a heterogeneous group and in women with very low ovarian reserve, clinicians could choose to use a modified natural cycle." → Cho phép cá th</w:t>
      </w:r>
      <w:r>
        <w:t>ể</w:t>
      </w:r>
      <w:r>
        <w:t xml:space="preserve"> hóa cao hơn </w:t>
      </w:r>
      <w:r>
        <w:t>ở</w:t>
      </w:r>
      <w:r>
        <w:t xml:space="preserve"> very low reserve.</w:t>
      </w:r>
    </w:p>
    <w:p w14:paraId="0474CC86" w14:textId="77777777" w:rsidR="002053EC" w:rsidRDefault="00BA0D9F">
      <w:pPr>
        <w:pStyle w:val="Heading2"/>
      </w:pPr>
      <w:r>
        <w:t>3.4. Các marker tiên lư</w:t>
      </w:r>
      <w:r>
        <w:t>ợ</w:t>
      </w:r>
      <w:r>
        <w:t>ng m</w:t>
      </w:r>
      <w:r>
        <w:t>ớ</w:t>
      </w:r>
      <w:r>
        <w:t>i (2024-2026)</w:t>
      </w:r>
    </w:p>
    <w:p w14:paraId="0FD6DD0A" w14:textId="77777777" w:rsidR="002053EC" w:rsidRDefault="00BA0D9F">
      <w:pPr>
        <w:pStyle w:val="ListBullet"/>
      </w:pPr>
      <w:r>
        <w:rPr>
          <w:b/>
        </w:rPr>
        <w:t>AFC/AMH ratio</w:t>
      </w:r>
      <w:r>
        <w:t xml:space="preserve"> — đang nghiên c</w:t>
      </w:r>
      <w:r>
        <w:t>ứ</w:t>
      </w:r>
      <w:r>
        <w:t>u, có th</w:t>
      </w:r>
      <w:r>
        <w:t>ể</w:t>
      </w:r>
      <w:r>
        <w:t xml:space="preserve"> d</w:t>
      </w:r>
      <w:r>
        <w:t>ự</w:t>
      </w:r>
      <w:r>
        <w:t xml:space="preserve"> đoán quality hơn quantity</w:t>
      </w:r>
    </w:p>
    <w:p w14:paraId="40EA907D" w14:textId="77777777" w:rsidR="002053EC" w:rsidRDefault="00BA0D9F">
      <w:pPr>
        <w:pStyle w:val="ListBullet"/>
      </w:pPr>
      <w:r>
        <w:rPr>
          <w:b/>
        </w:rPr>
        <w:t>AMH trajectory</w:t>
      </w:r>
      <w:r>
        <w:t xml:space="preserve"> — AMH gi</w:t>
      </w:r>
      <w:r>
        <w:t>ả</w:t>
      </w:r>
      <w:r>
        <w:t>m nhanh theo tu</w:t>
      </w:r>
      <w:r>
        <w:t>ổ</w:t>
      </w:r>
      <w:r>
        <w:t>i có th</w:t>
      </w:r>
      <w:r>
        <w:t>ể</w:t>
      </w:r>
      <w:r>
        <w:t xml:space="preserve"> predict low response</w:t>
      </w:r>
    </w:p>
    <w:p w14:paraId="01B5ECAC" w14:textId="77777777" w:rsidR="002053EC" w:rsidRDefault="00BA0D9F">
      <w:pPr>
        <w:pStyle w:val="ListBullet"/>
      </w:pPr>
      <w:r>
        <w:rPr>
          <w:b/>
        </w:rPr>
        <w:t>Inhibin B</w:t>
      </w:r>
      <w:r>
        <w:t xml:space="preserve"> — ESHRE 2025: KHÔNG khuy</w:t>
      </w:r>
      <w:r>
        <w:t>ế</w:t>
      </w:r>
      <w:r>
        <w:t>n cáo predict ovarian response (NEW 2025)</w:t>
      </w:r>
    </w:p>
    <w:p w14:paraId="3B452D1F" w14:textId="77777777" w:rsidR="002053EC" w:rsidRDefault="00BA0D9F">
      <w:pPr>
        <w:pStyle w:val="ListBullet"/>
      </w:pPr>
      <w:r>
        <w:rPr>
          <w:b/>
        </w:rPr>
        <w:t>Ovarian volume</w:t>
      </w:r>
      <w:r>
        <w:t xml:space="preserve"> — b</w:t>
      </w:r>
      <w:r>
        <w:t>ổ</w:t>
      </w:r>
      <w:r>
        <w:t xml:space="preserve"> sung cho AFC, không đ</w:t>
      </w:r>
      <w:r>
        <w:t>ứ</w:t>
      </w:r>
      <w:r>
        <w:t>ng riêng</w:t>
      </w:r>
    </w:p>
    <w:p w14:paraId="67E0BF4D" w14:textId="77777777" w:rsidR="002053EC" w:rsidRDefault="002053EC"/>
    <w:p w14:paraId="3417D0EE" w14:textId="77777777" w:rsidR="002053EC" w:rsidRDefault="00BA0D9F">
      <w:pPr>
        <w:pStyle w:val="Heading1"/>
      </w:pPr>
      <w:r>
        <w:t>4. CÁC PHÁC Đ</w:t>
      </w:r>
      <w:r>
        <w:t>Ồ</w:t>
      </w:r>
      <w:r>
        <w:t xml:space="preserve"> KÍCH TR</w:t>
      </w:r>
      <w:r>
        <w:t>Ứ</w:t>
      </w:r>
      <w:r>
        <w:t>NG — 10 PROTOCOLS CHI TI</w:t>
      </w:r>
      <w:r>
        <w:t>Ế</w:t>
      </w:r>
      <w:r>
        <w:t>T + HEAD-TO-HEAD</w:t>
      </w:r>
    </w:p>
    <w:p w14:paraId="10B6F9C7" w14:textId="77777777" w:rsidR="002053EC" w:rsidRDefault="00BA0D9F">
      <w:pPr>
        <w:pStyle w:val="Heading2"/>
      </w:pPr>
      <w:r>
        <w:t>4.1. Nguyên t</w:t>
      </w:r>
      <w:r>
        <w:t>ắ</w:t>
      </w:r>
      <w:r>
        <w:t>c chung cho M</w:t>
      </w:r>
      <w:r>
        <w:t>Ọ</w:t>
      </w:r>
      <w:r>
        <w:t>I protocol COS</w:t>
      </w:r>
    </w:p>
    <w:p w14:paraId="56990D6D" w14:textId="77777777" w:rsidR="002053EC" w:rsidRDefault="00BA0D9F">
      <w:pPr>
        <w:pStyle w:val="ListNumber"/>
      </w:pPr>
      <w:r>
        <w:rPr>
          <w:b/>
        </w:rPr>
        <w:t>M</w:t>
      </w:r>
      <w:r>
        <w:rPr>
          <w:b/>
        </w:rPr>
        <w:t>ụ</w:t>
      </w:r>
      <w:r>
        <w:rPr>
          <w:b/>
        </w:rPr>
        <w:t>c tiêu:</w:t>
      </w:r>
      <w:r>
        <w:t xml:space="preserve"> 8-15 nang trư</w:t>
      </w:r>
      <w:r>
        <w:t>ở</w:t>
      </w:r>
      <w:r>
        <w:t>ng thành (≥17 mm) t</w:t>
      </w:r>
      <w:r>
        <w:t>ạ</w:t>
      </w:r>
      <w:r>
        <w:t>i trigger day</w:t>
      </w:r>
    </w:p>
    <w:p w14:paraId="48A4E909" w14:textId="77777777" w:rsidR="002053EC" w:rsidRDefault="00BA0D9F">
      <w:pPr>
        <w:pStyle w:val="ListNumber"/>
      </w:pPr>
      <w:r>
        <w:rPr>
          <w:b/>
        </w:rPr>
        <w:t>Starting FSH dose:</w:t>
      </w:r>
      <w:r>
        <w:t xml:space="preserve"> d</w:t>
      </w:r>
      <w:r>
        <w:t>ự</w:t>
      </w:r>
      <w:r>
        <w:t>a trên OR + tu</w:t>
      </w:r>
      <w:r>
        <w:t>ổ</w:t>
      </w:r>
      <w:r>
        <w:t>i + BMI + ti</w:t>
      </w:r>
      <w:r>
        <w:t>ề</w:t>
      </w:r>
      <w:r>
        <w:t>n s</w:t>
      </w:r>
      <w:r>
        <w:t>ử</w:t>
      </w:r>
    </w:p>
    <w:p w14:paraId="798CE152" w14:textId="77777777" w:rsidR="002053EC" w:rsidRDefault="00BA0D9F">
      <w:pPr>
        <w:pStyle w:val="ListNumber"/>
      </w:pPr>
      <w:r>
        <w:rPr>
          <w:b/>
        </w:rPr>
        <w:lastRenderedPageBreak/>
        <w:t>Monitoring:</w:t>
      </w:r>
      <w:r>
        <w:t xml:space="preserve"> E2 + siêu âm m</w:t>
      </w:r>
      <w:r>
        <w:t>ỗ</w:t>
      </w:r>
      <w:r>
        <w:t>i 1-3 ngày t</w:t>
      </w:r>
      <w:r>
        <w:t>ừ</w:t>
      </w:r>
      <w:r>
        <w:t xml:space="preserve"> day 5-6 (ESHRE 2025: có th</w:t>
      </w:r>
      <w:r>
        <w:t>ể</w:t>
      </w:r>
      <w:r>
        <w:t xml:space="preserve"> KHÔNG c</w:t>
      </w:r>
      <w:r>
        <w:t>ầ</w:t>
      </w:r>
      <w:r>
        <w:t>n E2 thư</w:t>
      </w:r>
      <w:r>
        <w:t>ờ</w:t>
      </w:r>
      <w:r>
        <w:t>ng quy, conditional)</w:t>
      </w:r>
    </w:p>
    <w:p w14:paraId="2CAD0BF0" w14:textId="77777777" w:rsidR="002053EC" w:rsidRDefault="00BA0D9F">
      <w:pPr>
        <w:pStyle w:val="ListNumber"/>
      </w:pPr>
      <w:r>
        <w:rPr>
          <w:b/>
        </w:rPr>
        <w:t>Adjustment:</w:t>
      </w:r>
      <w:r>
        <w:t xml:space="preserve"> ESHRE 2025: KHÔNG khuy</w:t>
      </w:r>
      <w:r>
        <w:t>ế</w:t>
      </w:r>
      <w:r>
        <w:t>n cáo tăng/gi</w:t>
      </w:r>
      <w:r>
        <w:t>ả</w:t>
      </w:r>
      <w:r>
        <w:t>m FSH mid-stimulation (conditional) → starting dose ph</w:t>
      </w:r>
      <w:r>
        <w:t>ả</w:t>
      </w:r>
      <w:r>
        <w:t>i appropriate</w:t>
      </w:r>
    </w:p>
    <w:p w14:paraId="05AFC77D" w14:textId="77777777" w:rsidR="002053EC" w:rsidRDefault="00BA0D9F">
      <w:pPr>
        <w:pStyle w:val="ListNumber"/>
      </w:pPr>
      <w:r>
        <w:rPr>
          <w:b/>
        </w:rPr>
        <w:t>Trigger:</w:t>
      </w:r>
      <w:r>
        <w:t xml:space="preserve"> ESHRE 2025: timing d</w:t>
      </w:r>
      <w:r>
        <w:t>ự</w:t>
      </w:r>
      <w:r>
        <w:t>a trên nang 16-22 mm, KHÔNG d</w:t>
      </w:r>
      <w:r>
        <w:t>ự</w:t>
      </w:r>
      <w:r>
        <w:t>a E2/progesterone đơn l</w:t>
      </w:r>
      <w:r>
        <w:t>ẻ</w:t>
      </w:r>
    </w:p>
    <w:p w14:paraId="4384BCF5" w14:textId="77777777" w:rsidR="002053EC" w:rsidRDefault="00BA0D9F">
      <w:pPr>
        <w:pStyle w:val="ListNumber"/>
      </w:pPr>
      <w:r>
        <w:rPr>
          <w:b/>
        </w:rPr>
        <w:t>Luteal support:</w:t>
      </w:r>
      <w:r>
        <w:t xml:space="preserve"> b</w:t>
      </w:r>
      <w:r>
        <w:t>ắ</w:t>
      </w:r>
      <w:r>
        <w:t>t bu</w:t>
      </w:r>
      <w:r>
        <w:t>ộ</w:t>
      </w:r>
      <w:r>
        <w:t>c (xem bài LPS riêng)</w:t>
      </w:r>
    </w:p>
    <w:p w14:paraId="5651E5D5" w14:textId="77777777" w:rsidR="002053EC" w:rsidRDefault="00BA0D9F">
      <w:pPr>
        <w:pStyle w:val="Heading2"/>
      </w:pPr>
      <w:r>
        <w:t>4.2. Protocol #1: Long GnRH Agonist Protocol</w:t>
      </w:r>
    </w:p>
    <w:p w14:paraId="1EEB0CA0" w14:textId="77777777" w:rsidR="002053EC" w:rsidRDefault="00BA0D9F">
      <w:r>
        <w:rPr>
          <w:b/>
        </w:rPr>
        <w:t>Cơ ch</w:t>
      </w:r>
      <w:r>
        <w:rPr>
          <w:b/>
        </w:rPr>
        <w:t>ế</w:t>
      </w:r>
      <w:r>
        <w:rPr>
          <w:b/>
        </w:rPr>
        <w:t>:</w:t>
      </w:r>
    </w:p>
    <w:p w14:paraId="3A500D59" w14:textId="77777777" w:rsidR="002053EC" w:rsidRDefault="00BA0D9F">
      <w:pPr>
        <w:pStyle w:val="ListBullet"/>
      </w:pPr>
      <w:r>
        <w:t>GnRH agonist (Leuprolide, Triptorelin) li</w:t>
      </w:r>
      <w:r>
        <w:t>ề</w:t>
      </w:r>
      <w:r>
        <w:t>u cao liên t</w:t>
      </w:r>
      <w:r>
        <w:t>ụ</w:t>
      </w:r>
      <w:r>
        <w:t>c → ban đ</w:t>
      </w:r>
      <w:r>
        <w:t>ầ</w:t>
      </w:r>
      <w:r>
        <w:t xml:space="preserve">u "flare" (1-3 ngày tăng FSH/LH thoáng qua) → sau đó </w:t>
      </w:r>
      <w:r>
        <w:rPr>
          <w:b/>
        </w:rPr>
        <w:t>downregulation</w:t>
      </w:r>
      <w:r>
        <w:t xml:space="preserve"> (desensitization GnRH receptor </w:t>
      </w:r>
      <w:r>
        <w:t>ở</w:t>
      </w:r>
      <w:r>
        <w:t xml:space="preserve"> thùy trư</w:t>
      </w:r>
      <w:r>
        <w:t>ớ</w:t>
      </w:r>
      <w:r>
        <w:t>c tuy</w:t>
      </w:r>
      <w:r>
        <w:t>ế</w:t>
      </w:r>
      <w:r>
        <w:t>n yên)</w:t>
      </w:r>
    </w:p>
    <w:p w14:paraId="2C1CE427" w14:textId="77777777" w:rsidR="002053EC" w:rsidRDefault="00BA0D9F">
      <w:pPr>
        <w:pStyle w:val="ListBullet"/>
      </w:pPr>
      <w:r>
        <w:t>K</w:t>
      </w:r>
      <w:r>
        <w:t>ế</w:t>
      </w:r>
      <w:r>
        <w:t>t qu</w:t>
      </w:r>
      <w:r>
        <w:t>ả</w:t>
      </w:r>
      <w:r>
        <w:t>: LH n</w:t>
      </w:r>
      <w:r>
        <w:t>ộ</w:t>
      </w:r>
      <w:r>
        <w:t>i sinh &lt;1 IU/L, FSH n</w:t>
      </w:r>
      <w:r>
        <w:t>ộ</w:t>
      </w:r>
      <w:r>
        <w:t>i sinh th</w:t>
      </w:r>
      <w:r>
        <w:t>ấ</w:t>
      </w:r>
      <w:r>
        <w:t>p, không có surge</w:t>
      </w:r>
    </w:p>
    <w:p w14:paraId="6B697752" w14:textId="77777777" w:rsidR="002053EC" w:rsidRDefault="00BA0D9F">
      <w:pPr>
        <w:pStyle w:val="ListBullet"/>
      </w:pPr>
      <w:r>
        <w:t>Có th</w:t>
      </w:r>
      <w:r>
        <w:t>ể</w:t>
      </w:r>
      <w:r>
        <w:t xml:space="preserve"> b</w:t>
      </w:r>
      <w:r>
        <w:t>ắ</w:t>
      </w:r>
      <w:r>
        <w:t>t đ</w:t>
      </w:r>
      <w:r>
        <w:t>ầ</w:t>
      </w:r>
      <w:r>
        <w:t xml:space="preserve">u </w:t>
      </w:r>
      <w:r>
        <w:rPr>
          <w:b/>
        </w:rPr>
        <w:t>mid-luteal</w:t>
      </w:r>
      <w:r>
        <w:t xml:space="preserve"> (ngày 21) ho</w:t>
      </w:r>
      <w:r>
        <w:t>ặ</w:t>
      </w:r>
      <w:r>
        <w:t xml:space="preserve">c </w:t>
      </w:r>
      <w:r>
        <w:rPr>
          <w:b/>
        </w:rPr>
        <w:t>follicular</w:t>
      </w:r>
      <w:r>
        <w:t xml:space="preserve"> (ngày 1-2)</w:t>
      </w:r>
    </w:p>
    <w:p w14:paraId="481365BF" w14:textId="77777777" w:rsidR="002053EC" w:rsidRDefault="00BA0D9F">
      <w:pPr>
        <w:pStyle w:val="ListBullet"/>
      </w:pPr>
      <w:r>
        <w:t>Suppression đ</w:t>
      </w:r>
      <w:r>
        <w:t>ầ</w:t>
      </w:r>
      <w:r>
        <w:t>y đ</w:t>
      </w:r>
      <w:r>
        <w:t>ủ</w:t>
      </w:r>
      <w:r>
        <w:t xml:space="preserve"> sau ~10-14 ngày → đo E2 &lt;50 pg/mL, LH &lt;5 IU/L, không có nang &gt;10 mm → m</w:t>
      </w:r>
      <w:r>
        <w:t>ớ</w:t>
      </w:r>
      <w:r>
        <w:t>i b</w:t>
      </w:r>
      <w:r>
        <w:t>ắ</w:t>
      </w:r>
      <w:r>
        <w:t>t đ</w:t>
      </w:r>
      <w:r>
        <w:t>ầ</w:t>
      </w:r>
      <w:r>
        <w:t>u gonadotropin</w:t>
      </w:r>
    </w:p>
    <w:p w14:paraId="2B332C07" w14:textId="77777777" w:rsidR="002053EC" w:rsidRDefault="00BA0D9F">
      <w:r>
        <w:rPr>
          <w:b/>
        </w:rPr>
        <w:t>Dosing th</w:t>
      </w:r>
      <w:r>
        <w:rPr>
          <w:b/>
        </w:rPr>
        <w:t>ự</w:t>
      </w:r>
      <w:r>
        <w:rPr>
          <w:b/>
        </w:rPr>
        <w:t>c hành:</w:t>
      </w:r>
    </w:p>
    <w:p w14:paraId="652CC1A3" w14:textId="77777777" w:rsidR="002053EC" w:rsidRDefault="00BA0D9F">
      <w:pPr>
        <w:pStyle w:val="ListBullet"/>
      </w:pPr>
      <w:r>
        <w:t>Leuprolide 0,5-1 mg/ngày SC ho</w:t>
      </w:r>
      <w:r>
        <w:t>ặ</w:t>
      </w:r>
      <w:r>
        <w:t>c Triptorelin 0,1 mg/ngày SC (daily) HO</w:t>
      </w:r>
      <w:r>
        <w:t>Ặ</w:t>
      </w:r>
      <w:r>
        <w:t>C Leuprolide 3,75 mg IM depot 1 l</w:t>
      </w:r>
      <w:r>
        <w:t>ầ</w:t>
      </w:r>
      <w:r>
        <w:t>n</w:t>
      </w:r>
    </w:p>
    <w:p w14:paraId="010D73CB" w14:textId="77777777" w:rsidR="002053EC" w:rsidRDefault="00BA0D9F">
      <w:pPr>
        <w:pStyle w:val="ListBullet"/>
      </w:pPr>
      <w:r>
        <w:t>Sau suppression đ</w:t>
      </w:r>
      <w:r>
        <w:t>ạ</w:t>
      </w:r>
      <w:r>
        <w:t>t, b</w:t>
      </w:r>
      <w:r>
        <w:t>ắ</w:t>
      </w:r>
      <w:r>
        <w:t>t đ</w:t>
      </w:r>
      <w:r>
        <w:t>ầ</w:t>
      </w:r>
      <w:r>
        <w:t>u FSH 150-300 IU/ngày SC</w:t>
      </w:r>
    </w:p>
    <w:p w14:paraId="7C1FE399" w14:textId="77777777" w:rsidR="002053EC" w:rsidRDefault="00BA0D9F">
      <w:pPr>
        <w:pStyle w:val="ListBullet"/>
      </w:pPr>
      <w:r>
        <w:t>ESHRE 2025: Thêm r-LH 75-150 IU/ngày = FSH alone cho low responder, advanced age ≥35 (Conditional, low-moderate evidence)</w:t>
      </w:r>
    </w:p>
    <w:p w14:paraId="6E6B4EE7" w14:textId="77777777" w:rsidR="002053EC" w:rsidRDefault="00BA0D9F">
      <w:pPr>
        <w:pStyle w:val="ListBullet"/>
      </w:pPr>
      <w:r>
        <w:t>Trigger: hCG 5.000-10.000 IU SC khi 3+ nang ≥17 mm</w:t>
      </w:r>
    </w:p>
    <w:p w14:paraId="25BEF612" w14:textId="77777777" w:rsidR="002053EC" w:rsidRDefault="00BA0D9F">
      <w:r>
        <w:rPr>
          <w:b/>
        </w:rPr>
        <w:t>ESHRE 2025 khuy</w:t>
      </w:r>
      <w:r>
        <w:rPr>
          <w:b/>
        </w:rPr>
        <w:t>ế</w:t>
      </w:r>
      <w:r>
        <w:rPr>
          <w:b/>
        </w:rPr>
        <w:t>n cáo (PMID 41732035):</w:t>
      </w:r>
    </w:p>
    <w:p w14:paraId="29F2D7A6" w14:textId="77777777" w:rsidR="002053EC" w:rsidRDefault="00BA0D9F">
      <w:pPr>
        <w:pStyle w:val="ListBullet"/>
      </w:pPr>
      <w:r>
        <w:rPr>
          <w:b/>
        </w:rPr>
        <w:t>Strong recommendation, ⊕⊕◯◯:</w:t>
      </w:r>
      <w:r>
        <w:t xml:space="preserve"> "If GnRH agonists are used, the long GnRH agonist protocol is recommended over the short or ultrashort GnRH agonist protocol." → UPDATED 2025, v</w:t>
      </w:r>
      <w:r>
        <w:t>ẫ</w:t>
      </w:r>
      <w:r>
        <w:t>n gi</w:t>
      </w:r>
      <w:r>
        <w:t>ữ</w:t>
      </w:r>
      <w:r>
        <w:t xml:space="preserve"> nguyên t</w:t>
      </w:r>
      <w:r>
        <w:t>ừ</w:t>
      </w:r>
      <w:r>
        <w:t xml:space="preserve"> 2019</w:t>
      </w:r>
    </w:p>
    <w:p w14:paraId="6447BD3D" w14:textId="77777777" w:rsidR="002053EC" w:rsidRDefault="00BA0D9F">
      <w:pPr>
        <w:pStyle w:val="ListBullet"/>
      </w:pPr>
      <w:r>
        <w:rPr>
          <w:b/>
        </w:rPr>
        <w:t>Strong recommendation, ⊕⊕⊕◯:</w:t>
      </w:r>
      <w:r>
        <w:t xml:space="preserve"> "The GnRH antagonist protocol is recommended over the GnRH agonist protocols, given the comparable efficacy and higher safety in the general IVF/ICSI population." → KHÔNG đ</w:t>
      </w:r>
      <w:r>
        <w:t>ổ</w:t>
      </w:r>
      <w:r>
        <w:t>i t</w:t>
      </w:r>
      <w:r>
        <w:t>ừ</w:t>
      </w:r>
      <w:r>
        <w:t xml:space="preserve"> 2019, d</w:t>
      </w:r>
      <w:r>
        <w:t>ự</w:t>
      </w:r>
      <w:r>
        <w:t>a trên Liu 2023 update meta</w:t>
      </w:r>
    </w:p>
    <w:p w14:paraId="2F33C75F" w14:textId="77777777" w:rsidR="002053EC" w:rsidRDefault="00BA0D9F">
      <w:r>
        <w:rPr>
          <w:b/>
        </w:rPr>
        <w:t>Ưu đi</w:t>
      </w:r>
      <w:r>
        <w:rPr>
          <w:b/>
        </w:rPr>
        <w:t>ể</w:t>
      </w:r>
      <w:r>
        <w:rPr>
          <w:b/>
        </w:rPr>
        <w:t>m:</w:t>
      </w:r>
    </w:p>
    <w:p w14:paraId="707444CD" w14:textId="77777777" w:rsidR="002053EC" w:rsidRDefault="00BA0D9F">
      <w:pPr>
        <w:pStyle w:val="ListBullet"/>
      </w:pPr>
      <w:r>
        <w:t>L</w:t>
      </w:r>
      <w:r>
        <w:t>ị</w:t>
      </w:r>
      <w:r>
        <w:t>ch trình ch</w:t>
      </w:r>
      <w:r>
        <w:t>ặ</w:t>
      </w:r>
      <w:r>
        <w:t>t ch</w:t>
      </w:r>
      <w:r>
        <w:t>ẽ</w:t>
      </w:r>
      <w:r>
        <w:t>, d</w:t>
      </w:r>
      <w:r>
        <w:t>ễ</w:t>
      </w:r>
      <w:r>
        <w:t xml:space="preserve"> qu</w:t>
      </w:r>
      <w:r>
        <w:t>ả</w:t>
      </w:r>
      <w:r>
        <w:t>n lý</w:t>
      </w:r>
    </w:p>
    <w:p w14:paraId="37805CA4" w14:textId="77777777" w:rsidR="002053EC" w:rsidRDefault="00BA0D9F">
      <w:pPr>
        <w:pStyle w:val="ListBullet"/>
      </w:pPr>
      <w:r>
        <w:t>T</w:t>
      </w:r>
      <w:r>
        <w:t>ỷ</w:t>
      </w:r>
      <w:r>
        <w:t xml:space="preserve"> l</w:t>
      </w:r>
      <w:r>
        <w:t>ệ</w:t>
      </w:r>
      <w:r>
        <w:t xml:space="preserve"> thai </w:t>
      </w:r>
      <w:r>
        <w:t>ổ</w:t>
      </w:r>
      <w:r>
        <w:t>n đ</w:t>
      </w:r>
      <w:r>
        <w:t>ị</w:t>
      </w:r>
      <w:r>
        <w:t>nh qua nhi</w:t>
      </w:r>
      <w:r>
        <w:t>ề</w:t>
      </w:r>
      <w:r>
        <w:t>u decade</w:t>
      </w:r>
    </w:p>
    <w:p w14:paraId="526ED645" w14:textId="77777777" w:rsidR="002053EC" w:rsidRDefault="00BA0D9F">
      <w:pPr>
        <w:pStyle w:val="ListBullet"/>
      </w:pPr>
      <w:r>
        <w:t>Fresh ET đư</w:t>
      </w:r>
      <w:r>
        <w:t>ợ</w:t>
      </w:r>
      <w:r>
        <w:t>c (progesterone th</w:t>
      </w:r>
      <w:r>
        <w:t>ấ</w:t>
      </w:r>
      <w:r>
        <w:t>p t</w:t>
      </w:r>
      <w:r>
        <w:t>ự</w:t>
      </w:r>
      <w:r>
        <w:t xml:space="preserve"> nhiên)</w:t>
      </w:r>
    </w:p>
    <w:p w14:paraId="011EF4FB" w14:textId="77777777" w:rsidR="002053EC" w:rsidRDefault="00BA0D9F">
      <w:pPr>
        <w:pStyle w:val="ListBullet"/>
      </w:pPr>
      <w:r>
        <w:t>ESHRE 2025 v</w:t>
      </w:r>
      <w:r>
        <w:t>ẫ</w:t>
      </w:r>
      <w:r>
        <w:t>n strong rec cho specific cases</w:t>
      </w:r>
    </w:p>
    <w:p w14:paraId="1BA8E17B" w14:textId="77777777" w:rsidR="002053EC" w:rsidRDefault="00BA0D9F">
      <w:r>
        <w:rPr>
          <w:b/>
        </w:rPr>
        <w:t>Như</w:t>
      </w:r>
      <w:r>
        <w:rPr>
          <w:b/>
        </w:rPr>
        <w:t>ợ</w:t>
      </w:r>
      <w:r>
        <w:rPr>
          <w:b/>
        </w:rPr>
        <w:t>c đi</w:t>
      </w:r>
      <w:r>
        <w:rPr>
          <w:b/>
        </w:rPr>
        <w:t>ể</w:t>
      </w:r>
      <w:r>
        <w:rPr>
          <w:b/>
        </w:rPr>
        <w:t>m:</w:t>
      </w:r>
    </w:p>
    <w:p w14:paraId="38DEEA2D" w14:textId="77777777" w:rsidR="002053EC" w:rsidRDefault="00BA0D9F">
      <w:pPr>
        <w:pStyle w:val="ListBullet"/>
      </w:pPr>
      <w:r>
        <w:lastRenderedPageBreak/>
        <w:t>Cycle dài (~5-6 tu</w:t>
      </w:r>
      <w:r>
        <w:t>ầ</w:t>
      </w:r>
      <w:r>
        <w:t>n)</w:t>
      </w:r>
    </w:p>
    <w:p w14:paraId="5ACA920E" w14:textId="77777777" w:rsidR="002053EC" w:rsidRDefault="00BA0D9F">
      <w:pPr>
        <w:pStyle w:val="ListBullet"/>
      </w:pPr>
      <w:r>
        <w:t>Chi phí cao (agonist 2-3 tu</w:t>
      </w:r>
      <w:r>
        <w:t>ầ</w:t>
      </w:r>
      <w:r>
        <w:t>n)</w:t>
      </w:r>
    </w:p>
    <w:p w14:paraId="2852132E" w14:textId="77777777" w:rsidR="002053EC" w:rsidRDefault="00BA0D9F">
      <w:pPr>
        <w:pStyle w:val="ListBullet"/>
      </w:pPr>
      <w:r>
        <w:t xml:space="preserve">Risk OHSS cao hơn antagonist (theo Lambalk 2017 PMID 28903472: RR 0,63 cho antagonist </w:t>
      </w:r>
      <w:r>
        <w:t>ở</w:t>
      </w:r>
      <w:r>
        <w:t xml:space="preserve"> general)</w:t>
      </w:r>
    </w:p>
    <w:p w14:paraId="6FB69B5B" w14:textId="77777777" w:rsidR="002053EC" w:rsidRDefault="00BA0D9F">
      <w:pPr>
        <w:pStyle w:val="ListBullet"/>
      </w:pPr>
      <w:r>
        <w:t>C</w:t>
      </w:r>
      <w:r>
        <w:t>ầ</w:t>
      </w:r>
      <w:r>
        <w:t xml:space="preserve">n thêm LH </w:t>
      </w:r>
      <w:r>
        <w:t>ở</w:t>
      </w:r>
      <w:r>
        <w:t xml:space="preserve"> b</w:t>
      </w:r>
      <w:r>
        <w:t>ệ</w:t>
      </w:r>
      <w:r>
        <w:t>nh nhân l</w:t>
      </w:r>
      <w:r>
        <w:t>ớ</w:t>
      </w:r>
      <w:r>
        <w:t>n tu</w:t>
      </w:r>
      <w:r>
        <w:t>ổ</w:t>
      </w:r>
      <w:r>
        <w:t>i (ESHRE 2025: conditional, không b</w:t>
      </w:r>
      <w:r>
        <w:t>ắ</w:t>
      </w:r>
      <w:r>
        <w:t>t bu</w:t>
      </w:r>
      <w:r>
        <w:t>ộ</w:t>
      </w:r>
      <w:r>
        <w:t>c)</w:t>
      </w:r>
    </w:p>
    <w:p w14:paraId="4B72F57C" w14:textId="77777777" w:rsidR="002053EC" w:rsidRDefault="00BA0D9F">
      <w:r>
        <w:rPr>
          <w:b/>
        </w:rPr>
        <w:t>Indication chính (ESHRE 2025):</w:t>
      </w:r>
    </w:p>
    <w:p w14:paraId="1440609B" w14:textId="77777777" w:rsidR="002053EC" w:rsidRDefault="00BA0D9F">
      <w:pPr>
        <w:pStyle w:val="ListBullet"/>
      </w:pPr>
      <w:r>
        <w:t>Endometriosis (đ</w:t>
      </w:r>
      <w:r>
        <w:t>ặ</w:t>
      </w:r>
      <w:r>
        <w:t>c bi</w:t>
      </w:r>
      <w:r>
        <w:t>ệ</w:t>
      </w:r>
      <w:r>
        <w:t>t ultra-long 3-6 tháng trư</w:t>
      </w:r>
      <w:r>
        <w:t>ớ</w:t>
      </w:r>
      <w:r>
        <w:t>c)</w:t>
      </w:r>
    </w:p>
    <w:p w14:paraId="04C6C386" w14:textId="77777777" w:rsidR="002053EC" w:rsidRDefault="00BA0D9F">
      <w:pPr>
        <w:pStyle w:val="ListBullet"/>
      </w:pPr>
      <w:r>
        <w:t>C</w:t>
      </w:r>
      <w:r>
        <w:t>ầ</w:t>
      </w:r>
      <w:r>
        <w:t>n fresh ET v</w:t>
      </w:r>
      <w:r>
        <w:t>ớ</w:t>
      </w:r>
      <w:r>
        <w:t>i progesterone th</w:t>
      </w:r>
      <w:r>
        <w:t>ấ</w:t>
      </w:r>
      <w:r>
        <w:t>p</w:t>
      </w:r>
    </w:p>
    <w:p w14:paraId="58479B68" w14:textId="77777777" w:rsidR="002053EC" w:rsidRDefault="00BA0D9F">
      <w:pPr>
        <w:pStyle w:val="ListBullet"/>
      </w:pPr>
      <w:r>
        <w:t>PGT cycles c</w:t>
      </w:r>
      <w:r>
        <w:t>ầ</w:t>
      </w:r>
      <w:r>
        <w:t>n schedule ch</w:t>
      </w:r>
      <w:r>
        <w:t>ặ</w:t>
      </w:r>
      <w:r>
        <w:t>t ch</w:t>
      </w:r>
      <w:r>
        <w:t>ẽ</w:t>
      </w:r>
    </w:p>
    <w:p w14:paraId="4E21D9AB" w14:textId="77777777" w:rsidR="002053EC" w:rsidRDefault="00BA0D9F">
      <w:pPr>
        <w:pStyle w:val="Heading2"/>
      </w:pPr>
      <w:r>
        <w:t>4.3. Protocol #2: Short GnRH Agonist (Flare) Protocol</w:t>
      </w:r>
    </w:p>
    <w:p w14:paraId="03A85CC0" w14:textId="77777777" w:rsidR="002053EC" w:rsidRDefault="00BA0D9F">
      <w:r>
        <w:rPr>
          <w:b/>
        </w:rPr>
        <w:t>ESHRE 2025 (UPDATED):</w:t>
      </w:r>
      <w:r>
        <w:t xml:space="preserve"> "Long &gt; short/ultrashort" → </w:t>
      </w:r>
      <w:r>
        <w:rPr>
          <w:b/>
        </w:rPr>
        <w:t>KHÔNG khuy</w:t>
      </w:r>
      <w:r>
        <w:rPr>
          <w:b/>
        </w:rPr>
        <w:t>ế</w:t>
      </w:r>
      <w:r>
        <w:rPr>
          <w:b/>
        </w:rPr>
        <w:t>n cáo</w:t>
      </w:r>
      <w:r>
        <w:t xml:space="preserve"> short flare thư</w:t>
      </w:r>
      <w:r>
        <w:t>ờ</w:t>
      </w:r>
      <w:r>
        <w:t>ng quy.</w:t>
      </w:r>
    </w:p>
    <w:p w14:paraId="6CFAED3E" w14:textId="77777777" w:rsidR="002053EC" w:rsidRDefault="00BA0D9F">
      <w:r>
        <w:rPr>
          <w:b/>
        </w:rPr>
        <w:t>Cơ ch</w:t>
      </w:r>
      <w:r>
        <w:rPr>
          <w:b/>
        </w:rPr>
        <w:t>ế</w:t>
      </w:r>
      <w:r>
        <w:rPr>
          <w:b/>
        </w:rPr>
        <w:t>:</w:t>
      </w:r>
    </w:p>
    <w:p w14:paraId="716C45E7" w14:textId="77777777" w:rsidR="002053EC" w:rsidRDefault="00BA0D9F">
      <w:pPr>
        <w:pStyle w:val="ListBullet"/>
      </w:pPr>
      <w:r>
        <w:t>T</w:t>
      </w:r>
      <w:r>
        <w:t>ậ</w:t>
      </w:r>
      <w:r>
        <w:t>n d</w:t>
      </w:r>
      <w:r>
        <w:t>ụ</w:t>
      </w:r>
      <w:r>
        <w:t xml:space="preserve">ng </w:t>
      </w:r>
      <w:r>
        <w:rPr>
          <w:b/>
        </w:rPr>
        <w:t>flare effect</w:t>
      </w:r>
      <w:r>
        <w:t xml:space="preserve"> ban đ</w:t>
      </w:r>
      <w:r>
        <w:t>ầ</w:t>
      </w:r>
      <w:r>
        <w:t>u (tăng FSH/LH 1-3 ngày đ</w:t>
      </w:r>
      <w:r>
        <w:t>ầ</w:t>
      </w:r>
      <w:r>
        <w:t>u) đ</w:t>
      </w:r>
      <w:r>
        <w:t>ể</w:t>
      </w:r>
      <w:r>
        <w:t xml:space="preserve"> recruit nang</w:t>
      </w:r>
    </w:p>
    <w:p w14:paraId="61C29BC9" w14:textId="77777777" w:rsidR="002053EC" w:rsidRDefault="00BA0D9F">
      <w:pPr>
        <w:pStyle w:val="ListBullet"/>
      </w:pPr>
      <w:r>
        <w:t>Sau flare, pituitary b</w:t>
      </w:r>
      <w:r>
        <w:t>ắ</w:t>
      </w:r>
      <w:r>
        <w:t>t đ</w:t>
      </w:r>
      <w:r>
        <w:t>ầ</w:t>
      </w:r>
      <w:r>
        <w:t>u downregulate → ngăn surge</w:t>
      </w:r>
    </w:p>
    <w:p w14:paraId="01DF6B61" w14:textId="77777777" w:rsidR="002053EC" w:rsidRDefault="00BA0D9F">
      <w:pPr>
        <w:pStyle w:val="ListBullet"/>
      </w:pPr>
      <w:r>
        <w:t>B</w:t>
      </w:r>
      <w:r>
        <w:t>ắ</w:t>
      </w:r>
      <w:r>
        <w:t>t đ</w:t>
      </w:r>
      <w:r>
        <w:t>ầ</w:t>
      </w:r>
      <w:r>
        <w:t xml:space="preserve">u agonist + gonadotropin </w:t>
      </w:r>
      <w:r>
        <w:rPr>
          <w:b/>
        </w:rPr>
        <w:t>đ</w:t>
      </w:r>
      <w:r>
        <w:rPr>
          <w:b/>
        </w:rPr>
        <w:t>ồ</w:t>
      </w:r>
      <w:r>
        <w:rPr>
          <w:b/>
        </w:rPr>
        <w:t>ng th</w:t>
      </w:r>
      <w:r>
        <w:rPr>
          <w:b/>
        </w:rPr>
        <w:t>ờ</w:t>
      </w:r>
      <w:r>
        <w:rPr>
          <w:b/>
        </w:rPr>
        <w:t>i</w:t>
      </w:r>
      <w:r>
        <w:t xml:space="preserve"> t</w:t>
      </w:r>
      <w:r>
        <w:t>ừ</w:t>
      </w:r>
      <w:r>
        <w:t xml:space="preserve"> day 1-3</w:t>
      </w:r>
    </w:p>
    <w:p w14:paraId="7327174A" w14:textId="77777777" w:rsidR="002053EC" w:rsidRDefault="00BA0D9F">
      <w:r>
        <w:rPr>
          <w:b/>
        </w:rPr>
        <w:t>Dosing:</w:t>
      </w:r>
    </w:p>
    <w:p w14:paraId="3DB574C9" w14:textId="77777777" w:rsidR="002053EC" w:rsidRDefault="00BA0D9F">
      <w:pPr>
        <w:pStyle w:val="ListBullet"/>
      </w:pPr>
      <w:r>
        <w:t>Leuprolide 0,5-1 mg/ngày t</w:t>
      </w:r>
      <w:r>
        <w:t>ừ</w:t>
      </w:r>
      <w:r>
        <w:t xml:space="preserve"> day 1-3</w:t>
      </w:r>
    </w:p>
    <w:p w14:paraId="754E1A02" w14:textId="77777777" w:rsidR="002053EC" w:rsidRDefault="00BA0D9F">
      <w:pPr>
        <w:pStyle w:val="ListBullet"/>
      </w:pPr>
      <w:r>
        <w:t>FSH 225-450 IU/ngày (li</w:t>
      </w:r>
      <w:r>
        <w:t>ề</w:t>
      </w:r>
      <w:r>
        <w:t>u cao hơn long vì c</w:t>
      </w:r>
      <w:r>
        <w:t>ầ</w:t>
      </w:r>
      <w:r>
        <w:t>n vư</w:t>
      </w:r>
      <w:r>
        <w:t>ợ</w:t>
      </w:r>
      <w:r>
        <w:t>t suppress sau flare)</w:t>
      </w:r>
    </w:p>
    <w:p w14:paraId="5048BA82" w14:textId="77777777" w:rsidR="002053EC" w:rsidRDefault="00BA0D9F">
      <w:pPr>
        <w:pStyle w:val="ListBullet"/>
      </w:pPr>
      <w:r>
        <w:t>Trigger hCG 10.000 IU</w:t>
      </w:r>
    </w:p>
    <w:p w14:paraId="1127E9C4" w14:textId="77777777" w:rsidR="002053EC" w:rsidRDefault="00BA0D9F">
      <w:r>
        <w:rPr>
          <w:b/>
        </w:rPr>
        <w:t>Indication (limited):</w:t>
      </w:r>
      <w:r>
        <w:t xml:space="preserve"> Ít dùng hi</w:t>
      </w:r>
      <w:r>
        <w:t>ệ</w:t>
      </w:r>
      <w:r>
        <w:t>n nay, ch</w:t>
      </w:r>
      <w:r>
        <w:t>ủ</w:t>
      </w:r>
      <w:r>
        <w:t xml:space="preserve"> y</w:t>
      </w:r>
      <w:r>
        <w:t>ế</w:t>
      </w:r>
      <w:r>
        <w:t>u low responder th</w:t>
      </w:r>
      <w:r>
        <w:t>ờ</w:t>
      </w:r>
      <w:r>
        <w:t>i xưa — nhưng ESHRE 2025 cho r</w:t>
      </w:r>
      <w:r>
        <w:t>ằ</w:t>
      </w:r>
      <w:r>
        <w:t>ng long agonist v</w:t>
      </w:r>
      <w:r>
        <w:t>ẫ</w:t>
      </w:r>
      <w:r>
        <w:t>n t</w:t>
      </w:r>
      <w:r>
        <w:t>ố</w:t>
      </w:r>
      <w:r>
        <w:t>t hơn.</w:t>
      </w:r>
    </w:p>
    <w:p w14:paraId="433FC431" w14:textId="77777777" w:rsidR="002053EC" w:rsidRDefault="00BA0D9F">
      <w:pPr>
        <w:pStyle w:val="Heading2"/>
      </w:pPr>
      <w:r>
        <w:t>4.4. Protocol #3: Microdose Flare Protocol</w:t>
      </w:r>
    </w:p>
    <w:p w14:paraId="00566A4A" w14:textId="77777777" w:rsidR="002053EC" w:rsidRDefault="00BA0D9F">
      <w:r>
        <w:rPr>
          <w:b/>
        </w:rPr>
        <w:t>ESHRE 2025:</w:t>
      </w:r>
      <w:r>
        <w:t xml:space="preserve"> Cùng nhóm short flare → </w:t>
      </w:r>
      <w:r>
        <w:rPr>
          <w:b/>
        </w:rPr>
        <w:t>KHÔNG khuy</w:t>
      </w:r>
      <w:r>
        <w:rPr>
          <w:b/>
        </w:rPr>
        <w:t>ế</w:t>
      </w:r>
      <w:r>
        <w:rPr>
          <w:b/>
        </w:rPr>
        <w:t>n cáo</w:t>
      </w:r>
      <w:r>
        <w:t xml:space="preserve"> thư</w:t>
      </w:r>
      <w:r>
        <w:t>ờ</w:t>
      </w:r>
      <w:r>
        <w:t>ng quy.</w:t>
      </w:r>
    </w:p>
    <w:p w14:paraId="0E384E3C" w14:textId="77777777" w:rsidR="002053EC" w:rsidRDefault="00BA0D9F">
      <w:r>
        <w:rPr>
          <w:b/>
        </w:rPr>
        <w:t>Cơ ch</w:t>
      </w:r>
      <w:r>
        <w:rPr>
          <w:b/>
        </w:rPr>
        <w:t>ế</w:t>
      </w:r>
      <w:r>
        <w:rPr>
          <w:b/>
        </w:rPr>
        <w:t>:</w:t>
      </w:r>
      <w:r>
        <w:t xml:space="preserve"> Gi</w:t>
      </w:r>
      <w:r>
        <w:t>ố</w:t>
      </w:r>
      <w:r>
        <w:t>ng short flare nhưng li</w:t>
      </w:r>
      <w:r>
        <w:t>ề</w:t>
      </w:r>
      <w:r>
        <w:t>u agonist th</w:t>
      </w:r>
      <w:r>
        <w:t>ấ</w:t>
      </w:r>
      <w:r>
        <w:t>p hơn nhi</w:t>
      </w:r>
      <w:r>
        <w:t>ề</w:t>
      </w:r>
      <w:r>
        <w:t>u (20-50 µg x 2/ngày) → gi</w:t>
      </w:r>
      <w:r>
        <w:t>ả</w:t>
      </w:r>
      <w:r>
        <w:t>m suppress sâu, gi</w:t>
      </w:r>
      <w:r>
        <w:t>ữ</w:t>
      </w:r>
      <w:r>
        <w:t xml:space="preserve"> m</w:t>
      </w:r>
      <w:r>
        <w:t>ộ</w:t>
      </w:r>
      <w:r>
        <w:t>t s</w:t>
      </w:r>
      <w:r>
        <w:t>ố</w:t>
      </w:r>
      <w:r>
        <w:t xml:space="preserve"> LH n</w:t>
      </w:r>
      <w:r>
        <w:t>ộ</w:t>
      </w:r>
      <w:r>
        <w:t>i sinh.</w:t>
      </w:r>
    </w:p>
    <w:p w14:paraId="211E13DD" w14:textId="77777777" w:rsidR="002053EC" w:rsidRDefault="00BA0D9F">
      <w:r>
        <w:rPr>
          <w:b/>
        </w:rPr>
        <w:t>Dosing:</w:t>
      </w:r>
    </w:p>
    <w:p w14:paraId="19ECD2BF" w14:textId="77777777" w:rsidR="002053EC" w:rsidRDefault="00BA0D9F">
      <w:pPr>
        <w:pStyle w:val="ListBullet"/>
      </w:pPr>
      <w:r>
        <w:t>Leuprolide 20-50 µg SC x 2/ngày t</w:t>
      </w:r>
      <w:r>
        <w:t>ừ</w:t>
      </w:r>
      <w:r>
        <w:t xml:space="preserve"> day 1</w:t>
      </w:r>
    </w:p>
    <w:p w14:paraId="2D5D9DB0" w14:textId="77777777" w:rsidR="002053EC" w:rsidRDefault="00BA0D9F">
      <w:pPr>
        <w:pStyle w:val="ListBullet"/>
      </w:pPr>
      <w:r>
        <w:t>FSH li</w:t>
      </w:r>
      <w:r>
        <w:t>ề</w:t>
      </w:r>
      <w:r>
        <w:t>u cao 300-450 IU t</w:t>
      </w:r>
      <w:r>
        <w:t>ừ</w:t>
      </w:r>
      <w:r>
        <w:t xml:space="preserve"> day 3</w:t>
      </w:r>
    </w:p>
    <w:p w14:paraId="7B773A88" w14:textId="77777777" w:rsidR="002053EC" w:rsidRDefault="00BA0D9F">
      <w:pPr>
        <w:pStyle w:val="ListBullet"/>
      </w:pPr>
      <w:r>
        <w:t>Trigger hCG</w:t>
      </w:r>
    </w:p>
    <w:p w14:paraId="280D6C31" w14:textId="77777777" w:rsidR="002053EC" w:rsidRDefault="00BA0D9F">
      <w:r>
        <w:rPr>
          <w:b/>
        </w:rPr>
        <w:t>Indication:</w:t>
      </w:r>
      <w:r>
        <w:t xml:space="preserve"> Low responder, advanced age, nơi c</w:t>
      </w:r>
      <w:r>
        <w:t>ầ</w:t>
      </w:r>
      <w:r>
        <w:t>n gi</w:t>
      </w:r>
      <w:r>
        <w:t>ữ</w:t>
      </w:r>
      <w:r>
        <w:t xml:space="preserve"> LH n</w:t>
      </w:r>
      <w:r>
        <w:t>ộ</w:t>
      </w:r>
      <w:r>
        <w:t>i sinh. Hi</w:t>
      </w:r>
      <w:r>
        <w:t>ệ</w:t>
      </w:r>
      <w:r>
        <w:t>n ít dùng, thay b</w:t>
      </w:r>
      <w:r>
        <w:t>ằ</w:t>
      </w:r>
      <w:r>
        <w:t>ng DuoStim.</w:t>
      </w:r>
    </w:p>
    <w:p w14:paraId="25FC6626" w14:textId="77777777" w:rsidR="002053EC" w:rsidRDefault="00BA0D9F">
      <w:pPr>
        <w:pStyle w:val="Heading2"/>
      </w:pPr>
      <w:r>
        <w:lastRenderedPageBreak/>
        <w:t>4.5. Protocol #4: GnRH Antagonist (Fixed) — ESHRE 2025 FIRST-LINE</w:t>
      </w:r>
    </w:p>
    <w:p w14:paraId="5EE78B2E" w14:textId="77777777" w:rsidR="002053EC" w:rsidRDefault="00BA0D9F">
      <w:r>
        <w:rPr>
          <w:b/>
        </w:rPr>
        <w:t>Cơ ch</w:t>
      </w:r>
      <w:r>
        <w:rPr>
          <w:b/>
        </w:rPr>
        <w:t>ế</w:t>
      </w:r>
      <w:r>
        <w:rPr>
          <w:b/>
        </w:rPr>
        <w:t>:</w:t>
      </w:r>
    </w:p>
    <w:p w14:paraId="73D35992" w14:textId="77777777" w:rsidR="002053EC" w:rsidRDefault="00BA0D9F">
      <w:pPr>
        <w:pStyle w:val="ListBullet"/>
      </w:pPr>
      <w:r>
        <w:t>Cetrorelix 0,25 mg/ngày SC ho</w:t>
      </w:r>
      <w:r>
        <w:t>ặ</w:t>
      </w:r>
      <w:r>
        <w:t>c Ganirelix 0,25 mg/ngày SC t</w:t>
      </w:r>
      <w:r>
        <w:t>ừ</w:t>
      </w:r>
      <w:r>
        <w:t xml:space="preserve"> </w:t>
      </w:r>
      <w:r>
        <w:rPr>
          <w:b/>
        </w:rPr>
        <w:t>day 5-6 stimulation</w:t>
      </w:r>
      <w:r>
        <w:t xml:space="preserve"> (sau ~5-6 ngày FSH)</w:t>
      </w:r>
    </w:p>
    <w:p w14:paraId="0E202B88" w14:textId="77777777" w:rsidR="002053EC" w:rsidRDefault="00BA0D9F">
      <w:pPr>
        <w:pStyle w:val="ListBullet"/>
      </w:pPr>
      <w:r>
        <w:t>Cơ ch</w:t>
      </w:r>
      <w:r>
        <w:t>ế</w:t>
      </w:r>
      <w:r>
        <w:t xml:space="preserve">: </w:t>
      </w:r>
      <w:r>
        <w:rPr>
          <w:b/>
        </w:rPr>
        <w:t>c</w:t>
      </w:r>
      <w:r>
        <w:rPr>
          <w:b/>
        </w:rPr>
        <w:t>ạ</w:t>
      </w:r>
      <w:r>
        <w:rPr>
          <w:b/>
        </w:rPr>
        <w:t>nh tranh receptor GnRH</w:t>
      </w:r>
      <w:r>
        <w:t xml:space="preserve"> (không gây flare, không downregulation)</w:t>
      </w:r>
    </w:p>
    <w:p w14:paraId="0332ACB1" w14:textId="77777777" w:rsidR="002053EC" w:rsidRDefault="00BA0D9F">
      <w:pPr>
        <w:pStyle w:val="ListBullet"/>
      </w:pPr>
      <w:r>
        <w:t>Tác d</w:t>
      </w:r>
      <w:r>
        <w:t>ụ</w:t>
      </w:r>
      <w:r>
        <w:t>ng t</w:t>
      </w:r>
      <w:r>
        <w:t>ứ</w:t>
      </w:r>
      <w:r>
        <w:t>c thì trong 1-2 gi</w:t>
      </w:r>
      <w:r>
        <w:t>ờ</w:t>
      </w:r>
    </w:p>
    <w:p w14:paraId="4A17C330" w14:textId="77777777" w:rsidR="002053EC" w:rsidRDefault="00BA0D9F">
      <w:pPr>
        <w:pStyle w:val="ListBullet"/>
      </w:pPr>
      <w:r>
        <w:t>Ng</w:t>
      </w:r>
      <w:r>
        <w:t>ừ</w:t>
      </w:r>
      <w:r>
        <w:t>ng antagonist ngày trigger</w:t>
      </w:r>
    </w:p>
    <w:p w14:paraId="0CA7EDD2" w14:textId="77777777" w:rsidR="002053EC" w:rsidRDefault="00BA0D9F">
      <w:r>
        <w:rPr>
          <w:b/>
        </w:rPr>
        <w:t>Dosing:</w:t>
      </w:r>
    </w:p>
    <w:p w14:paraId="215B528E" w14:textId="77777777" w:rsidR="002053EC" w:rsidRDefault="00BA0D9F">
      <w:pPr>
        <w:pStyle w:val="ListBullet"/>
      </w:pPr>
      <w:r>
        <w:t>FSH 150-225 IU t</w:t>
      </w:r>
      <w:r>
        <w:t>ừ</w:t>
      </w:r>
      <w:r>
        <w:t xml:space="preserve"> day 2-3</w:t>
      </w:r>
    </w:p>
    <w:p w14:paraId="477ACD14" w14:textId="77777777" w:rsidR="002053EC" w:rsidRDefault="00BA0D9F">
      <w:pPr>
        <w:pStyle w:val="ListBullet"/>
      </w:pPr>
      <w:r>
        <w:t>Antagonist t</w:t>
      </w:r>
      <w:r>
        <w:t>ừ</w:t>
      </w:r>
      <w:r>
        <w:t xml:space="preserve"> day 5-6 đ</w:t>
      </w:r>
      <w:r>
        <w:t>ế</w:t>
      </w:r>
      <w:r>
        <w:t>n trigger day</w:t>
      </w:r>
    </w:p>
    <w:p w14:paraId="4D1A5AA5" w14:textId="77777777" w:rsidR="002053EC" w:rsidRDefault="00BA0D9F">
      <w:pPr>
        <w:pStyle w:val="ListBullet"/>
      </w:pPr>
      <w:r>
        <w:t xml:space="preserve">Trigger: </w:t>
      </w:r>
      <w:r>
        <w:rPr>
          <w:b/>
        </w:rPr>
        <w:t>hCG 5.000-10.000 IU</w:t>
      </w:r>
      <w:r>
        <w:t xml:space="preserve"> (general) HO</w:t>
      </w:r>
      <w:r>
        <w:t>Ặ</w:t>
      </w:r>
      <w:r>
        <w:t xml:space="preserve">C </w:t>
      </w:r>
      <w:r>
        <w:rPr>
          <w:b/>
        </w:rPr>
        <w:t>GnRH agonist 0,1-0,2 mg (Triptorelin) + hCG 1.500 IU dual</w:t>
      </w:r>
      <w:r>
        <w:t xml:space="preserve"> (high responder) HO</w:t>
      </w:r>
      <w:r>
        <w:t>Ặ</w:t>
      </w:r>
      <w:r>
        <w:t xml:space="preserve">C </w:t>
      </w:r>
      <w:r>
        <w:rPr>
          <w:b/>
        </w:rPr>
        <w:t>GnRH agonist đơn thu</w:t>
      </w:r>
      <w:r>
        <w:rPr>
          <w:b/>
        </w:rPr>
        <w:t>ầ</w:t>
      </w:r>
      <w:r>
        <w:rPr>
          <w:b/>
        </w:rPr>
        <w:t>n</w:t>
      </w:r>
      <w:r>
        <w:t xml:space="preserve"> (freeze-all OHSS prevention)</w:t>
      </w:r>
    </w:p>
    <w:p w14:paraId="071458BE" w14:textId="77777777" w:rsidR="002053EC" w:rsidRDefault="00BA0D9F">
      <w:pPr>
        <w:pStyle w:val="ListBullet"/>
      </w:pPr>
      <w:r>
        <w:t>Luteal support + fresh ET (progesterone v</w:t>
      </w:r>
      <w:r>
        <w:t>ẫ</w:t>
      </w:r>
      <w:r>
        <w:t>n th</w:t>
      </w:r>
      <w:r>
        <w:t>ấ</w:t>
      </w:r>
      <w:r>
        <w:t>p n</w:t>
      </w:r>
      <w:r>
        <w:t>ế</w:t>
      </w:r>
      <w:r>
        <w:t>u trigger hCG)</w:t>
      </w:r>
    </w:p>
    <w:p w14:paraId="329D1A9C" w14:textId="77777777" w:rsidR="002053EC" w:rsidRDefault="00BA0D9F">
      <w:r>
        <w:rPr>
          <w:b/>
        </w:rPr>
        <w:t>ESHRE 2025 khuy</w:t>
      </w:r>
      <w:r>
        <w:rPr>
          <w:b/>
        </w:rPr>
        <w:t>ế</w:t>
      </w:r>
      <w:r>
        <w:rPr>
          <w:b/>
        </w:rPr>
        <w:t>n cáo chính (PMID 41732035, Tier 0):</w:t>
      </w:r>
    </w:p>
    <w:p w14:paraId="5012A53E" w14:textId="77777777" w:rsidR="002053EC" w:rsidRDefault="00BA0D9F">
      <w:pPr>
        <w:pStyle w:val="ListBullet"/>
      </w:pPr>
      <w:r>
        <w:rPr>
          <w:b/>
        </w:rPr>
        <w:t>Strong recommendation, ⊕⊕⊕◯:</w:t>
      </w:r>
      <w:r>
        <w:t xml:space="preserve"> "The GnRH antagonist protocol is recommended over the GnRH agonist protocols, given the comparable efficacy and higher safety in the general IVF/ICSI population." → KHÔNG đ</w:t>
      </w:r>
      <w:r>
        <w:t>ổ</w:t>
      </w:r>
      <w:r>
        <w:t>i t</w:t>
      </w:r>
      <w:r>
        <w:t>ừ</w:t>
      </w:r>
      <w:r>
        <w:t xml:space="preserve"> 2019</w:t>
      </w:r>
    </w:p>
    <w:p w14:paraId="765A1BCE" w14:textId="77777777" w:rsidR="002053EC" w:rsidRDefault="00BA0D9F">
      <w:pPr>
        <w:pStyle w:val="ListBullet"/>
      </w:pPr>
      <w:r>
        <w:rPr>
          <w:b/>
        </w:rPr>
        <w:t>Strong recommendation, ⊕◯◯◯:</w:t>
      </w:r>
      <w:r>
        <w:t xml:space="preserve"> "The GnRH antagonist protocol is recommended for predicted high responders." → UPDATED 2025</w:t>
      </w:r>
    </w:p>
    <w:p w14:paraId="79E99755" w14:textId="77777777" w:rsidR="002053EC" w:rsidRDefault="00BA0D9F">
      <w:pPr>
        <w:pStyle w:val="ListBullet"/>
      </w:pPr>
      <w:r>
        <w:rPr>
          <w:b/>
        </w:rPr>
        <w:t>NEW 2025 - Conditional recommendation, ⊕⊕◯◯:</w:t>
      </w:r>
      <w:r>
        <w:t xml:space="preserve"> "The fixed GnRH antagonist protocol is probably recommended over the flexible GnRH antagonist protocol." → </w:t>
      </w:r>
      <w:r>
        <w:rPr>
          <w:b/>
        </w:rPr>
        <w:t>M</w:t>
      </w:r>
      <w:r>
        <w:rPr>
          <w:b/>
        </w:rPr>
        <w:t>Ớ</w:t>
      </w:r>
      <w:r>
        <w:rPr>
          <w:b/>
        </w:rPr>
        <w:t>I 2025</w:t>
      </w:r>
      <w:r>
        <w:t>, d</w:t>
      </w:r>
      <w:r>
        <w:t>ự</w:t>
      </w:r>
      <w:r>
        <w:t>a trên Venetis 2023 NMA</w:t>
      </w:r>
    </w:p>
    <w:p w14:paraId="115F8E7E" w14:textId="77777777" w:rsidR="002053EC" w:rsidRDefault="00BA0D9F">
      <w:r>
        <w:rPr>
          <w:b/>
        </w:rPr>
        <w:t>Ưu đi</w:t>
      </w:r>
      <w:r>
        <w:rPr>
          <w:b/>
        </w:rPr>
        <w:t>ể</w:t>
      </w:r>
      <w:r>
        <w:rPr>
          <w:b/>
        </w:rPr>
        <w:t>m (theo ESHRE 2025 + Lambalk 2017):</w:t>
      </w:r>
    </w:p>
    <w:p w14:paraId="19EA3FEF" w14:textId="77777777" w:rsidR="002053EC" w:rsidRDefault="00BA0D9F">
      <w:pPr>
        <w:pStyle w:val="ListBullet"/>
      </w:pPr>
      <w:r>
        <w:t>So v</w:t>
      </w:r>
      <w:r>
        <w:t>ớ</w:t>
      </w:r>
      <w:r>
        <w:t xml:space="preserve">i long agonist: </w:t>
      </w:r>
      <w:r>
        <w:rPr>
          <w:b/>
        </w:rPr>
        <w:t>gi</w:t>
      </w:r>
      <w:r>
        <w:rPr>
          <w:b/>
        </w:rPr>
        <w:t>ả</w:t>
      </w:r>
      <w:r>
        <w:rPr>
          <w:b/>
        </w:rPr>
        <w:t>m OHSS rõ r</w:t>
      </w:r>
      <w:r>
        <w:rPr>
          <w:b/>
        </w:rPr>
        <w:t>ệ</w:t>
      </w:r>
      <w:r>
        <w:rPr>
          <w:b/>
        </w:rPr>
        <w:t>t</w:t>
      </w:r>
      <w:r>
        <w:t xml:space="preserve"> (RR 0,63, 95% CI 0,50-0,81) </w:t>
      </w:r>
      <w:r>
        <w:t>ở</w:t>
      </w:r>
      <w:r>
        <w:t xml:space="preserve"> general; </w:t>
      </w:r>
      <w:r>
        <w:rPr>
          <w:b/>
        </w:rPr>
        <w:t>RR 0,53, 95% CI 0,30-0,95</w:t>
      </w:r>
      <w:r>
        <w:t xml:space="preserve"> </w:t>
      </w:r>
      <w:r>
        <w:t>ở</w:t>
      </w:r>
      <w:r>
        <w:t xml:space="preserve"> PCOS [Lambalk-2017, PMID 28903472, FULL VERIFIED]</w:t>
      </w:r>
    </w:p>
    <w:p w14:paraId="4AA3643A" w14:textId="77777777" w:rsidR="002053EC" w:rsidRDefault="00BA0D9F">
      <w:pPr>
        <w:pStyle w:val="ListBullet"/>
      </w:pPr>
      <w:r>
        <w:t>Ng</w:t>
      </w:r>
      <w:r>
        <w:t>ắ</w:t>
      </w:r>
      <w:r>
        <w:t>n hơn long (8-12 ngày FSH)</w:t>
      </w:r>
    </w:p>
    <w:p w14:paraId="7948EBF2" w14:textId="77777777" w:rsidR="002053EC" w:rsidRDefault="00BA0D9F">
      <w:pPr>
        <w:pStyle w:val="ListBullet"/>
      </w:pPr>
      <w:r>
        <w:t>Ít gonadotropin consumption</w:t>
      </w:r>
    </w:p>
    <w:p w14:paraId="7D908BCF" w14:textId="77777777" w:rsidR="002053EC" w:rsidRDefault="00BA0D9F">
      <w:pPr>
        <w:pStyle w:val="ListBullet"/>
      </w:pPr>
      <w:r>
        <w:t xml:space="preserve">An toàn </w:t>
      </w:r>
      <w:r>
        <w:t>ở</w:t>
      </w:r>
      <w:r>
        <w:t xml:space="preserve"> PCOS, high responder</w:t>
      </w:r>
    </w:p>
    <w:p w14:paraId="2D508FCB" w14:textId="77777777" w:rsidR="002053EC" w:rsidRDefault="00BA0D9F">
      <w:r>
        <w:rPr>
          <w:b/>
        </w:rPr>
        <w:t>Như</w:t>
      </w:r>
      <w:r>
        <w:rPr>
          <w:b/>
        </w:rPr>
        <w:t>ợ</w:t>
      </w:r>
      <w:r>
        <w:rPr>
          <w:b/>
        </w:rPr>
        <w:t>c đi</w:t>
      </w:r>
      <w:r>
        <w:rPr>
          <w:b/>
        </w:rPr>
        <w:t>ể</w:t>
      </w:r>
      <w:r>
        <w:rPr>
          <w:b/>
        </w:rPr>
        <w:t>m:</w:t>
      </w:r>
    </w:p>
    <w:p w14:paraId="06A92183" w14:textId="77777777" w:rsidR="002053EC" w:rsidRDefault="00BA0D9F">
      <w:pPr>
        <w:pStyle w:val="ListBullet"/>
      </w:pPr>
      <w:r>
        <w:t xml:space="preserve">OPR </w:t>
      </w:r>
      <w:r>
        <w:t>ở</w:t>
      </w:r>
      <w:r>
        <w:t xml:space="preserve"> general IVF hơi th</w:t>
      </w:r>
      <w:r>
        <w:t>ấ</w:t>
      </w:r>
      <w:r>
        <w:t>p hơn long (RR 0,89, 95% CI 0,82-0,96) theo Lambalk 2017 [PMID 28903472, FULL VERIFIED]</w:t>
      </w:r>
    </w:p>
    <w:p w14:paraId="21774C00" w14:textId="77777777" w:rsidR="002053EC" w:rsidRDefault="00BA0D9F">
      <w:pPr>
        <w:pStyle w:val="ListBullet"/>
      </w:pPr>
      <w:r>
        <w:t>OCP pretreatment làm OPR th</w:t>
      </w:r>
      <w:r>
        <w:t>ấ</w:t>
      </w:r>
      <w:r>
        <w:t>p hơn (RR 0,79, 95% CI 0,69-0,92, n=1318) [Venetis-2023, FULL VERIFIED]</w:t>
      </w:r>
    </w:p>
    <w:p w14:paraId="78AB5252" w14:textId="77777777" w:rsidR="002053EC" w:rsidRDefault="00BA0D9F">
      <w:pPr>
        <w:pStyle w:val="ListBullet"/>
      </w:pPr>
      <w:r>
        <w:rPr>
          <w:b/>
        </w:rPr>
        <w:t>ESHRE 2025:</w:t>
      </w:r>
      <w:r>
        <w:t xml:space="preserve"> COCP/OCP KHÔNG khuy</w:t>
      </w:r>
      <w:r>
        <w:t>ế</w:t>
      </w:r>
      <w:r>
        <w:t>n cáo cho antagonist FSH-only (Strong, ⊕⊕◯◯) — c</w:t>
      </w:r>
      <w:r>
        <w:t>ậ</w:t>
      </w:r>
      <w:r>
        <w:t>p nh</w:t>
      </w:r>
      <w:r>
        <w:t>ậ</w:t>
      </w:r>
      <w:r>
        <w:t>t t</w:t>
      </w:r>
      <w:r>
        <w:t>ừ</w:t>
      </w:r>
      <w:r>
        <w:t xml:space="preserve"> 2019</w:t>
      </w:r>
    </w:p>
    <w:p w14:paraId="5F820813" w14:textId="77777777" w:rsidR="002053EC" w:rsidRDefault="00BA0D9F">
      <w:r>
        <w:rPr>
          <w:b/>
        </w:rPr>
        <w:lastRenderedPageBreak/>
        <w:t>Indication chính:</w:t>
      </w:r>
      <w:r>
        <w:t xml:space="preserve"> </w:t>
      </w:r>
      <w:r>
        <w:rPr>
          <w:b/>
        </w:rPr>
        <w:t>ESHRE 2025 first-line</w:t>
      </w:r>
      <w:r>
        <w:t xml:space="preserve"> cho general IVF, đ</w:t>
      </w:r>
      <w:r>
        <w:t>ặ</w:t>
      </w:r>
      <w:r>
        <w:t>c bi</w:t>
      </w:r>
      <w:r>
        <w:t>ệ</w:t>
      </w:r>
      <w:r>
        <w:t>t PCOS, high responder, c</w:t>
      </w:r>
      <w:r>
        <w:t>ầ</w:t>
      </w:r>
      <w:r>
        <w:t>n freeze-all.</w:t>
      </w:r>
    </w:p>
    <w:p w14:paraId="1A7CBD83" w14:textId="77777777" w:rsidR="002053EC" w:rsidRDefault="00BA0D9F">
      <w:pPr>
        <w:pStyle w:val="Heading2"/>
      </w:pPr>
      <w:r>
        <w:t>4.6. Protocol #5: GnRH Antagonist (Flexible) — ESHRE 2025 thay đ</w:t>
      </w:r>
      <w:r>
        <w:t>ổ</w:t>
      </w:r>
      <w:r>
        <w:t>i rec</w:t>
      </w:r>
    </w:p>
    <w:p w14:paraId="3E7F00B0" w14:textId="77777777" w:rsidR="002053EC" w:rsidRDefault="00BA0D9F">
      <w:r>
        <w:rPr>
          <w:b/>
        </w:rPr>
        <w:t>Cơ ch</w:t>
      </w:r>
      <w:r>
        <w:rPr>
          <w:b/>
        </w:rPr>
        <w:t>ế</w:t>
      </w:r>
      <w:r>
        <w:rPr>
          <w:b/>
        </w:rPr>
        <w:t>:</w:t>
      </w:r>
      <w:r>
        <w:t xml:space="preserve"> Gi</w:t>
      </w:r>
      <w:r>
        <w:t>ố</w:t>
      </w:r>
      <w:r>
        <w:t>ng fixed nhưng b</w:t>
      </w:r>
      <w:r>
        <w:t>ắ</w:t>
      </w:r>
      <w:r>
        <w:t>t đ</w:t>
      </w:r>
      <w:r>
        <w:t>ầ</w:t>
      </w:r>
      <w:r>
        <w:t xml:space="preserve">u antagonist khi </w:t>
      </w:r>
      <w:r>
        <w:rPr>
          <w:b/>
        </w:rPr>
        <w:t>trigger threshold</w:t>
      </w:r>
      <w:r>
        <w:t xml:space="preserve"> đ</w:t>
      </w:r>
      <w:r>
        <w:t>ạ</w:t>
      </w:r>
      <w:r>
        <w:t>t (nang d</w:t>
      </w:r>
      <w:r>
        <w:t>ẫ</w:t>
      </w:r>
      <w:r>
        <w:t>n đ</w:t>
      </w:r>
      <w:r>
        <w:t>ầ</w:t>
      </w:r>
      <w:r>
        <w:t>u ≥14 mm ho</w:t>
      </w:r>
      <w:r>
        <w:t>ặ</w:t>
      </w:r>
      <w:r>
        <w:t>c E2 ≥300-400 pg/mL).</w:t>
      </w:r>
    </w:p>
    <w:p w14:paraId="294A3F53" w14:textId="77777777" w:rsidR="002053EC" w:rsidRDefault="00BA0D9F">
      <w:r>
        <w:rPr>
          <w:b/>
        </w:rPr>
        <w:t>Dosing:</w:t>
      </w:r>
      <w:r>
        <w:t xml:space="preserve"> Tương t</w:t>
      </w:r>
      <w:r>
        <w:t>ự</w:t>
      </w:r>
      <w:r>
        <w:t xml:space="preserve"> fixed, ch</w:t>
      </w:r>
      <w:r>
        <w:t>ỉ</w:t>
      </w:r>
      <w:r>
        <w:t xml:space="preserve"> khác timing b</w:t>
      </w:r>
      <w:r>
        <w:t>ắ</w:t>
      </w:r>
      <w:r>
        <w:t>t đ</w:t>
      </w:r>
      <w:r>
        <w:t>ầ</w:t>
      </w:r>
      <w:r>
        <w:t>u antagonist.</w:t>
      </w:r>
    </w:p>
    <w:p w14:paraId="206C0F66" w14:textId="77777777" w:rsidR="002053EC" w:rsidRDefault="00BA0D9F">
      <w:r>
        <w:rPr>
          <w:b/>
        </w:rPr>
        <w:t>ESHRE 2025 m</w:t>
      </w:r>
      <w:r>
        <w:rPr>
          <w:b/>
        </w:rPr>
        <w:t>ớ</w:t>
      </w:r>
      <w:r>
        <w:rPr>
          <w:b/>
        </w:rPr>
        <w:t>i (NEW 2025 - Conditional, ⊕⊕◯◯):</w:t>
      </w:r>
    </w:p>
    <w:p w14:paraId="6C977107" w14:textId="77777777" w:rsidR="002053EC" w:rsidRDefault="00BA0D9F">
      <w:pPr>
        <w:ind w:left="567"/>
      </w:pPr>
      <w:r>
        <w:rPr>
          <w:i/>
        </w:rPr>
        <w:t>"The fixed GnRH antagonist protocol is probably recommended over the flexible GnRH antagonist protocol."</w:t>
      </w:r>
    </w:p>
    <w:p w14:paraId="08D8037F" w14:textId="77777777" w:rsidR="002053EC" w:rsidRDefault="00BA0D9F">
      <w:r>
        <w:t>D</w:t>
      </w:r>
      <w:r>
        <w:t>ự</w:t>
      </w:r>
      <w:r>
        <w:t xml:space="preserve">a trên Venetis 2023 NMA: flexible cho </w:t>
      </w:r>
      <w:r>
        <w:rPr>
          <w:b/>
        </w:rPr>
        <w:t>OPR th</w:t>
      </w:r>
      <w:r>
        <w:rPr>
          <w:b/>
        </w:rPr>
        <w:t>ấ</w:t>
      </w:r>
      <w:r>
        <w:rPr>
          <w:b/>
        </w:rPr>
        <w:t>p hơn</w:t>
      </w:r>
      <w:r>
        <w:t xml:space="preserve"> so v</w:t>
      </w:r>
      <w:r>
        <w:t>ớ</w:t>
      </w:r>
      <w:r>
        <w:t>i fixed Day 5/6 (RR 0,76, 95% CI 0,62-0,94, 6 RCTs, n=907, low certainty) [PMID 36594696, FULL VERIFIED]. SUCRA ưu tiên fixed no pretreatment (84%).</w:t>
      </w:r>
    </w:p>
    <w:p w14:paraId="620ACC9E" w14:textId="77777777" w:rsidR="002053EC" w:rsidRDefault="00BA0D9F">
      <w:r>
        <w:rPr>
          <w:b/>
        </w:rPr>
        <w:t>Indication:</w:t>
      </w:r>
      <w:r>
        <w:t xml:space="preserve"> Hi</w:t>
      </w:r>
      <w:r>
        <w:t>ệ</w:t>
      </w:r>
      <w:r>
        <w:t>n ít dùng, fixed day 5/6 thư</w:t>
      </w:r>
      <w:r>
        <w:t>ờ</w:t>
      </w:r>
      <w:r>
        <w:t>ng đư</w:t>
      </w:r>
      <w:r>
        <w:t>ợ</w:t>
      </w:r>
      <w:r>
        <w:t>c ưu tiên theo ESHRE 2025.</w:t>
      </w:r>
    </w:p>
    <w:p w14:paraId="5358AD0D" w14:textId="77777777" w:rsidR="002053EC" w:rsidRDefault="00BA0D9F">
      <w:pPr>
        <w:pStyle w:val="Heading2"/>
      </w:pPr>
      <w:r>
        <w:t>4.7. Protocol #6: PPOS (Progestin-Primed Ovarian Stimulation)</w:t>
      </w:r>
    </w:p>
    <w:p w14:paraId="0BF3BBE5" w14:textId="77777777" w:rsidR="002053EC" w:rsidRDefault="00BA0D9F">
      <w:r>
        <w:rPr>
          <w:b/>
        </w:rPr>
        <w:t>Cơ ch</w:t>
      </w:r>
      <w:r>
        <w:rPr>
          <w:b/>
        </w:rPr>
        <w:t>ế</w:t>
      </w:r>
      <w:r>
        <w:rPr>
          <w:b/>
        </w:rPr>
        <w:t>:</w:t>
      </w:r>
    </w:p>
    <w:p w14:paraId="207BF073" w14:textId="77777777" w:rsidR="002053EC" w:rsidRDefault="00BA0D9F">
      <w:pPr>
        <w:pStyle w:val="ListBullet"/>
      </w:pPr>
      <w:r>
        <w:t>Progesterone ngo</w:t>
      </w:r>
      <w:r>
        <w:t>ạ</w:t>
      </w:r>
      <w:r>
        <w:t>i sinh (MPA 4-10 mg/ngày PO ho</w:t>
      </w:r>
      <w:r>
        <w:t>ặ</w:t>
      </w:r>
      <w:r>
        <w:t>c Utrogestan 200 mg/ngày PO/Vaginal) t</w:t>
      </w:r>
      <w:r>
        <w:t>ừ</w:t>
      </w:r>
      <w:r>
        <w:t xml:space="preserve"> đ</w:t>
      </w:r>
      <w:r>
        <w:t>ầ</w:t>
      </w:r>
      <w:r>
        <w:t>u cycle</w:t>
      </w:r>
    </w:p>
    <w:p w14:paraId="4DC41E5A" w14:textId="77777777" w:rsidR="002053EC" w:rsidRDefault="00BA0D9F">
      <w:pPr>
        <w:pStyle w:val="ListBullet"/>
      </w:pPr>
      <w:r>
        <w:t xml:space="preserve">Progesterone </w:t>
      </w:r>
      <w:r>
        <w:t>ứ</w:t>
      </w:r>
      <w:r>
        <w:t>c ch</w:t>
      </w:r>
      <w:r>
        <w:t>ế</w:t>
      </w:r>
      <w:r>
        <w:t xml:space="preserve"> </w:t>
      </w:r>
      <w:r>
        <w:rPr>
          <w:b/>
        </w:rPr>
        <w:t>estrogen positive feedback</w:t>
      </w:r>
      <w:r>
        <w:t xml:space="preserve"> </w:t>
      </w:r>
      <w:r>
        <w:t>ở</w:t>
      </w:r>
      <w:r>
        <w:t xml:space="preserve"> hypothalamus → gi</w:t>
      </w:r>
      <w:r>
        <w:t>ả</w:t>
      </w:r>
      <w:r>
        <w:t>m GnRH pulse → không có LH surge</w:t>
      </w:r>
    </w:p>
    <w:p w14:paraId="77CD53D5" w14:textId="77777777" w:rsidR="002053EC" w:rsidRDefault="00BA0D9F">
      <w:pPr>
        <w:pStyle w:val="ListBullet"/>
      </w:pPr>
      <w:r>
        <w:t>Hi</w:t>
      </w:r>
      <w:r>
        <w:t>ệ</w:t>
      </w:r>
      <w:r>
        <w:t>u qu</w:t>
      </w:r>
      <w:r>
        <w:t>ả</w:t>
      </w:r>
      <w:r>
        <w:t xml:space="preserve"> tương đương GnRH antagonist theo meta-analysis 2021 [Guan-2021, PMID 34531825]</w:t>
      </w:r>
    </w:p>
    <w:p w14:paraId="1B161D39" w14:textId="77777777" w:rsidR="002053EC" w:rsidRDefault="00BA0D9F">
      <w:pPr>
        <w:pStyle w:val="ListBullet"/>
      </w:pPr>
      <w:r>
        <w:rPr>
          <w:b/>
        </w:rPr>
        <w:t>B</w:t>
      </w:r>
      <w:r>
        <w:rPr>
          <w:b/>
        </w:rPr>
        <w:t>ắ</w:t>
      </w:r>
      <w:r>
        <w:rPr>
          <w:b/>
        </w:rPr>
        <w:t>t bu</w:t>
      </w:r>
      <w:r>
        <w:rPr>
          <w:b/>
        </w:rPr>
        <w:t>ộ</w:t>
      </w:r>
      <w:r>
        <w:rPr>
          <w:b/>
        </w:rPr>
        <w:t>c freeze-all</w:t>
      </w:r>
      <w:r>
        <w:t xml:space="preserve"> vì progesterone t</w:t>
      </w:r>
      <w:r>
        <w:t>ừ</w:t>
      </w:r>
      <w:r>
        <w:t xml:space="preserve"> đ</w:t>
      </w:r>
      <w:r>
        <w:t>ầ</w:t>
      </w:r>
      <w:r>
        <w:t>u cycle → n</w:t>
      </w:r>
      <w:r>
        <w:t>ộ</w:t>
      </w:r>
      <w:r>
        <w:t>i m</w:t>
      </w:r>
      <w:r>
        <w:t>ạ</w:t>
      </w:r>
      <w:r>
        <w:t>c t</w:t>
      </w:r>
      <w:r>
        <w:t>ử</w:t>
      </w:r>
      <w:r>
        <w:t xml:space="preserve"> cung l</w:t>
      </w:r>
      <w:r>
        <w:t>ệ</w:t>
      </w:r>
      <w:r>
        <w:t>ch pha</w:t>
      </w:r>
    </w:p>
    <w:p w14:paraId="3A6BDD83" w14:textId="77777777" w:rsidR="002053EC" w:rsidRDefault="00BA0D9F">
      <w:r>
        <w:rPr>
          <w:b/>
        </w:rPr>
        <w:t>Dosing:</w:t>
      </w:r>
    </w:p>
    <w:p w14:paraId="571DC135" w14:textId="77777777" w:rsidR="002053EC" w:rsidRDefault="00BA0D9F">
      <w:pPr>
        <w:pStyle w:val="ListBullet"/>
      </w:pPr>
      <w:r>
        <w:t>FSH 150-225 IU t</w:t>
      </w:r>
      <w:r>
        <w:t>ừ</w:t>
      </w:r>
      <w:r>
        <w:t xml:space="preserve"> day 2-3</w:t>
      </w:r>
    </w:p>
    <w:p w14:paraId="2B89E732" w14:textId="77777777" w:rsidR="002053EC" w:rsidRDefault="00BA0D9F">
      <w:pPr>
        <w:pStyle w:val="ListBullet"/>
      </w:pPr>
      <w:r>
        <w:t>MPA 4-10 mg/ngày PO (ho</w:t>
      </w:r>
      <w:r>
        <w:t>ặ</w:t>
      </w:r>
      <w:r>
        <w:t>c Utrogestan 200 mg/ngày) t</w:t>
      </w:r>
      <w:r>
        <w:t>ừ</w:t>
      </w:r>
      <w:r>
        <w:t xml:space="preserve"> đ</w:t>
      </w:r>
      <w:r>
        <w:t>ầ</w:t>
      </w:r>
      <w:r>
        <w:t>u cycle đ</w:t>
      </w:r>
      <w:r>
        <w:t>ế</w:t>
      </w:r>
      <w:r>
        <w:t>n trigger day</w:t>
      </w:r>
    </w:p>
    <w:p w14:paraId="647733F1" w14:textId="77777777" w:rsidR="002053EC" w:rsidRDefault="00BA0D9F">
      <w:pPr>
        <w:pStyle w:val="ListBullet"/>
      </w:pPr>
      <w:r>
        <w:t>Trigger: hCG 5.000-10.000 IU ho</w:t>
      </w:r>
      <w:r>
        <w:t>ặ</w:t>
      </w:r>
      <w:r>
        <w:t>c GnRH agonist (cho freeze-all)</w:t>
      </w:r>
    </w:p>
    <w:p w14:paraId="4C108907" w14:textId="77777777" w:rsidR="002053EC" w:rsidRDefault="00BA0D9F">
      <w:pPr>
        <w:pStyle w:val="ListBullet"/>
      </w:pPr>
      <w:r>
        <w:t xml:space="preserve">Luteal support: </w:t>
      </w:r>
      <w:r>
        <w:rPr>
          <w:b/>
        </w:rPr>
        <w:t>KHÔNG c</w:t>
      </w:r>
      <w:r>
        <w:rPr>
          <w:b/>
        </w:rPr>
        <w:t>ầ</w:t>
      </w:r>
      <w:r>
        <w:rPr>
          <w:b/>
        </w:rPr>
        <w:t>n</w:t>
      </w:r>
      <w:r>
        <w:t xml:space="preserve"> progesterone ngo</w:t>
      </w:r>
      <w:r>
        <w:t>ạ</w:t>
      </w:r>
      <w:r>
        <w:t>i sinh thêm (no fresh ET)</w:t>
      </w:r>
    </w:p>
    <w:p w14:paraId="3165C1A3" w14:textId="77777777" w:rsidR="002053EC" w:rsidRDefault="00BA0D9F">
      <w:pPr>
        <w:pStyle w:val="ListBullet"/>
      </w:pPr>
      <w:r>
        <w:t>FET sau ~1-2 cycle</w:t>
      </w:r>
    </w:p>
    <w:p w14:paraId="27C259DE" w14:textId="77777777" w:rsidR="002053EC" w:rsidRDefault="00BA0D9F">
      <w:r>
        <w:rPr>
          <w:b/>
        </w:rPr>
        <w:t>ESHRE 2025 (PMID 41732035, Tier 0):</w:t>
      </w:r>
    </w:p>
    <w:p w14:paraId="65FE5058" w14:textId="77777777" w:rsidR="002053EC" w:rsidRDefault="00BA0D9F">
      <w:pPr>
        <w:pStyle w:val="ListBullet"/>
      </w:pPr>
      <w:r>
        <w:rPr>
          <w:b/>
        </w:rPr>
        <w:t>UPDATED 2025 - Conditional recommendation, ⊕◯◯◯:</w:t>
      </w:r>
      <w:r>
        <w:t xml:space="preserve"> "If freeze-all is planned, the use of progestin for pituitary suppression is probably equally recommended to GnRH analogues." → V</w:t>
      </w:r>
      <w:r>
        <w:t>ẫ</w:t>
      </w:r>
      <w:r>
        <w:t>n còn conditional, không ph</w:t>
      </w:r>
      <w:r>
        <w:t>ả</w:t>
      </w:r>
      <w:r>
        <w:t>i strong rec</w:t>
      </w:r>
    </w:p>
    <w:p w14:paraId="685D30BC" w14:textId="77777777" w:rsidR="002053EC" w:rsidRDefault="00BA0D9F">
      <w:pPr>
        <w:pStyle w:val="ListBullet"/>
      </w:pPr>
      <w:r>
        <w:rPr>
          <w:b/>
        </w:rPr>
        <w:t>NEW 2025 - GPP:</w:t>
      </w:r>
      <w:r>
        <w:t xml:space="preserve"> "GnRH antagonist or progestin protocols are probably recommended over GnRH agonist protocols for pituitary suppression in elective oocyte cryopreservation." → Conditional, ⊕◯◯◯</w:t>
      </w:r>
    </w:p>
    <w:p w14:paraId="5A23844C" w14:textId="77777777" w:rsidR="002053EC" w:rsidRDefault="00BA0D9F">
      <w:pPr>
        <w:pStyle w:val="ListBullet"/>
      </w:pPr>
      <w:r>
        <w:rPr>
          <w:b/>
        </w:rPr>
        <w:lastRenderedPageBreak/>
        <w:t>NEW 2025 - Conditional recommendation, ⊕⊕◯◯:</w:t>
      </w:r>
      <w:r>
        <w:t xml:space="preserve"> "For pituitary suppression in oocyte donors, the GnRH antagonist and progestin protocol is probably equally recommended." → PPOS = antagonist cho donor</w:t>
      </w:r>
    </w:p>
    <w:p w14:paraId="1F9735F2" w14:textId="77777777" w:rsidR="002053EC" w:rsidRDefault="00BA0D9F">
      <w:r>
        <w:rPr>
          <w:b/>
        </w:rPr>
        <w:t>Ưu đi</w:t>
      </w:r>
      <w:r>
        <w:rPr>
          <w:b/>
        </w:rPr>
        <w:t>ể</w:t>
      </w:r>
      <w:r>
        <w:rPr>
          <w:b/>
        </w:rPr>
        <w:t>m (Ata 2024, PMID 38159467, FULL VERIFIED):</w:t>
      </w:r>
    </w:p>
    <w:p w14:paraId="06FD52B2" w14:textId="77777777" w:rsidR="002053EC" w:rsidRDefault="00BA0D9F">
      <w:pPr>
        <w:pStyle w:val="ListBullet"/>
      </w:pPr>
      <w:r>
        <w:rPr>
          <w:b/>
        </w:rPr>
        <w:t>Oral administration</w:t>
      </w:r>
      <w:r>
        <w:t xml:space="preserve"> → b</w:t>
      </w:r>
      <w:r>
        <w:t>ệ</w:t>
      </w:r>
      <w:r>
        <w:t>nh nhân thân thi</w:t>
      </w:r>
      <w:r>
        <w:t>ệ</w:t>
      </w:r>
      <w:r>
        <w:t>n, d</w:t>
      </w:r>
      <w:r>
        <w:t>ễ</w:t>
      </w:r>
      <w:r>
        <w:t xml:space="preserve"> tuân th</w:t>
      </w:r>
      <w:r>
        <w:t>ủ</w:t>
      </w:r>
    </w:p>
    <w:p w14:paraId="3F5A189B" w14:textId="77777777" w:rsidR="002053EC" w:rsidRDefault="00BA0D9F">
      <w:pPr>
        <w:pStyle w:val="ListBullet"/>
      </w:pPr>
      <w:r>
        <w:rPr>
          <w:b/>
        </w:rPr>
        <w:t>Chi phí th</w:t>
      </w:r>
      <w:r>
        <w:rPr>
          <w:b/>
        </w:rPr>
        <w:t>ấ</w:t>
      </w:r>
      <w:r>
        <w:rPr>
          <w:b/>
        </w:rPr>
        <w:t>p</w:t>
      </w:r>
      <w:r>
        <w:t xml:space="preserve"> hơn GnRH analogue</w:t>
      </w:r>
    </w:p>
    <w:p w14:paraId="7E6ED702" w14:textId="77777777" w:rsidR="002053EC" w:rsidRDefault="00BA0D9F">
      <w:pPr>
        <w:pStyle w:val="ListBullet"/>
      </w:pPr>
      <w:r>
        <w:t>Không c</w:t>
      </w:r>
      <w:r>
        <w:t>ầ</w:t>
      </w:r>
      <w:r>
        <w:t>n tiêm SC daily</w:t>
      </w:r>
    </w:p>
    <w:p w14:paraId="7D3B6CB9" w14:textId="77777777" w:rsidR="002053EC" w:rsidRDefault="00BA0D9F">
      <w:pPr>
        <w:pStyle w:val="ListBullet"/>
      </w:pPr>
      <w:r>
        <w:t>Oocytes developmental potential tương đương GnRH analogue</w:t>
      </w:r>
    </w:p>
    <w:p w14:paraId="6BC6DEEE" w14:textId="77777777" w:rsidR="002053EC" w:rsidRDefault="00BA0D9F">
      <w:pPr>
        <w:pStyle w:val="ListBullet"/>
      </w:pPr>
      <w:r>
        <w:t>Blastocyst euploidy rate tương đương</w:t>
      </w:r>
    </w:p>
    <w:p w14:paraId="476335B0" w14:textId="77777777" w:rsidR="002053EC" w:rsidRDefault="00BA0D9F">
      <w:pPr>
        <w:pStyle w:val="ListBullet"/>
      </w:pPr>
      <w:r>
        <w:t>FET outcomes tương đương ongoing pregnancy/LBR</w:t>
      </w:r>
    </w:p>
    <w:p w14:paraId="440F8A10" w14:textId="77777777" w:rsidR="002053EC" w:rsidRDefault="00BA0D9F">
      <w:r>
        <w:rPr>
          <w:b/>
        </w:rPr>
        <w:t>Như</w:t>
      </w:r>
      <w:r>
        <w:rPr>
          <w:b/>
        </w:rPr>
        <w:t>ợ</w:t>
      </w:r>
      <w:r>
        <w:rPr>
          <w:b/>
        </w:rPr>
        <w:t>c đi</w:t>
      </w:r>
      <w:r>
        <w:rPr>
          <w:b/>
        </w:rPr>
        <w:t>ể</w:t>
      </w:r>
      <w:r>
        <w:rPr>
          <w:b/>
        </w:rPr>
        <w:t>m:</w:t>
      </w:r>
    </w:p>
    <w:p w14:paraId="23305B96" w14:textId="77777777" w:rsidR="002053EC" w:rsidRDefault="00BA0D9F">
      <w:pPr>
        <w:pStyle w:val="ListBullet"/>
      </w:pPr>
      <w:r>
        <w:rPr>
          <w:b/>
        </w:rPr>
        <w:t>B</w:t>
      </w:r>
      <w:r>
        <w:rPr>
          <w:b/>
        </w:rPr>
        <w:t>ắ</w:t>
      </w:r>
      <w:r>
        <w:rPr>
          <w:b/>
        </w:rPr>
        <w:t>t bu</w:t>
      </w:r>
      <w:r>
        <w:rPr>
          <w:b/>
        </w:rPr>
        <w:t>ộ</w:t>
      </w:r>
      <w:r>
        <w:rPr>
          <w:b/>
        </w:rPr>
        <w:t>c freeze-all</w:t>
      </w:r>
      <w:r>
        <w:t xml:space="preserve"> (ESHRE 2025: ch</w:t>
      </w:r>
      <w:r>
        <w:t>ỉ</w:t>
      </w:r>
      <w:r>
        <w:t xml:space="preserve"> rec khi freeze-all planned)</w:t>
      </w:r>
    </w:p>
    <w:p w14:paraId="11363FD2" w14:textId="77777777" w:rsidR="002053EC" w:rsidRDefault="00BA0D9F">
      <w:pPr>
        <w:pStyle w:val="ListBullet"/>
      </w:pPr>
      <w:r>
        <w:t>Cumulative LBR m</w:t>
      </w:r>
      <w:r>
        <w:t>ộ</w:t>
      </w:r>
      <w:r>
        <w:t>t s</w:t>
      </w:r>
      <w:r>
        <w:t>ố</w:t>
      </w:r>
      <w:r>
        <w:t xml:space="preserve"> nghiên c</w:t>
      </w:r>
      <w:r>
        <w:t>ứ</w:t>
      </w:r>
      <w:r>
        <w:t>u th</w:t>
      </w:r>
      <w:r>
        <w:t>ấ</w:t>
      </w:r>
      <w:r>
        <w:t>p hơn</w:t>
      </w:r>
    </w:p>
    <w:p w14:paraId="693B02D9" w14:textId="77777777" w:rsidR="002053EC" w:rsidRDefault="00BA0D9F">
      <w:pPr>
        <w:pStyle w:val="ListBullet"/>
      </w:pPr>
      <w:r>
        <w:rPr>
          <w:b/>
        </w:rPr>
        <w:t>Ch</w:t>
      </w:r>
      <w:r>
        <w:rPr>
          <w:b/>
        </w:rPr>
        <w:t>ố</w:t>
      </w:r>
      <w:r>
        <w:rPr>
          <w:b/>
        </w:rPr>
        <w:t>ng ch</w:t>
      </w:r>
      <w:r>
        <w:rPr>
          <w:b/>
        </w:rPr>
        <w:t>ỉ</w:t>
      </w:r>
      <w:r>
        <w:rPr>
          <w:b/>
        </w:rPr>
        <w:t xml:space="preserve"> đ</w:t>
      </w:r>
      <w:r>
        <w:rPr>
          <w:b/>
        </w:rPr>
        <w:t>ị</w:t>
      </w:r>
      <w:r>
        <w:rPr>
          <w:b/>
        </w:rPr>
        <w:t>nh</w:t>
      </w:r>
      <w:r>
        <w:t xml:space="preserve"> </w:t>
      </w:r>
      <w:r>
        <w:t>ở</w:t>
      </w:r>
      <w:r>
        <w:t xml:space="preserve"> breast cancer PR+</w:t>
      </w:r>
    </w:p>
    <w:p w14:paraId="17E93B71" w14:textId="77777777" w:rsidR="002053EC" w:rsidRDefault="00BA0D9F">
      <w:r>
        <w:rPr>
          <w:b/>
        </w:rPr>
        <w:t>Indication chính (ESHRE 2025):</w:t>
      </w:r>
    </w:p>
    <w:p w14:paraId="699A1426" w14:textId="77777777" w:rsidR="002053EC" w:rsidRDefault="00BA0D9F">
      <w:pPr>
        <w:pStyle w:val="ListBullet"/>
      </w:pPr>
      <w:r>
        <w:t>Planned freeze-all cycles</w:t>
      </w:r>
    </w:p>
    <w:p w14:paraId="5703D530" w14:textId="77777777" w:rsidR="002053EC" w:rsidRDefault="00BA0D9F">
      <w:pPr>
        <w:pStyle w:val="ListBullet"/>
      </w:pPr>
      <w:r>
        <w:t>PGT-A/M (t</w:t>
      </w:r>
      <w:r>
        <w:t>ấ</w:t>
      </w:r>
      <w:r>
        <w:t>t c</w:t>
      </w:r>
      <w:r>
        <w:t>ả</w:t>
      </w:r>
      <w:r>
        <w:t xml:space="preserve"> phôi c</w:t>
      </w:r>
      <w:r>
        <w:t>ầ</w:t>
      </w:r>
      <w:r>
        <w:t>n biopsy)</w:t>
      </w:r>
    </w:p>
    <w:p w14:paraId="4916750B" w14:textId="77777777" w:rsidR="002053EC" w:rsidRDefault="00BA0D9F">
      <w:pPr>
        <w:pStyle w:val="ListBullet"/>
      </w:pPr>
      <w:r>
        <w:t>Fertility preservation (oocyte/embryo banking)</w:t>
      </w:r>
    </w:p>
    <w:p w14:paraId="7D950255" w14:textId="77777777" w:rsidR="002053EC" w:rsidRDefault="00BA0D9F">
      <w:pPr>
        <w:pStyle w:val="ListBullet"/>
      </w:pPr>
      <w:r>
        <w:t>Donor oocyte cycle</w:t>
      </w:r>
    </w:p>
    <w:p w14:paraId="588760D4" w14:textId="77777777" w:rsidR="002053EC" w:rsidRDefault="00BA0D9F">
      <w:pPr>
        <w:pStyle w:val="ListBullet"/>
      </w:pPr>
      <w:r>
        <w:t>Patient-friendly, low-cost</w:t>
      </w:r>
    </w:p>
    <w:p w14:paraId="5C9A78DC" w14:textId="77777777" w:rsidR="002053EC" w:rsidRDefault="00BA0D9F">
      <w:pPr>
        <w:pStyle w:val="ListBullet"/>
      </w:pPr>
      <w:r>
        <w:t>Elective oocyte cryopreservation</w:t>
      </w:r>
    </w:p>
    <w:p w14:paraId="2D1B7394" w14:textId="77777777" w:rsidR="002053EC" w:rsidRDefault="00BA0D9F">
      <w:pPr>
        <w:pStyle w:val="Heading2"/>
      </w:pPr>
      <w:r>
        <w:t>4.8. Protocol #7: Mild Stimulation / Mini-IVF</w:t>
      </w:r>
    </w:p>
    <w:p w14:paraId="112DBE93" w14:textId="77777777" w:rsidR="002053EC" w:rsidRDefault="00BA0D9F">
      <w:r>
        <w:rPr>
          <w:b/>
        </w:rPr>
        <w:t>Cơ ch</w:t>
      </w:r>
      <w:r>
        <w:rPr>
          <w:b/>
        </w:rPr>
        <w:t>ế</w:t>
      </w:r>
      <w:r>
        <w:rPr>
          <w:b/>
        </w:rPr>
        <w:t>:</w:t>
      </w:r>
    </w:p>
    <w:p w14:paraId="22F4BDA9" w14:textId="77777777" w:rsidR="002053EC" w:rsidRDefault="00BA0D9F">
      <w:pPr>
        <w:pStyle w:val="ListBullet"/>
      </w:pPr>
      <w:r>
        <w:t>FSH li</w:t>
      </w:r>
      <w:r>
        <w:t>ề</w:t>
      </w:r>
      <w:r>
        <w:t>u th</w:t>
      </w:r>
      <w:r>
        <w:t>ấ</w:t>
      </w:r>
      <w:r>
        <w:t>p 100-150 IU/ngày (thay vì 150-300 IU)</w:t>
      </w:r>
    </w:p>
    <w:p w14:paraId="221CAEF9" w14:textId="77777777" w:rsidR="002053EC" w:rsidRDefault="00BA0D9F">
      <w:pPr>
        <w:pStyle w:val="ListBullet"/>
      </w:pPr>
      <w:r>
        <w:t>K</w:t>
      </w:r>
      <w:r>
        <w:t>ế</w:t>
      </w:r>
      <w:r>
        <w:t>t h</w:t>
      </w:r>
      <w:r>
        <w:t>ợ</w:t>
      </w:r>
      <w:r>
        <w:t>p clomiphene citrate (CC) 50-100 mg/ngày ho</w:t>
      </w:r>
      <w:r>
        <w:t>ặ</w:t>
      </w:r>
      <w:r>
        <w:t>c letrozole 2,5-5 mg/ngày (oral)</w:t>
      </w:r>
    </w:p>
    <w:p w14:paraId="4171513C" w14:textId="77777777" w:rsidR="002053EC" w:rsidRDefault="00BA0D9F">
      <w:pPr>
        <w:pStyle w:val="ListBullet"/>
      </w:pPr>
      <w:r>
        <w:t>Antagonist ng</w:t>
      </w:r>
      <w:r>
        <w:t>ắ</w:t>
      </w:r>
      <w:r>
        <w:t>n (3-5 ngày cu</w:t>
      </w:r>
      <w:r>
        <w:t>ố</w:t>
      </w:r>
      <w:r>
        <w:t>i) ho</w:t>
      </w:r>
      <w:r>
        <w:t>ặ</w:t>
      </w:r>
      <w:r>
        <w:t>c không c</w:t>
      </w:r>
      <w:r>
        <w:t>ầ</w:t>
      </w:r>
      <w:r>
        <w:t>n</w:t>
      </w:r>
    </w:p>
    <w:p w14:paraId="33464F47" w14:textId="77777777" w:rsidR="002053EC" w:rsidRDefault="00BA0D9F">
      <w:pPr>
        <w:pStyle w:val="ListBullet"/>
      </w:pPr>
      <w:r>
        <w:t>M</w:t>
      </w:r>
      <w:r>
        <w:t>ụ</w:t>
      </w:r>
      <w:r>
        <w:t>c tiêu: 4-8 nang (thay vì 10-15)</w:t>
      </w:r>
    </w:p>
    <w:p w14:paraId="2B5C2086" w14:textId="77777777" w:rsidR="002053EC" w:rsidRDefault="00BA0D9F">
      <w:r>
        <w:rPr>
          <w:b/>
        </w:rPr>
        <w:t>Dosing:</w:t>
      </w:r>
    </w:p>
    <w:p w14:paraId="08588455" w14:textId="77777777" w:rsidR="002053EC" w:rsidRDefault="00BA0D9F">
      <w:pPr>
        <w:pStyle w:val="ListBullet"/>
      </w:pPr>
      <w:r>
        <w:t>Letrozole 2,5-5 mg/ngày PO t</w:t>
      </w:r>
      <w:r>
        <w:t>ừ</w:t>
      </w:r>
      <w:r>
        <w:t xml:space="preserve"> day 2-6 (ho</w:t>
      </w:r>
      <w:r>
        <w:t>ặ</w:t>
      </w:r>
      <w:r>
        <w:t>c CC 50-100 mg/ngày t</w:t>
      </w:r>
      <w:r>
        <w:t>ừ</w:t>
      </w:r>
      <w:r>
        <w:t xml:space="preserve"> day 3-7)</w:t>
      </w:r>
    </w:p>
    <w:p w14:paraId="46D96794" w14:textId="77777777" w:rsidR="002053EC" w:rsidRDefault="00BA0D9F">
      <w:pPr>
        <w:pStyle w:val="ListBullet"/>
      </w:pPr>
      <w:r>
        <w:t>FSH 100-150 IU/ngày t</w:t>
      </w:r>
      <w:r>
        <w:t>ừ</w:t>
      </w:r>
      <w:r>
        <w:t xml:space="preserve"> day 4-8</w:t>
      </w:r>
    </w:p>
    <w:p w14:paraId="1D67632C" w14:textId="77777777" w:rsidR="002053EC" w:rsidRDefault="00BA0D9F">
      <w:pPr>
        <w:pStyle w:val="ListBullet"/>
      </w:pPr>
      <w:r>
        <w:t>Antagonist khi c</w:t>
      </w:r>
      <w:r>
        <w:t>ầ</w:t>
      </w:r>
      <w:r>
        <w:t>n</w:t>
      </w:r>
    </w:p>
    <w:p w14:paraId="225450A0" w14:textId="77777777" w:rsidR="002053EC" w:rsidRDefault="00BA0D9F">
      <w:pPr>
        <w:pStyle w:val="ListBullet"/>
      </w:pPr>
      <w:r>
        <w:t>Trigger hCG ho</w:t>
      </w:r>
      <w:r>
        <w:t>ặ</w:t>
      </w:r>
      <w:r>
        <w:t>c GnRH agonist (tùy response)</w:t>
      </w:r>
    </w:p>
    <w:p w14:paraId="17A5C219" w14:textId="77777777" w:rsidR="002053EC" w:rsidRDefault="00BA0D9F">
      <w:r>
        <w:rPr>
          <w:b/>
        </w:rPr>
        <w:t>ESHRE 2025 khuy</w:t>
      </w:r>
      <w:r>
        <w:rPr>
          <w:b/>
        </w:rPr>
        <w:t>ế</w:t>
      </w:r>
      <w:r>
        <w:rPr>
          <w:b/>
        </w:rPr>
        <w:t>n cáo (PMID 41732035):</w:t>
      </w:r>
    </w:p>
    <w:p w14:paraId="4D1406DB" w14:textId="77777777" w:rsidR="002053EC" w:rsidRDefault="00BA0D9F">
      <w:pPr>
        <w:pStyle w:val="ListBullet"/>
      </w:pPr>
      <w:r>
        <w:rPr>
          <w:b/>
        </w:rPr>
        <w:lastRenderedPageBreak/>
        <w:t>UPDATED 2025 - Conditional, ⊕◯◯◯:</w:t>
      </w:r>
      <w:r>
        <w:t xml:space="preserve"> "The use of modified natural cycle is probably not routinely recommended over conventional stimulation for low responders." → V</w:t>
      </w:r>
      <w:r>
        <w:t>ẫ</w:t>
      </w:r>
      <w:r>
        <w:t>n đ</w:t>
      </w:r>
      <w:r>
        <w:t>ể</w:t>
      </w:r>
      <w:r>
        <w:t xml:space="preserve"> m</w:t>
      </w:r>
      <w:r>
        <w:t>ở</w:t>
      </w:r>
      <w:r>
        <w:t xml:space="preserve"> cho low responder</w:t>
      </w:r>
    </w:p>
    <w:p w14:paraId="1457EE3B" w14:textId="77777777" w:rsidR="002053EC" w:rsidRDefault="00BA0D9F">
      <w:pPr>
        <w:pStyle w:val="ListBullet"/>
      </w:pPr>
      <w:r>
        <w:rPr>
          <w:b/>
        </w:rPr>
        <w:t>NEW 2025 - GPP:</w:t>
      </w:r>
      <w:r>
        <w:t xml:space="preserve"> "The GDG recognizes that low responders are a heterogeneous group and in women with very low ovarian reserve, clinicians could choose to use a modified natural cycle." → Cho phép cá th</w:t>
      </w:r>
      <w:r>
        <w:t>ể</w:t>
      </w:r>
      <w:r>
        <w:t xml:space="preserve"> hóa</w:t>
      </w:r>
    </w:p>
    <w:p w14:paraId="0C5B0BC7" w14:textId="77777777" w:rsidR="002053EC" w:rsidRDefault="00BA0D9F">
      <w:pPr>
        <w:pStyle w:val="ListBullet"/>
      </w:pPr>
      <w:r>
        <w:rPr>
          <w:b/>
        </w:rPr>
        <w:t>UPDATED 2025 - Conditional, ⊕⊕◯◯:</w:t>
      </w:r>
      <w:r>
        <w:t xml:space="preserve"> "Clomiphene citrate alone or in combination with gonadotropins, and gonadotropin stimulation alone are probably equally recommended for predicted low responders." → Mild = standard cho low responder</w:t>
      </w:r>
    </w:p>
    <w:p w14:paraId="1BDF8991" w14:textId="77777777" w:rsidR="002053EC" w:rsidRDefault="00BA0D9F">
      <w:pPr>
        <w:pStyle w:val="ListBullet"/>
      </w:pPr>
      <w:r>
        <w:rPr>
          <w:b/>
        </w:rPr>
        <w:t>UPDATED 2025 - Conditional, ⊕⊕◯◯:</w:t>
      </w:r>
      <w:r>
        <w:t xml:space="preserve"> "The addition of letrozole to gonadotropins in stimulation protocols is probably not recommended for predicted low responders." → KHÔNG thêm letrozole cho low responder (đ</w:t>
      </w:r>
      <w:r>
        <w:t>ổ</w:t>
      </w:r>
      <w:r>
        <w:t>i t</w:t>
      </w:r>
      <w:r>
        <w:t>ừ</w:t>
      </w:r>
      <w:r>
        <w:t xml:space="preserve"> 2019)</w:t>
      </w:r>
    </w:p>
    <w:p w14:paraId="69AD42F6" w14:textId="77777777" w:rsidR="002053EC" w:rsidRDefault="00BA0D9F">
      <w:r>
        <w:rPr>
          <w:b/>
        </w:rPr>
        <w:t>Ưu đi</w:t>
      </w:r>
      <w:r>
        <w:rPr>
          <w:b/>
        </w:rPr>
        <w:t>ể</w:t>
      </w:r>
      <w:r>
        <w:rPr>
          <w:b/>
        </w:rPr>
        <w:t>m:</w:t>
      </w:r>
    </w:p>
    <w:p w14:paraId="36EEB58E" w14:textId="77777777" w:rsidR="002053EC" w:rsidRDefault="00BA0D9F">
      <w:pPr>
        <w:pStyle w:val="ListBullet"/>
      </w:pPr>
      <w:r>
        <w:t>Chi phí th</w:t>
      </w:r>
      <w:r>
        <w:t>ấ</w:t>
      </w:r>
      <w:r>
        <w:t>p hơn 50-70% so v</w:t>
      </w:r>
      <w:r>
        <w:t>ớ</w:t>
      </w:r>
      <w:r>
        <w:t>i standard</w:t>
      </w:r>
    </w:p>
    <w:p w14:paraId="7EB7C86C" w14:textId="77777777" w:rsidR="002053EC" w:rsidRDefault="00BA0D9F">
      <w:pPr>
        <w:pStyle w:val="ListBullet"/>
      </w:pPr>
      <w:r>
        <w:t>Ít OHSS (ít nang)</w:t>
      </w:r>
    </w:p>
    <w:p w14:paraId="6B90CE25" w14:textId="77777777" w:rsidR="002053EC" w:rsidRDefault="00BA0D9F">
      <w:pPr>
        <w:pStyle w:val="ListBullet"/>
      </w:pPr>
      <w:r>
        <w:t>Patient-friendly (ít tiêm, ít monitoring)</w:t>
      </w:r>
    </w:p>
    <w:p w14:paraId="2D414579" w14:textId="77777777" w:rsidR="002053EC" w:rsidRDefault="00BA0D9F">
      <w:pPr>
        <w:pStyle w:val="ListBullet"/>
      </w:pPr>
      <w:r>
        <w:t>Phù h</w:t>
      </w:r>
      <w:r>
        <w:t>ợ</w:t>
      </w:r>
      <w:r>
        <w:t>p cho low responder, advanced age, refusal</w:t>
      </w:r>
    </w:p>
    <w:p w14:paraId="3C12F951" w14:textId="77777777" w:rsidR="002053EC" w:rsidRDefault="00BA0D9F">
      <w:pPr>
        <w:pStyle w:val="ListBullet"/>
      </w:pPr>
      <w:r>
        <w:t>Cumulative outcomes có th</w:t>
      </w:r>
      <w:r>
        <w:t>ể</w:t>
      </w:r>
      <w:r>
        <w:t xml:space="preserve"> tương đương (Baart 2007 cho th</w:t>
      </w:r>
      <w:r>
        <w:t>ấ</w:t>
      </w:r>
      <w:r>
        <w:t>y ít aneuploidy hơn)</w:t>
      </w:r>
    </w:p>
    <w:p w14:paraId="3EF36168" w14:textId="77777777" w:rsidR="002053EC" w:rsidRDefault="00BA0D9F">
      <w:r>
        <w:rPr>
          <w:b/>
        </w:rPr>
        <w:t>Như</w:t>
      </w:r>
      <w:r>
        <w:rPr>
          <w:b/>
        </w:rPr>
        <w:t>ợ</w:t>
      </w:r>
      <w:r>
        <w:rPr>
          <w:b/>
        </w:rPr>
        <w:t>c đi</w:t>
      </w:r>
      <w:r>
        <w:rPr>
          <w:b/>
        </w:rPr>
        <w:t>ể</w:t>
      </w:r>
      <w:r>
        <w:rPr>
          <w:b/>
        </w:rPr>
        <w:t>m:</w:t>
      </w:r>
    </w:p>
    <w:p w14:paraId="19ECA97A" w14:textId="77777777" w:rsidR="002053EC" w:rsidRDefault="00BA0D9F">
      <w:pPr>
        <w:pStyle w:val="ListBullet"/>
      </w:pPr>
      <w:r>
        <w:t>S</w:t>
      </w:r>
      <w:r>
        <w:t>ố</w:t>
      </w:r>
      <w:r>
        <w:t xml:space="preserve"> noãn ít hơn → ít phôi</w:t>
      </w:r>
    </w:p>
    <w:p w14:paraId="272E66DE" w14:textId="77777777" w:rsidR="002053EC" w:rsidRDefault="00BA0D9F">
      <w:pPr>
        <w:pStyle w:val="ListBullet"/>
      </w:pPr>
      <w:r>
        <w:t>Cancellation rate cao hơn</w:t>
      </w:r>
    </w:p>
    <w:p w14:paraId="3A2D194E" w14:textId="77777777" w:rsidR="002053EC" w:rsidRDefault="00BA0D9F">
      <w:pPr>
        <w:pStyle w:val="ListBullet"/>
      </w:pPr>
      <w:r>
        <w:t>Kém hi</w:t>
      </w:r>
      <w:r>
        <w:t>ệ</w:t>
      </w:r>
      <w:r>
        <w:t>u qu</w:t>
      </w:r>
      <w:r>
        <w:t>ả</w:t>
      </w:r>
      <w:r>
        <w:t xml:space="preserve"> cho &lt;35 tu</w:t>
      </w:r>
      <w:r>
        <w:t>ổ</w:t>
      </w:r>
      <w:r>
        <w:t>i, OR bình thư</w:t>
      </w:r>
      <w:r>
        <w:t>ờ</w:t>
      </w:r>
      <w:r>
        <w:t>ng (ch</w:t>
      </w:r>
      <w:r>
        <w:t>ỉ</w:t>
      </w:r>
      <w:r>
        <w:t xml:space="preserve"> đ</w:t>
      </w:r>
      <w:r>
        <w:t>ị</w:t>
      </w:r>
      <w:r>
        <w:t>nh thu h</w:t>
      </w:r>
      <w:r>
        <w:t>ẹ</w:t>
      </w:r>
      <w:r>
        <w:t>p)</w:t>
      </w:r>
    </w:p>
    <w:p w14:paraId="6F30AA30" w14:textId="77777777" w:rsidR="002053EC" w:rsidRDefault="00BA0D9F">
      <w:r>
        <w:rPr>
          <w:b/>
        </w:rPr>
        <w:t>Indication:</w:t>
      </w:r>
      <w:r>
        <w:t xml:space="preserve"> Low responder, advanced age &gt;38, low budget, patient preference, "friendly IVF".</w:t>
      </w:r>
    </w:p>
    <w:p w14:paraId="38FDE002" w14:textId="77777777" w:rsidR="002053EC" w:rsidRDefault="00BA0D9F">
      <w:pPr>
        <w:pStyle w:val="Heading2"/>
      </w:pPr>
      <w:r>
        <w:t>4.9. Protocol #8: Natural Cycle IVF (NC-IVF) / Modified Natural Cycle (MNC)</w:t>
      </w:r>
    </w:p>
    <w:p w14:paraId="7E878E34" w14:textId="77777777" w:rsidR="002053EC" w:rsidRDefault="00BA0D9F">
      <w:r>
        <w:rPr>
          <w:b/>
        </w:rPr>
        <w:t>ESHRE 2025 (PMID 41732035):</w:t>
      </w:r>
    </w:p>
    <w:p w14:paraId="31676D28" w14:textId="77777777" w:rsidR="002053EC" w:rsidRDefault="00BA0D9F">
      <w:pPr>
        <w:pStyle w:val="ListBullet"/>
      </w:pPr>
      <w:r>
        <w:rPr>
          <w:b/>
        </w:rPr>
        <w:t>UPDATED 2025 - Conditional, ⊕◯◯◯:</w:t>
      </w:r>
      <w:r>
        <w:t xml:space="preserve"> "The use of modified natural cycle is probably not routinely recommended over conventional stimulation for low responders." → Có th</w:t>
      </w:r>
      <w:r>
        <w:t>ể</w:t>
      </w:r>
      <w:r>
        <w:t xml:space="preserve"> dùng nhưng không thư</w:t>
      </w:r>
      <w:r>
        <w:t>ờ</w:t>
      </w:r>
      <w:r>
        <w:t>ng quy</w:t>
      </w:r>
    </w:p>
    <w:p w14:paraId="67D37291" w14:textId="77777777" w:rsidR="002053EC" w:rsidRDefault="00BA0D9F">
      <w:pPr>
        <w:pStyle w:val="ListBullet"/>
      </w:pPr>
      <w:r>
        <w:rPr>
          <w:b/>
        </w:rPr>
        <w:t>NEW 2025 - GPP:</w:t>
      </w:r>
      <w:r>
        <w:t xml:space="preserve"> "The GDG recognizes that low responders are a heterogeneous group and in women with very low ovarian reserve, clinicians could choose to use a modified natural cycle." → Cho phép </w:t>
      </w:r>
      <w:r>
        <w:t>ở</w:t>
      </w:r>
      <w:r>
        <w:t xml:space="preserve"> very low reserve</w:t>
      </w:r>
    </w:p>
    <w:p w14:paraId="35DF191E" w14:textId="77777777" w:rsidR="002053EC" w:rsidRDefault="00BA0D9F">
      <w:r>
        <w:rPr>
          <w:b/>
        </w:rPr>
        <w:t>Cơ ch</w:t>
      </w:r>
      <w:r>
        <w:rPr>
          <w:b/>
        </w:rPr>
        <w:t>ế</w:t>
      </w:r>
      <w:r>
        <w:rPr>
          <w:b/>
        </w:rPr>
        <w:t>:</w:t>
      </w:r>
    </w:p>
    <w:p w14:paraId="4AD351B7" w14:textId="77777777" w:rsidR="002053EC" w:rsidRDefault="00BA0D9F">
      <w:pPr>
        <w:pStyle w:val="ListBullet"/>
      </w:pPr>
      <w:r>
        <w:rPr>
          <w:b/>
        </w:rPr>
        <w:t>Pure natural:</w:t>
      </w:r>
      <w:r>
        <w:t xml:space="preserve"> Không dùng gonadotropin, ch</w:t>
      </w:r>
      <w:r>
        <w:t>ờ</w:t>
      </w:r>
      <w:r>
        <w:t xml:space="preserve"> nang t</w:t>
      </w:r>
      <w:r>
        <w:t>ự</w:t>
      </w:r>
      <w:r>
        <w:t xml:space="preserve"> nhiên dominant</w:t>
      </w:r>
    </w:p>
    <w:p w14:paraId="27F2ADB4" w14:textId="77777777" w:rsidR="002053EC" w:rsidRDefault="00BA0D9F">
      <w:pPr>
        <w:pStyle w:val="ListBullet"/>
      </w:pPr>
      <w:r>
        <w:rPr>
          <w:b/>
        </w:rPr>
        <w:t>Modified natural:</w:t>
      </w:r>
      <w:r>
        <w:t xml:space="preserve"> FSH 75-100 IU r</w:t>
      </w:r>
      <w:r>
        <w:t>ấ</w:t>
      </w:r>
      <w:r>
        <w:t>t th</w:t>
      </w:r>
      <w:r>
        <w:t>ấ</w:t>
      </w:r>
      <w:r>
        <w:t>p khi nang 14 mm</w:t>
      </w:r>
    </w:p>
    <w:p w14:paraId="23FE8C2A" w14:textId="77777777" w:rsidR="002053EC" w:rsidRDefault="00BA0D9F">
      <w:pPr>
        <w:pStyle w:val="ListBullet"/>
      </w:pPr>
      <w:r>
        <w:t>Trigger hCG 5.000 IU khi nang 17-18 mm</w:t>
      </w:r>
    </w:p>
    <w:p w14:paraId="7753DC74" w14:textId="77777777" w:rsidR="002053EC" w:rsidRDefault="00BA0D9F">
      <w:pPr>
        <w:pStyle w:val="ListBullet"/>
      </w:pPr>
      <w:r>
        <w:lastRenderedPageBreak/>
        <w:t>1-2 noãn</w:t>
      </w:r>
    </w:p>
    <w:p w14:paraId="673D4CFE" w14:textId="77777777" w:rsidR="002053EC" w:rsidRDefault="00BA0D9F">
      <w:r>
        <w:rPr>
          <w:b/>
        </w:rPr>
        <w:t>Dosing:</w:t>
      </w:r>
    </w:p>
    <w:p w14:paraId="35BF9A0B" w14:textId="77777777" w:rsidR="002053EC" w:rsidRDefault="00BA0D9F">
      <w:pPr>
        <w:pStyle w:val="ListBullet"/>
      </w:pPr>
      <w:r>
        <w:t>Theo dõi siêu âm + E2 t</w:t>
      </w:r>
      <w:r>
        <w:t>ừ</w:t>
      </w:r>
      <w:r>
        <w:t xml:space="preserve"> day 8-10</w:t>
      </w:r>
    </w:p>
    <w:p w14:paraId="128575CF" w14:textId="77777777" w:rsidR="002053EC" w:rsidRDefault="00BA0D9F">
      <w:pPr>
        <w:pStyle w:val="ListBullet"/>
      </w:pPr>
      <w:r>
        <w:t>Trigger hCG khi nang dominant</w:t>
      </w:r>
    </w:p>
    <w:p w14:paraId="25054990" w14:textId="77777777" w:rsidR="002053EC" w:rsidRDefault="00BA0D9F">
      <w:pPr>
        <w:pStyle w:val="ListBullet"/>
      </w:pPr>
      <w:r>
        <w:t>Retrieval 35 gi</w:t>
      </w:r>
      <w:r>
        <w:t>ờ</w:t>
      </w:r>
      <w:r>
        <w:t xml:space="preserve"> sau trigger (no aspiration thư</w:t>
      </w:r>
      <w:r>
        <w:t>ờ</w:t>
      </w:r>
      <w:r>
        <w:t>ng đư</w:t>
      </w:r>
      <w:r>
        <w:t>ợ</w:t>
      </w:r>
      <w:r>
        <w:t>c)</w:t>
      </w:r>
    </w:p>
    <w:p w14:paraId="56E3D81A" w14:textId="77777777" w:rsidR="002053EC" w:rsidRDefault="00BA0D9F">
      <w:pPr>
        <w:pStyle w:val="ListBullet"/>
      </w:pPr>
      <w:r>
        <w:t>ICSI thư</w:t>
      </w:r>
      <w:r>
        <w:t>ờ</w:t>
      </w:r>
      <w:r>
        <w:t>ng dùng (ít noãn)</w:t>
      </w:r>
    </w:p>
    <w:p w14:paraId="7DE63F86" w14:textId="77777777" w:rsidR="002053EC" w:rsidRDefault="00BA0D9F">
      <w:r>
        <w:rPr>
          <w:b/>
        </w:rPr>
        <w:t>Ưu đi</w:t>
      </w:r>
      <w:r>
        <w:rPr>
          <w:b/>
        </w:rPr>
        <w:t>ể</w:t>
      </w:r>
      <w:r>
        <w:rPr>
          <w:b/>
        </w:rPr>
        <w:t>m:</w:t>
      </w:r>
    </w:p>
    <w:p w14:paraId="051FEEF8" w14:textId="77777777" w:rsidR="002053EC" w:rsidRDefault="00BA0D9F">
      <w:pPr>
        <w:pStyle w:val="ListBullet"/>
      </w:pPr>
      <w:r>
        <w:t>Chi phí t</w:t>
      </w:r>
      <w:r>
        <w:t>ố</w:t>
      </w:r>
      <w:r>
        <w:t>i thi</w:t>
      </w:r>
      <w:r>
        <w:t>ể</w:t>
      </w:r>
      <w:r>
        <w:t>u</w:t>
      </w:r>
    </w:p>
    <w:p w14:paraId="351F5A2A" w14:textId="77777777" w:rsidR="002053EC" w:rsidRDefault="00BA0D9F">
      <w:pPr>
        <w:pStyle w:val="ListBullet"/>
      </w:pPr>
      <w:r>
        <w:t>Không có OHSS</w:t>
      </w:r>
    </w:p>
    <w:p w14:paraId="0ED2CE55" w14:textId="77777777" w:rsidR="002053EC" w:rsidRDefault="00BA0D9F">
      <w:pPr>
        <w:pStyle w:val="ListBullet"/>
      </w:pPr>
      <w:r>
        <w:t>No medication → 0 r</w:t>
      </w:r>
      <w:r>
        <w:t>ủ</w:t>
      </w:r>
      <w:r>
        <w:t>i ro thu</w:t>
      </w:r>
      <w:r>
        <w:t>ố</w:t>
      </w:r>
      <w:r>
        <w:t>c</w:t>
      </w:r>
    </w:p>
    <w:p w14:paraId="48425AE3" w14:textId="77777777" w:rsidR="002053EC" w:rsidRDefault="00BA0D9F">
      <w:pPr>
        <w:pStyle w:val="ListBullet"/>
      </w:pPr>
      <w:r>
        <w:t>Cumulative LBR có th</w:t>
      </w:r>
      <w:r>
        <w:t>ể</w:t>
      </w:r>
      <w:r>
        <w:t xml:space="preserve"> tương đương cho advanced age</w:t>
      </w:r>
    </w:p>
    <w:p w14:paraId="34A57F4C" w14:textId="77777777" w:rsidR="002053EC" w:rsidRDefault="00BA0D9F">
      <w:r>
        <w:rPr>
          <w:b/>
        </w:rPr>
        <w:t>Như</w:t>
      </w:r>
      <w:r>
        <w:rPr>
          <w:b/>
        </w:rPr>
        <w:t>ợ</w:t>
      </w:r>
      <w:r>
        <w:rPr>
          <w:b/>
        </w:rPr>
        <w:t>c đi</w:t>
      </w:r>
      <w:r>
        <w:rPr>
          <w:b/>
        </w:rPr>
        <w:t>ể</w:t>
      </w:r>
      <w:r>
        <w:rPr>
          <w:b/>
        </w:rPr>
        <w:t>m:</w:t>
      </w:r>
    </w:p>
    <w:p w14:paraId="4C114F5D" w14:textId="77777777" w:rsidR="002053EC" w:rsidRDefault="00BA0D9F">
      <w:pPr>
        <w:pStyle w:val="ListBullet"/>
      </w:pPr>
      <w:r>
        <w:t>Cancellation rate cao (no LH surge trư</w:t>
      </w:r>
      <w:r>
        <w:t>ớ</w:t>
      </w:r>
      <w:r>
        <w:t>c retrieval, empty follicle)</w:t>
      </w:r>
    </w:p>
    <w:p w14:paraId="4F1E8AEF" w14:textId="77777777" w:rsidR="002053EC" w:rsidRDefault="00BA0D9F">
      <w:pPr>
        <w:pStyle w:val="ListBullet"/>
      </w:pPr>
      <w:r>
        <w:t>1 noãn/cycle → 1 phôi/cycle</w:t>
      </w:r>
    </w:p>
    <w:p w14:paraId="61C4DF18" w14:textId="77777777" w:rsidR="002053EC" w:rsidRDefault="00BA0D9F">
      <w:pPr>
        <w:pStyle w:val="ListBullet"/>
      </w:pPr>
      <w:r>
        <w:t>LBR/cycle th</w:t>
      </w:r>
      <w:r>
        <w:t>ấ</w:t>
      </w:r>
      <w:r>
        <w:t>p (~5-7%)</w:t>
      </w:r>
    </w:p>
    <w:p w14:paraId="58AF879D" w14:textId="77777777" w:rsidR="002053EC" w:rsidRDefault="00BA0D9F">
      <w:pPr>
        <w:pStyle w:val="ListBullet"/>
      </w:pPr>
      <w:r>
        <w:t>C</w:t>
      </w:r>
      <w:r>
        <w:t>ầ</w:t>
      </w:r>
      <w:r>
        <w:t>n kiên nh</w:t>
      </w:r>
      <w:r>
        <w:t>ẫ</w:t>
      </w:r>
      <w:r>
        <w:t>n + nhi</w:t>
      </w:r>
      <w:r>
        <w:t>ề</w:t>
      </w:r>
      <w:r>
        <w:t>u cycle (4-6 cycles = 1 standard cycle)</w:t>
      </w:r>
    </w:p>
    <w:p w14:paraId="60F28174" w14:textId="77777777" w:rsidR="002053EC" w:rsidRDefault="00BA0D9F">
      <w:r>
        <w:rPr>
          <w:b/>
        </w:rPr>
        <w:t>Indication (ESHRE 2025 GPP):</w:t>
      </w:r>
      <w:r>
        <w:t xml:space="preserve"> Advanced age &gt;42, very low reserve, refusal medication, tôn giáo/cá nhân, oncology trư</w:t>
      </w:r>
      <w:r>
        <w:t>ớ</w:t>
      </w:r>
      <w:r>
        <w:t>c hóa tr</w:t>
      </w:r>
      <w:r>
        <w:t>ị</w:t>
      </w:r>
      <w:r>
        <w:t>, extreme low responder, prior low response v</w:t>
      </w:r>
      <w:r>
        <w:t>ớ</w:t>
      </w:r>
      <w:r>
        <w:t>i conventional.</w:t>
      </w:r>
    </w:p>
    <w:p w14:paraId="525D1CCD" w14:textId="77777777" w:rsidR="002053EC" w:rsidRDefault="00BA0D9F">
      <w:pPr>
        <w:pStyle w:val="Heading2"/>
      </w:pPr>
      <w:r>
        <w:t>4.10. Protocol #9: DuoStim + Random Start — ESHRE 2025 có rec M</w:t>
      </w:r>
      <w:r>
        <w:t>Ớ</w:t>
      </w:r>
      <w:r>
        <w:t>I</w:t>
      </w:r>
    </w:p>
    <w:p w14:paraId="5926C042" w14:textId="77777777" w:rsidR="002053EC" w:rsidRDefault="00BA0D9F">
      <w:r>
        <w:rPr>
          <w:b/>
        </w:rPr>
        <w:t>Cơ ch</w:t>
      </w:r>
      <w:r>
        <w:rPr>
          <w:b/>
        </w:rPr>
        <w:t>ế</w:t>
      </w:r>
      <w:r>
        <w:rPr>
          <w:b/>
        </w:rPr>
        <w:t>:</w:t>
      </w:r>
    </w:p>
    <w:p w14:paraId="3EAA915F" w14:textId="77777777" w:rsidR="002053EC" w:rsidRDefault="00BA0D9F">
      <w:pPr>
        <w:pStyle w:val="ListBullet"/>
      </w:pPr>
      <w:r>
        <w:t>2 l</w:t>
      </w:r>
      <w:r>
        <w:t>ầ</w:t>
      </w:r>
      <w:r>
        <w:t>n kích tr</w:t>
      </w:r>
      <w:r>
        <w:t>ứ</w:t>
      </w:r>
      <w:r>
        <w:t xml:space="preserve">ng trong </w:t>
      </w:r>
      <w:r>
        <w:rPr>
          <w:b/>
        </w:rPr>
        <w:t>cùng 1 chu k</w:t>
      </w:r>
      <w:r>
        <w:rPr>
          <w:b/>
        </w:rPr>
        <w:t>ỳ</w:t>
      </w:r>
      <w:r>
        <w:rPr>
          <w:b/>
        </w:rPr>
        <w:t xml:space="preserve"> kinh</w:t>
      </w:r>
      <w:r>
        <w:t>:</w:t>
      </w:r>
    </w:p>
    <w:p w14:paraId="3097CAD8" w14:textId="77777777" w:rsidR="002053EC" w:rsidRDefault="00BA0D9F">
      <w:pPr>
        <w:pStyle w:val="ListBullet"/>
      </w:pPr>
      <w:r>
        <w:rPr>
          <w:b/>
        </w:rPr>
        <w:t>Phase 1 (follicular):</w:t>
      </w:r>
      <w:r>
        <w:t xml:space="preserve"> FSH + antagonist t</w:t>
      </w:r>
      <w:r>
        <w:t>ừ</w:t>
      </w:r>
      <w:r>
        <w:t xml:space="preserve"> day 2-3 → trigger → retrieval</w:t>
      </w:r>
    </w:p>
    <w:p w14:paraId="4A4D986F" w14:textId="77777777" w:rsidR="002053EC" w:rsidRDefault="00BA0D9F">
      <w:pPr>
        <w:pStyle w:val="ListBullet"/>
      </w:pPr>
      <w:r>
        <w:rPr>
          <w:b/>
        </w:rPr>
        <w:t>Phase 2 (luteal):</w:t>
      </w:r>
      <w:r>
        <w:t xml:space="preserve"> FSH + antagonist/MPA t</w:t>
      </w:r>
      <w:r>
        <w:t>ừ</w:t>
      </w:r>
      <w:r>
        <w:t xml:space="preserve"> 5 ngày sau retrieval đ</w:t>
      </w:r>
      <w:r>
        <w:t>ầ</w:t>
      </w:r>
      <w:r>
        <w:t>u tiên → trigger → retrieval</w:t>
      </w:r>
    </w:p>
    <w:p w14:paraId="1DDDBD9B" w14:textId="77777777" w:rsidR="002053EC" w:rsidRDefault="00BA0D9F">
      <w:pPr>
        <w:pStyle w:val="ListBullet"/>
      </w:pPr>
      <w:r>
        <w:t>M</w:t>
      </w:r>
      <w:r>
        <w:t>ỗ</w:t>
      </w:r>
      <w:r>
        <w:t>i phase cho 3-5 noãn → t</w:t>
      </w:r>
      <w:r>
        <w:t>ổ</w:t>
      </w:r>
      <w:r>
        <w:t>ng 6-10 noãn (vs 4-6 n</w:t>
      </w:r>
      <w:r>
        <w:t>ế</w:t>
      </w:r>
      <w:r>
        <w:t>u ch</w:t>
      </w:r>
      <w:r>
        <w:t>ỉ</w:t>
      </w:r>
      <w:r>
        <w:t xml:space="preserve"> 1 phase)</w:t>
      </w:r>
    </w:p>
    <w:p w14:paraId="5EBFB0A2" w14:textId="77777777" w:rsidR="002053EC" w:rsidRDefault="00BA0D9F">
      <w:pPr>
        <w:pStyle w:val="ListBullet"/>
      </w:pPr>
      <w:r>
        <w:t>Luteal phase có progesterone n</w:t>
      </w:r>
      <w:r>
        <w:t>ộ</w:t>
      </w:r>
      <w:r>
        <w:t>i sinh → b</w:t>
      </w:r>
      <w:r>
        <w:t>ả</w:t>
      </w:r>
      <w:r>
        <w:t>o v</w:t>
      </w:r>
      <w:r>
        <w:t>ệ</w:t>
      </w:r>
      <w:r>
        <w:t xml:space="preserve"> LH surge t</w:t>
      </w:r>
      <w:r>
        <w:t>ự</w:t>
      </w:r>
      <w:r>
        <w:t xml:space="preserve"> nhiên, có th</w:t>
      </w:r>
      <w:r>
        <w:t>ể</w:t>
      </w:r>
      <w:r>
        <w:t xml:space="preserve"> không c</w:t>
      </w:r>
      <w:r>
        <w:t>ầ</w:t>
      </w:r>
      <w:r>
        <w:t>n antagonist</w:t>
      </w:r>
    </w:p>
    <w:p w14:paraId="7AE82212" w14:textId="77777777" w:rsidR="002053EC" w:rsidRDefault="00BA0D9F">
      <w:pPr>
        <w:pStyle w:val="ListBullet"/>
      </w:pPr>
      <w:r>
        <w:rPr>
          <w:b/>
        </w:rPr>
        <w:t>Random start:</w:t>
      </w:r>
      <w:r>
        <w:t xml:space="preserve"> b</w:t>
      </w:r>
      <w:r>
        <w:t>ắ</w:t>
      </w:r>
      <w:r>
        <w:t>t đ</w:t>
      </w:r>
      <w:r>
        <w:t>ầ</w:t>
      </w:r>
      <w:r>
        <w:t>u kích tr</w:t>
      </w:r>
      <w:r>
        <w:t>ứ</w:t>
      </w:r>
      <w:r>
        <w:t xml:space="preserve">ng </w:t>
      </w:r>
      <w:r>
        <w:t>ở</w:t>
      </w:r>
      <w:r>
        <w:t xml:space="preserve"> b</w:t>
      </w:r>
      <w:r>
        <w:t>ấ</w:t>
      </w:r>
      <w:r>
        <w:t>t k</w:t>
      </w:r>
      <w:r>
        <w:t>ỳ</w:t>
      </w:r>
      <w:r>
        <w:t xml:space="preserve"> pha nào (follicular, luteal s</w:t>
      </w:r>
      <w:r>
        <w:t>ớ</w:t>
      </w:r>
      <w:r>
        <w:t>m, luteal mu</w:t>
      </w:r>
      <w:r>
        <w:t>ộ</w:t>
      </w:r>
      <w:r>
        <w:t>n) — đ</w:t>
      </w:r>
      <w:r>
        <w:t>ặ</w:t>
      </w:r>
      <w:r>
        <w:t>c bi</w:t>
      </w:r>
      <w:r>
        <w:t>ệ</w:t>
      </w:r>
      <w:r>
        <w:t>t quan tr</w:t>
      </w:r>
      <w:r>
        <w:t>ọ</w:t>
      </w:r>
      <w:r>
        <w:t>ng cho oncology c</w:t>
      </w:r>
      <w:r>
        <w:t>ầ</w:t>
      </w:r>
      <w:r>
        <w:t>n g</w:t>
      </w:r>
      <w:r>
        <w:t>ấ</w:t>
      </w:r>
      <w:r>
        <w:t>p</w:t>
      </w:r>
    </w:p>
    <w:p w14:paraId="367009F8" w14:textId="77777777" w:rsidR="002053EC" w:rsidRDefault="00BA0D9F">
      <w:r>
        <w:rPr>
          <w:b/>
        </w:rPr>
        <w:t>Dosing:</w:t>
      </w:r>
    </w:p>
    <w:p w14:paraId="033B4BA2" w14:textId="77777777" w:rsidR="002053EC" w:rsidRDefault="00BA0D9F">
      <w:pPr>
        <w:pStyle w:val="ListBullet"/>
      </w:pPr>
      <w:r>
        <w:t>Phase 1: standard antagonist (FSH 225-300 IU + antagonist day 5-6)</w:t>
      </w:r>
    </w:p>
    <w:p w14:paraId="14D145D8" w14:textId="77777777" w:rsidR="002053EC" w:rsidRDefault="00BA0D9F">
      <w:pPr>
        <w:pStyle w:val="ListBullet"/>
      </w:pPr>
      <w:r>
        <w:t>Phase 2: FSH 225-300 IU + antagonist (ho</w:t>
      </w:r>
      <w:r>
        <w:t>ặ</w:t>
      </w:r>
      <w:r>
        <w:t>c MPA) t</w:t>
      </w:r>
      <w:r>
        <w:t>ừ</w:t>
      </w:r>
      <w:r>
        <w:t xml:space="preserve"> ~5 ngày sau retrieval phase 1</w:t>
      </w:r>
    </w:p>
    <w:p w14:paraId="3B712798" w14:textId="77777777" w:rsidR="002053EC" w:rsidRDefault="00BA0D9F">
      <w:pPr>
        <w:pStyle w:val="ListBullet"/>
      </w:pPr>
      <w:r>
        <w:t>Trigger c</w:t>
      </w:r>
      <w:r>
        <w:t>ả</w:t>
      </w:r>
      <w:r>
        <w:t xml:space="preserve"> 2 phase: hCG 5.000-10.000 IU</w:t>
      </w:r>
    </w:p>
    <w:p w14:paraId="7F08BE91" w14:textId="77777777" w:rsidR="002053EC" w:rsidRDefault="00BA0D9F">
      <w:r>
        <w:rPr>
          <w:b/>
        </w:rPr>
        <w:t>ESHRE 2025 (PMID 41732035, Tier 0) — UPDATED 2025:</w:t>
      </w:r>
    </w:p>
    <w:p w14:paraId="0D83C467" w14:textId="77777777" w:rsidR="002053EC" w:rsidRDefault="00BA0D9F">
      <w:pPr>
        <w:pStyle w:val="ListBullet"/>
      </w:pPr>
      <w:r>
        <w:rPr>
          <w:b/>
        </w:rPr>
        <w:lastRenderedPageBreak/>
        <w:t>Strong recommendation, ⊕⊕◯◯:</w:t>
      </w:r>
      <w:r>
        <w:t xml:space="preserve"> "Double stimulation can be used with the intention to accumulate oocytes or embryos when a fresh transfer is not planned." → </w:t>
      </w:r>
      <w:r>
        <w:rPr>
          <w:b/>
        </w:rPr>
        <w:t>NÂNG T</w:t>
      </w:r>
      <w:r>
        <w:rPr>
          <w:b/>
        </w:rPr>
        <w:t>Ừ</w:t>
      </w:r>
      <w:r>
        <w:rPr>
          <w:b/>
        </w:rPr>
        <w:t xml:space="preserve"> GPP LÊN STRONG</w:t>
      </w:r>
      <w:r>
        <w:t xml:space="preserve"> trong 2025 (Cerrillo 2023, Massin 2023)</w:t>
      </w:r>
    </w:p>
    <w:p w14:paraId="1312637C" w14:textId="77777777" w:rsidR="002053EC" w:rsidRDefault="00BA0D9F">
      <w:pPr>
        <w:pStyle w:val="ListBullet"/>
      </w:pPr>
      <w:r>
        <w:rPr>
          <w:b/>
        </w:rPr>
        <w:t>Strong recommendation, ⊕◯◯◯:</w:t>
      </w:r>
      <w:r>
        <w:t xml:space="preserve"> "For patients facing gonadotoxic treatment, ovarian stimulation for fertility preservation should be started irrespective of the menstrual cycle phase." → </w:t>
      </w:r>
      <w:r>
        <w:rPr>
          <w:b/>
        </w:rPr>
        <w:t>UPDATED</w:t>
      </w:r>
      <w:r>
        <w:t>, random start cho FP = strong rec</w:t>
      </w:r>
    </w:p>
    <w:p w14:paraId="437F4B23" w14:textId="77777777" w:rsidR="002053EC" w:rsidRDefault="00BA0D9F">
      <w:pPr>
        <w:pStyle w:val="ListBullet"/>
      </w:pPr>
      <w:r>
        <w:rPr>
          <w:b/>
        </w:rPr>
        <w:t>NEW 2025 - Conditional, ⊕◯◯◯:</w:t>
      </w:r>
      <w:r>
        <w:t xml:space="preserve"> "Luteal start ovarian stimulation could be used when a fresh transfer is not intended, and there is no possibility of natural conception." → Phase 2 DuoStim = luteal start, conditional</w:t>
      </w:r>
    </w:p>
    <w:p w14:paraId="0572554F" w14:textId="77777777" w:rsidR="002053EC" w:rsidRDefault="00BA0D9F">
      <w:pPr>
        <w:pStyle w:val="ListBullet"/>
      </w:pPr>
      <w:r>
        <w:rPr>
          <w:b/>
        </w:rPr>
        <w:t>NEW 2025 - Conditional, ⊕◯◯◯:</w:t>
      </w:r>
      <w:r>
        <w:t xml:space="preserve"> "Ovarian stimulation for elective oocyte preservation can be started irrespective of the menstrual cycle phase." → Random start cho elective FP</w:t>
      </w:r>
    </w:p>
    <w:p w14:paraId="0E3F7824" w14:textId="77777777" w:rsidR="002053EC" w:rsidRDefault="00BA0D9F">
      <w:pPr>
        <w:pStyle w:val="ListBullet"/>
      </w:pPr>
      <w:r>
        <w:rPr>
          <w:b/>
        </w:rPr>
        <w:t>NEW 2025 - Strong, ⊕◯◯◯:</w:t>
      </w:r>
      <w:r>
        <w:t xml:space="preserve"> "Conventional follicular start or random-start ovarian stimulation is equally recommended for oocyte donation cycles." → Cho donor</w:t>
      </w:r>
    </w:p>
    <w:p w14:paraId="33F0B8A6" w14:textId="77777777" w:rsidR="002053EC" w:rsidRDefault="00BA0D9F">
      <w:pPr>
        <w:pStyle w:val="ListBullet"/>
      </w:pPr>
      <w:r>
        <w:rPr>
          <w:b/>
        </w:rPr>
        <w:t>NEW 2025 - GPP:</w:t>
      </w:r>
      <w:r>
        <w:t xml:space="preserve"> "If random-start ovarian stimulation is used, oocyte donors need to adopt contraceptive measures to prevent the possibility of a natural pregnancy." → Tránh pregnancy ngoài ý mu</w:t>
      </w:r>
      <w:r>
        <w:t>ố</w:t>
      </w:r>
      <w:r>
        <w:t>n</w:t>
      </w:r>
    </w:p>
    <w:p w14:paraId="34E87B4B" w14:textId="77777777" w:rsidR="002053EC" w:rsidRDefault="00BA0D9F">
      <w:r>
        <w:rPr>
          <w:b/>
        </w:rPr>
        <w:t>Evidence:</w:t>
      </w:r>
    </w:p>
    <w:p w14:paraId="55CEAE8E" w14:textId="77777777" w:rsidR="002053EC" w:rsidRDefault="00BA0D9F">
      <w:pPr>
        <w:pStyle w:val="ListBullet"/>
      </w:pPr>
      <w:r>
        <w:rPr>
          <w:b/>
        </w:rPr>
        <w:t>Racca 2024 (DUOSTIM-fresh, Hum Reprod, PMID 38845190, FULL VERIFIED)</w:t>
      </w:r>
      <w:r>
        <w:t>: RCT 120 ph</w:t>
      </w:r>
      <w:r>
        <w:t>ụ</w:t>
      </w:r>
      <w:r>
        <w:t xml:space="preserve"> n</w:t>
      </w:r>
      <w:r>
        <w:t>ữ</w:t>
      </w:r>
      <w:r>
        <w:t xml:space="preserve"> &lt;40, AMH &lt;1,2 ng/mL, DuoStim fresh vs single. </w:t>
      </w:r>
      <w:r>
        <w:rPr>
          <w:b/>
        </w:rPr>
        <w:t>Mean difference good-quality blastocysts: 0,81 (95% CI 0,12-1,49)</w:t>
      </w:r>
      <w:r>
        <w:t>, OPR 24,5% vs 22,2% (không khác bi</w:t>
      </w:r>
      <w:r>
        <w:t>ệ</w:t>
      </w:r>
      <w:r>
        <w:t>t clinical outcome fresh ET).</w:t>
      </w:r>
    </w:p>
    <w:p w14:paraId="750B7445" w14:textId="77777777" w:rsidR="002053EC" w:rsidRDefault="00BA0D9F">
      <w:pPr>
        <w:pStyle w:val="ListBullet"/>
      </w:pPr>
      <w:r>
        <w:t>Cho oncology: Chen 2022 (PMID 34656436, FULL VERIFIED) cho th</w:t>
      </w:r>
      <w:r>
        <w:t>ấ</w:t>
      </w:r>
      <w:r>
        <w:t>y 2 cycles cho s</w:t>
      </w:r>
      <w:r>
        <w:t>ố</w:t>
      </w:r>
      <w:r>
        <w:t xml:space="preserve"> noãn cao hơn 1 cycle (</w:t>
      </w:r>
      <w:r>
        <w:rPr>
          <w:b/>
        </w:rPr>
        <w:t>mean difference 7,91 noãn, 95% CI 3,42-12,40</w:t>
      </w:r>
      <w:r>
        <w:t>).</w:t>
      </w:r>
    </w:p>
    <w:p w14:paraId="5378707A" w14:textId="77777777" w:rsidR="002053EC" w:rsidRDefault="00BA0D9F">
      <w:r>
        <w:rPr>
          <w:b/>
        </w:rPr>
        <w:t>Ưu đi</w:t>
      </w:r>
      <w:r>
        <w:rPr>
          <w:b/>
        </w:rPr>
        <w:t>ể</w:t>
      </w:r>
      <w:r>
        <w:rPr>
          <w:b/>
        </w:rPr>
        <w:t>m:</w:t>
      </w:r>
    </w:p>
    <w:p w14:paraId="4E7FEA6F" w14:textId="77777777" w:rsidR="002053EC" w:rsidRDefault="00BA0D9F">
      <w:pPr>
        <w:pStyle w:val="ListBullet"/>
      </w:pPr>
      <w:r>
        <w:t>Tăng s</w:t>
      </w:r>
      <w:r>
        <w:t>ố</w:t>
      </w:r>
      <w:r>
        <w:t xml:space="preserve"> noãn/cycle time</w:t>
      </w:r>
    </w:p>
    <w:p w14:paraId="1C5196AB" w14:textId="77777777" w:rsidR="002053EC" w:rsidRDefault="00BA0D9F">
      <w:pPr>
        <w:pStyle w:val="ListBullet"/>
      </w:pPr>
      <w:r>
        <w:t>Ti</w:t>
      </w:r>
      <w:r>
        <w:t>ế</w:t>
      </w:r>
      <w:r>
        <w:t>t ki</w:t>
      </w:r>
      <w:r>
        <w:t>ệ</w:t>
      </w:r>
      <w:r>
        <w:t>m th</w:t>
      </w:r>
      <w:r>
        <w:t>ờ</w:t>
      </w:r>
      <w:r>
        <w:t>i gian (vs 2 cycles thông thư</w:t>
      </w:r>
      <w:r>
        <w:t>ờ</w:t>
      </w:r>
      <w:r>
        <w:t>ng m</w:t>
      </w:r>
      <w:r>
        <w:t>ấ</w:t>
      </w:r>
      <w:r>
        <w:t>t 2-3 tháng)</w:t>
      </w:r>
    </w:p>
    <w:p w14:paraId="010DD8A5" w14:textId="77777777" w:rsidR="002053EC" w:rsidRDefault="00BA0D9F">
      <w:pPr>
        <w:pStyle w:val="ListBullet"/>
      </w:pPr>
      <w:r>
        <w:t>B</w:t>
      </w:r>
      <w:r>
        <w:t>ệ</w:t>
      </w:r>
      <w:r>
        <w:t>nh nhân oncology có th</w:t>
      </w:r>
      <w:r>
        <w:t>ể</w:t>
      </w:r>
      <w:r>
        <w:t xml:space="preserve"> tr</w:t>
      </w:r>
      <w:r>
        <w:t>ữ</w:t>
      </w:r>
      <w:r>
        <w:t xml:space="preserve"> noãn nhanh trư</w:t>
      </w:r>
      <w:r>
        <w:t>ớ</w:t>
      </w:r>
      <w:r>
        <w:t>c hóa tr</w:t>
      </w:r>
      <w:r>
        <w:t>ị</w:t>
      </w:r>
    </w:p>
    <w:p w14:paraId="0B3CE01A" w14:textId="77777777" w:rsidR="002053EC" w:rsidRDefault="00BA0D9F">
      <w:r>
        <w:rPr>
          <w:b/>
        </w:rPr>
        <w:t>Như</w:t>
      </w:r>
      <w:r>
        <w:rPr>
          <w:b/>
        </w:rPr>
        <w:t>ợ</w:t>
      </w:r>
      <w:r>
        <w:rPr>
          <w:b/>
        </w:rPr>
        <w:t>c đi</w:t>
      </w:r>
      <w:r>
        <w:rPr>
          <w:b/>
        </w:rPr>
        <w:t>ể</w:t>
      </w:r>
      <w:r>
        <w:rPr>
          <w:b/>
        </w:rPr>
        <w:t>m:</w:t>
      </w:r>
    </w:p>
    <w:p w14:paraId="396DF4BA" w14:textId="77777777" w:rsidR="002053EC" w:rsidRDefault="00BA0D9F">
      <w:pPr>
        <w:pStyle w:val="ListBullet"/>
      </w:pPr>
      <w:r>
        <w:t>Cost cao (2 l</w:t>
      </w:r>
      <w:r>
        <w:t>ầ</w:t>
      </w:r>
      <w:r>
        <w:t>n gonadotropin + monitoring)</w:t>
      </w:r>
    </w:p>
    <w:p w14:paraId="4A525A26" w14:textId="77777777" w:rsidR="002053EC" w:rsidRDefault="00BA0D9F">
      <w:pPr>
        <w:pStyle w:val="ListBullet"/>
      </w:pPr>
      <w:r>
        <w:t>Cumulative LBR v</w:t>
      </w:r>
      <w:r>
        <w:t>ẫ</w:t>
      </w:r>
      <w:r>
        <w:t>n c</w:t>
      </w:r>
      <w:r>
        <w:t>ầ</w:t>
      </w:r>
      <w:r>
        <w:t>n nghiên c</w:t>
      </w:r>
      <w:r>
        <w:t>ứ</w:t>
      </w:r>
      <w:r>
        <w:t>u thêm</w:t>
      </w:r>
    </w:p>
    <w:p w14:paraId="54594C67" w14:textId="77777777" w:rsidR="002053EC" w:rsidRDefault="00BA0D9F">
      <w:r>
        <w:rPr>
          <w:b/>
        </w:rPr>
        <w:t>Indication (ESHRE 2025):</w:t>
      </w:r>
    </w:p>
    <w:p w14:paraId="00D4FB24" w14:textId="77777777" w:rsidR="002053EC" w:rsidRDefault="00BA0D9F">
      <w:pPr>
        <w:pStyle w:val="ListBullet"/>
      </w:pPr>
      <w:r>
        <w:t>Low responder, advanced age, oncology fertility preservation (đ</w:t>
      </w:r>
      <w:r>
        <w:t>ặ</w:t>
      </w:r>
      <w:r>
        <w:t>c bi</w:t>
      </w:r>
      <w:r>
        <w:t>ệ</w:t>
      </w:r>
      <w:r>
        <w:t>t c</w:t>
      </w:r>
      <w:r>
        <w:t>ầ</w:t>
      </w:r>
      <w:r>
        <w:t>n g</w:t>
      </w:r>
      <w:r>
        <w:t>ấ</w:t>
      </w:r>
      <w:r>
        <w:t>p), POSEIDON group 3+4</w:t>
      </w:r>
    </w:p>
    <w:p w14:paraId="05B340E4" w14:textId="77777777" w:rsidR="002053EC" w:rsidRDefault="00BA0D9F">
      <w:pPr>
        <w:pStyle w:val="ListBullet"/>
      </w:pPr>
      <w:r>
        <w:t>Oocyte accumulation khi fresh transfer không planned</w:t>
      </w:r>
    </w:p>
    <w:p w14:paraId="48CD0FC5" w14:textId="77777777" w:rsidR="002053EC" w:rsidRDefault="00BA0D9F">
      <w:pPr>
        <w:pStyle w:val="Heading2"/>
      </w:pPr>
      <w:r>
        <w:t>4.11. Protocol #10: Letrozole-Based Protocol</w:t>
      </w:r>
    </w:p>
    <w:p w14:paraId="7DE2CC97" w14:textId="77777777" w:rsidR="002053EC" w:rsidRDefault="00BA0D9F">
      <w:r>
        <w:rPr>
          <w:b/>
        </w:rPr>
        <w:t>Cơ ch</w:t>
      </w:r>
      <w:r>
        <w:rPr>
          <w:b/>
        </w:rPr>
        <w:t>ế</w:t>
      </w:r>
      <w:r>
        <w:rPr>
          <w:b/>
        </w:rPr>
        <w:t>:</w:t>
      </w:r>
    </w:p>
    <w:p w14:paraId="00CFBD83" w14:textId="77777777" w:rsidR="002053EC" w:rsidRDefault="00BA0D9F">
      <w:pPr>
        <w:pStyle w:val="ListBullet"/>
      </w:pPr>
      <w:r>
        <w:lastRenderedPageBreak/>
        <w:t>Letrozole 2,5-5 mg/ngày PO t</w:t>
      </w:r>
      <w:r>
        <w:t>ừ</w:t>
      </w:r>
      <w:r>
        <w:t xml:space="preserve"> day 2-3 → </w:t>
      </w:r>
      <w:r>
        <w:t>ứ</w:t>
      </w:r>
      <w:r>
        <w:t>c ch</w:t>
      </w:r>
      <w:r>
        <w:t>ế</w:t>
      </w:r>
      <w:r>
        <w:t xml:space="preserve"> </w:t>
      </w:r>
      <w:r>
        <w:rPr>
          <w:b/>
        </w:rPr>
        <w:t>aromatase</w:t>
      </w:r>
      <w:r>
        <w:t xml:space="preserve"> → gi</w:t>
      </w:r>
      <w:r>
        <w:t>ả</w:t>
      </w:r>
      <w:r>
        <w:t>m E2 production t</w:t>
      </w:r>
      <w:r>
        <w:t>ừ</w:t>
      </w:r>
      <w:r>
        <w:t xml:space="preserve"> androgen</w:t>
      </w:r>
    </w:p>
    <w:p w14:paraId="3CA5F96C" w14:textId="77777777" w:rsidR="002053EC" w:rsidRDefault="00BA0D9F">
      <w:pPr>
        <w:pStyle w:val="ListBullet"/>
      </w:pPr>
      <w:r>
        <w:t>FSH li</w:t>
      </w:r>
      <w:r>
        <w:t>ề</w:t>
      </w:r>
      <w:r>
        <w:t>u th</w:t>
      </w:r>
      <w:r>
        <w:t>ấ</w:t>
      </w:r>
      <w:r>
        <w:t>p-trung bình 150-225 IU</w:t>
      </w:r>
    </w:p>
    <w:p w14:paraId="465E6BDE" w14:textId="77777777" w:rsidR="002053EC" w:rsidRDefault="00BA0D9F">
      <w:pPr>
        <w:pStyle w:val="ListBullet"/>
      </w:pPr>
      <w:r>
        <w:t>Antagonist ho</w:t>
      </w:r>
      <w:r>
        <w:t>ặ</w:t>
      </w:r>
      <w:r>
        <w:t>c không</w:t>
      </w:r>
    </w:p>
    <w:p w14:paraId="2F5CFB77" w14:textId="77777777" w:rsidR="002053EC" w:rsidRDefault="00BA0D9F">
      <w:pPr>
        <w:pStyle w:val="ListBullet"/>
      </w:pPr>
      <w:r>
        <w:t>Trigger hCG ho</w:t>
      </w:r>
      <w:r>
        <w:t>ặ</w:t>
      </w:r>
      <w:r>
        <w:t>c GnRH agonist</w:t>
      </w:r>
    </w:p>
    <w:p w14:paraId="1D27D994" w14:textId="77777777" w:rsidR="002053EC" w:rsidRDefault="00BA0D9F">
      <w:r>
        <w:rPr>
          <w:b/>
        </w:rPr>
        <w:t>ESHRE 2025 (PMID 41732035, Tier 0) — KHÔNG khuy</w:t>
      </w:r>
      <w:r>
        <w:rPr>
          <w:b/>
        </w:rPr>
        <w:t>ế</w:t>
      </w:r>
      <w:r>
        <w:rPr>
          <w:b/>
        </w:rPr>
        <w:t>n cáo thư</w:t>
      </w:r>
      <w:r>
        <w:rPr>
          <w:b/>
        </w:rPr>
        <w:t>ờ</w:t>
      </w:r>
      <w:r>
        <w:rPr>
          <w:b/>
        </w:rPr>
        <w:t>ng quy:</w:t>
      </w:r>
    </w:p>
    <w:p w14:paraId="1CD2B1F9" w14:textId="77777777" w:rsidR="002053EC" w:rsidRDefault="00BA0D9F">
      <w:pPr>
        <w:pStyle w:val="ListBullet"/>
      </w:pPr>
      <w:r>
        <w:rPr>
          <w:b/>
        </w:rPr>
        <w:t>UPDATED 2025 - Conditional, ⊕◯◯◯:</w:t>
      </w:r>
      <w:r>
        <w:t xml:space="preserve"> "The addition of letrozole to gonadotropins in stimulation protocols for predicted high responders is probably not recommended." (Yang 2019, Tshzmachyan 2020, Ghasemi Tehrani 2022, Lotfy 2022)</w:t>
      </w:r>
    </w:p>
    <w:p w14:paraId="5A026191" w14:textId="77777777" w:rsidR="002053EC" w:rsidRDefault="00BA0D9F">
      <w:pPr>
        <w:pStyle w:val="ListBullet"/>
      </w:pPr>
      <w:r>
        <w:rPr>
          <w:b/>
        </w:rPr>
        <w:t>Conditional, ⊕⊕◯◯:</w:t>
      </w:r>
      <w:r>
        <w:t xml:space="preserve"> "The addition of letrozole to gonadotropins in stimulation protocols is probably not recommended for predicted normal responders." (Mukherjee 2012, Eftekhar 2020, Bülow 2022)</w:t>
      </w:r>
    </w:p>
    <w:p w14:paraId="2865D5CA" w14:textId="77777777" w:rsidR="002053EC" w:rsidRDefault="00BA0D9F">
      <w:pPr>
        <w:pStyle w:val="ListBullet"/>
      </w:pPr>
      <w:r>
        <w:rPr>
          <w:b/>
        </w:rPr>
        <w:t>Conditional, ⊕⊕◯◯:</w:t>
      </w:r>
      <w:r>
        <w:t xml:space="preserve"> "The addition of letrozole to gonadotropins in stimulation protocols is probably not recommended for predicted low responders." (Qin 2021)</w:t>
      </w:r>
    </w:p>
    <w:p w14:paraId="65C75F40" w14:textId="77777777" w:rsidR="002053EC" w:rsidRDefault="00BA0D9F">
      <w:r>
        <w:rPr>
          <w:b/>
        </w:rPr>
        <w:t>NGO</w:t>
      </w:r>
      <w:r>
        <w:rPr>
          <w:b/>
        </w:rPr>
        <w:t>Ạ</w:t>
      </w:r>
      <w:r>
        <w:rPr>
          <w:b/>
        </w:rPr>
        <w:t>I L</w:t>
      </w:r>
      <w:r>
        <w:rPr>
          <w:b/>
        </w:rPr>
        <w:t>Ệ</w:t>
      </w:r>
      <w:r>
        <w:rPr>
          <w:b/>
        </w:rPr>
        <w:t xml:space="preserve"> — cho breast cancer fertility preservation:</w:t>
      </w:r>
    </w:p>
    <w:p w14:paraId="2C9E1549" w14:textId="77777777" w:rsidR="002053EC" w:rsidRDefault="00BA0D9F">
      <w:pPr>
        <w:pStyle w:val="ListBullet"/>
      </w:pPr>
      <w:r>
        <w:rPr>
          <w:b/>
        </w:rPr>
        <w:t>GPP 2019 (gi</w:t>
      </w:r>
      <w:r>
        <w:rPr>
          <w:b/>
        </w:rPr>
        <w:t>ữ</w:t>
      </w:r>
      <w:r>
        <w:rPr>
          <w:b/>
        </w:rPr>
        <w:t xml:space="preserve"> nguyên 2025):</w:t>
      </w:r>
      <w:r>
        <w:t xml:space="preserve"> "In ovarian stimulation for fertility preservation in oestrogen-sensitive diseases, the concomitant use of anti-oestrogen therapy, such as letrozole or tamoxifen, can be considered." (Chen 2022, Yoshida 2023) → </w:t>
      </w:r>
      <w:r>
        <w:rPr>
          <w:b/>
        </w:rPr>
        <w:t>CH</w:t>
      </w:r>
      <w:r>
        <w:rPr>
          <w:b/>
        </w:rPr>
        <w:t>Ỉ</w:t>
      </w:r>
      <w:r>
        <w:t xml:space="preserve"> cho ER+ cancer FP</w:t>
      </w:r>
    </w:p>
    <w:p w14:paraId="47A34EBC" w14:textId="77777777" w:rsidR="002053EC" w:rsidRDefault="00BA0D9F">
      <w:r>
        <w:rPr>
          <w:b/>
        </w:rPr>
        <w:t>T</w:t>
      </w:r>
      <w:r>
        <w:rPr>
          <w:b/>
        </w:rPr>
        <w:t>ạ</w:t>
      </w:r>
      <w:r>
        <w:rPr>
          <w:b/>
        </w:rPr>
        <w:t>i sao cho breast cancer:</w:t>
      </w:r>
    </w:p>
    <w:p w14:paraId="5F106B7F" w14:textId="77777777" w:rsidR="002053EC" w:rsidRDefault="00BA0D9F">
      <w:pPr>
        <w:pStyle w:val="ListBullet"/>
      </w:pPr>
      <w:r>
        <w:t>E2 kích thích ung thư vú ER+ tăng trư</w:t>
      </w:r>
      <w:r>
        <w:t>ở</w:t>
      </w:r>
      <w:r>
        <w:t>ng</w:t>
      </w:r>
    </w:p>
    <w:p w14:paraId="13F8C1E1" w14:textId="77777777" w:rsidR="002053EC" w:rsidRDefault="00BA0D9F">
      <w:pPr>
        <w:pStyle w:val="ListBullet"/>
      </w:pPr>
      <w:r>
        <w:t xml:space="preserve">Letrozole </w:t>
      </w:r>
      <w:r>
        <w:rPr>
          <w:b/>
        </w:rPr>
        <w:t>duy trì E2 th</w:t>
      </w:r>
      <w:r>
        <w:rPr>
          <w:b/>
        </w:rPr>
        <w:t>ấ</w:t>
      </w:r>
      <w:r>
        <w:rPr>
          <w:b/>
        </w:rPr>
        <w:t>p</w:t>
      </w:r>
      <w:r>
        <w:t xml:space="preserve"> (~&lt;500 pg/mL) trong cycle → an toàn cho ung thư vú</w:t>
      </w:r>
    </w:p>
    <w:p w14:paraId="493286F1" w14:textId="77777777" w:rsidR="002053EC" w:rsidRDefault="00BA0D9F">
      <w:pPr>
        <w:pStyle w:val="ListBullet"/>
      </w:pPr>
      <w:r>
        <w:t>Cho s</w:t>
      </w:r>
      <w:r>
        <w:t>ố</w:t>
      </w:r>
      <w:r>
        <w:t xml:space="preserve"> noãn tương đương standard FSH</w:t>
      </w:r>
    </w:p>
    <w:p w14:paraId="326F99DA" w14:textId="77777777" w:rsidR="002053EC" w:rsidRDefault="00BA0D9F">
      <w:pPr>
        <w:pStyle w:val="ListBullet"/>
      </w:pPr>
      <w:r>
        <w:t>K</w:t>
      </w:r>
      <w:r>
        <w:t>ế</w:t>
      </w:r>
      <w:r>
        <w:t>t h</w:t>
      </w:r>
      <w:r>
        <w:t>ợ</w:t>
      </w:r>
      <w:r>
        <w:t xml:space="preserve">p </w:t>
      </w:r>
      <w:r>
        <w:rPr>
          <w:b/>
        </w:rPr>
        <w:t>random start</w:t>
      </w:r>
      <w:r>
        <w:t xml:space="preserve"> (khi c</w:t>
      </w:r>
      <w:r>
        <w:t>ầ</w:t>
      </w:r>
      <w:r>
        <w:t>n g</w:t>
      </w:r>
      <w:r>
        <w:t>ấ</w:t>
      </w:r>
      <w:r>
        <w:t>p trư</w:t>
      </w:r>
      <w:r>
        <w:t>ớ</w:t>
      </w:r>
      <w:r>
        <w:t>c hóa tr</w:t>
      </w:r>
      <w:r>
        <w:t>ị</w:t>
      </w:r>
      <w:r>
        <w:t>)</w:t>
      </w:r>
    </w:p>
    <w:p w14:paraId="7E6E12EA" w14:textId="77777777" w:rsidR="002053EC" w:rsidRDefault="00BA0D9F">
      <w:r>
        <w:rPr>
          <w:b/>
        </w:rPr>
        <w:t>Evidence (Chen 2022, PMID 34656436, FULL VERIFIED):</w:t>
      </w:r>
    </w:p>
    <w:p w14:paraId="5FD8893A" w14:textId="77777777" w:rsidR="002053EC" w:rsidRDefault="00BA0D9F">
      <w:pPr>
        <w:pStyle w:val="ListBullet"/>
      </w:pPr>
      <w:r>
        <w:t>Letrozole + tamoxifen: s</w:t>
      </w:r>
      <w:r>
        <w:t>ố</w:t>
      </w:r>
      <w:r>
        <w:t xml:space="preserve"> noãn tương đương không letrozole</w:t>
      </w:r>
    </w:p>
    <w:p w14:paraId="11155768" w14:textId="77777777" w:rsidR="002053EC" w:rsidRDefault="00BA0D9F">
      <w:pPr>
        <w:pStyle w:val="ListBullet"/>
      </w:pPr>
      <w:r>
        <w:rPr>
          <w:b/>
        </w:rPr>
        <w:t>E2 peak th</w:t>
      </w:r>
      <w:r>
        <w:rPr>
          <w:b/>
        </w:rPr>
        <w:t>ấ</w:t>
      </w:r>
      <w:r>
        <w:rPr>
          <w:b/>
        </w:rPr>
        <w:t>p hơn</w:t>
      </w:r>
      <w:r>
        <w:t xml:space="preserve"> rõ r</w:t>
      </w:r>
      <w:r>
        <w:t>ệ</w:t>
      </w:r>
      <w:r>
        <w:t>t (mean difference -1,22, 95% CI -1,42 đ</w:t>
      </w:r>
      <w:r>
        <w:t>ế</w:t>
      </w:r>
      <w:r>
        <w:t>n -1,02) → an toàn ung thư vú</w:t>
      </w:r>
    </w:p>
    <w:p w14:paraId="7AC6E261" w14:textId="77777777" w:rsidR="002053EC" w:rsidRDefault="00BA0D9F">
      <w:r>
        <w:rPr>
          <w:b/>
        </w:rPr>
        <w:t>Indication chính:</w:t>
      </w:r>
    </w:p>
    <w:p w14:paraId="3AE7ACE2" w14:textId="77777777" w:rsidR="002053EC" w:rsidRDefault="00BA0D9F">
      <w:pPr>
        <w:pStyle w:val="ListBullet"/>
      </w:pPr>
      <w:r>
        <w:rPr>
          <w:b/>
        </w:rPr>
        <w:t xml:space="preserve">Fertility preservation </w:t>
      </w:r>
      <w:r>
        <w:rPr>
          <w:b/>
        </w:rPr>
        <w:t>ở</w:t>
      </w:r>
      <w:r>
        <w:rPr>
          <w:b/>
        </w:rPr>
        <w:t xml:space="preserve"> b</w:t>
      </w:r>
      <w:r>
        <w:rPr>
          <w:b/>
        </w:rPr>
        <w:t>ệ</w:t>
      </w:r>
      <w:r>
        <w:rPr>
          <w:b/>
        </w:rPr>
        <w:t>nh nhân ung thư vú ER+</w:t>
      </w:r>
      <w:r>
        <w:t xml:space="preserve"> (GPP, ESHRE 2025)</w:t>
      </w:r>
    </w:p>
    <w:p w14:paraId="64E02780" w14:textId="77777777" w:rsidR="002053EC" w:rsidRDefault="00BA0D9F">
      <w:pPr>
        <w:pStyle w:val="ListBullet"/>
      </w:pPr>
      <w:r>
        <w:t>Có th</w:t>
      </w:r>
      <w:r>
        <w:t>ể</w:t>
      </w:r>
      <w:r>
        <w:t xml:space="preserve"> dùng cho PCOS (letrozole thay CC) — nhưng ESHRE 2025 không khuy</w:t>
      </w:r>
      <w:r>
        <w:t>ế</w:t>
      </w:r>
      <w:r>
        <w:t>n cáo thêm letrozole</w:t>
      </w:r>
    </w:p>
    <w:p w14:paraId="06584BB2" w14:textId="77777777" w:rsidR="002053EC" w:rsidRDefault="00BA0D9F">
      <w:pPr>
        <w:pStyle w:val="Heading2"/>
      </w:pPr>
      <w:r>
        <w:lastRenderedPageBreak/>
        <w:t>4.12. HEAD-TO-HEAD: So sánh chi ti</w:t>
      </w:r>
      <w:r>
        <w:t>ế</w:t>
      </w:r>
      <w:r>
        <w:t>t các phác đ</w:t>
      </w:r>
      <w:r>
        <w:t>ồ</w:t>
      </w:r>
      <w:r>
        <w:t xml:space="preserve"> chính</w:t>
      </w:r>
    </w:p>
    <w:p w14:paraId="045C9840" w14:textId="77777777" w:rsidR="002053EC" w:rsidRDefault="00BA0D9F">
      <w:pPr>
        <w:pStyle w:val="Heading3"/>
      </w:pPr>
      <w:r>
        <w:t>A. Antagonist vs Long Agonist (câu h</w:t>
      </w:r>
      <w:r>
        <w:t>ỏ</w:t>
      </w:r>
      <w:r>
        <w:t>i c</w:t>
      </w:r>
      <w:r>
        <w:t>ổ</w:t>
      </w:r>
      <w:r>
        <w:t xml:space="preserve"> đi</w:t>
      </w:r>
      <w:r>
        <w:t>ể</w:t>
      </w:r>
      <w:r>
        <w:t>n nh</w:t>
      </w:r>
      <w:r>
        <w:t>ấ</w:t>
      </w:r>
      <w:r>
        <w:t>t)</w:t>
      </w:r>
    </w:p>
    <w:tbl>
      <w:tblPr>
        <w:tblStyle w:val="LightGrid-Accent1"/>
        <w:tblW w:w="0" w:type="auto"/>
        <w:tblLook w:val="04A0" w:firstRow="1" w:lastRow="0" w:firstColumn="1" w:lastColumn="0" w:noHBand="0" w:noVBand="1"/>
      </w:tblPr>
      <w:tblGrid>
        <w:gridCol w:w="2160"/>
        <w:gridCol w:w="2160"/>
        <w:gridCol w:w="2160"/>
        <w:gridCol w:w="2160"/>
      </w:tblGrid>
      <w:tr w:rsidR="002053EC" w14:paraId="23FAF7C7"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2D5F8C"/>
          </w:tcPr>
          <w:p w14:paraId="6F4985A5" w14:textId="77777777" w:rsidR="002053EC" w:rsidRDefault="00BA0D9F">
            <w:r>
              <w:rPr>
                <w:color w:val="FFFFFF"/>
              </w:rPr>
              <w:t>Tiêu chí</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72990632"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Antagonist</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738FA4B9"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Long Agonist</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68AF3116"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Ngu</w:t>
            </w:r>
            <w:r>
              <w:rPr>
                <w:color w:val="FFFFFF"/>
              </w:rPr>
              <w:t>ồ</w:t>
            </w:r>
            <w:r>
              <w:rPr>
                <w:color w:val="FFFFFF"/>
              </w:rPr>
              <w:t>n</w:t>
            </w:r>
          </w:p>
        </w:tc>
      </w:tr>
      <w:tr w:rsidR="002053EC" w14:paraId="316CD9E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6E005E83" w14:textId="77777777" w:rsidR="002053EC" w:rsidRDefault="00BA0D9F">
            <w:r>
              <w:t>OPR general IVF</w:t>
            </w:r>
          </w:p>
        </w:tc>
        <w:tc>
          <w:tcPr>
            <w:tcW w:w="2160" w:type="dxa"/>
            <w:tcBorders>
              <w:top w:val="single" w:sz="4" w:space="0" w:color="000000"/>
              <w:left w:val="single" w:sz="4" w:space="0" w:color="000000"/>
              <w:bottom w:val="single" w:sz="4" w:space="0" w:color="000000"/>
              <w:right w:val="single" w:sz="4" w:space="0" w:color="000000"/>
            </w:tcBorders>
          </w:tcPr>
          <w:p w14:paraId="1F36C3E6" w14:textId="77777777" w:rsidR="002053EC" w:rsidRDefault="00BA0D9F">
            <w:pPr>
              <w:cnfStyle w:val="000000100000" w:firstRow="0" w:lastRow="0" w:firstColumn="0" w:lastColumn="0" w:oddVBand="0" w:evenVBand="0" w:oddHBand="1" w:evenHBand="0" w:firstRowFirstColumn="0" w:firstRowLastColumn="0" w:lastRowFirstColumn="0" w:lastRowLastColumn="0"/>
            </w:pPr>
            <w:r>
              <w:t>Reference</w:t>
            </w:r>
          </w:p>
        </w:tc>
        <w:tc>
          <w:tcPr>
            <w:tcW w:w="2160" w:type="dxa"/>
            <w:tcBorders>
              <w:top w:val="single" w:sz="4" w:space="0" w:color="000000"/>
              <w:left w:val="single" w:sz="4" w:space="0" w:color="000000"/>
              <w:bottom w:val="single" w:sz="4" w:space="0" w:color="000000"/>
              <w:right w:val="single" w:sz="4" w:space="0" w:color="000000"/>
            </w:tcBorders>
          </w:tcPr>
          <w:p w14:paraId="13060F39"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RR 0,89 (95% CI 0,82-0,96)</w:t>
            </w:r>
            <w:r>
              <w:t xml:space="preserve"> — long cao hơn</w:t>
            </w:r>
          </w:p>
        </w:tc>
        <w:tc>
          <w:tcPr>
            <w:tcW w:w="2160" w:type="dxa"/>
            <w:tcBorders>
              <w:top w:val="single" w:sz="4" w:space="0" w:color="000000"/>
              <w:left w:val="single" w:sz="4" w:space="0" w:color="000000"/>
              <w:bottom w:val="single" w:sz="4" w:space="0" w:color="000000"/>
              <w:right w:val="single" w:sz="4" w:space="0" w:color="000000"/>
            </w:tcBorders>
          </w:tcPr>
          <w:p w14:paraId="6A82A7D1" w14:textId="77777777" w:rsidR="002053EC" w:rsidRDefault="00BA0D9F">
            <w:pPr>
              <w:cnfStyle w:val="000000100000" w:firstRow="0" w:lastRow="0" w:firstColumn="0" w:lastColumn="0" w:oddVBand="0" w:evenVBand="0" w:oddHBand="1" w:evenHBand="0" w:firstRowFirstColumn="0" w:firstRowLastColumn="0" w:lastRowFirstColumn="0" w:lastRowLastColumn="0"/>
            </w:pPr>
            <w:r>
              <w:t>Lambalk 2017 PMID 28903472</w:t>
            </w:r>
          </w:p>
        </w:tc>
      </w:tr>
      <w:tr w:rsidR="002053EC" w14:paraId="2AD5B288"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37F0A972" w14:textId="77777777" w:rsidR="002053EC" w:rsidRDefault="00BA0D9F">
            <w:r>
              <w:t>OHSS general</w:t>
            </w:r>
          </w:p>
        </w:tc>
        <w:tc>
          <w:tcPr>
            <w:tcW w:w="2160" w:type="dxa"/>
            <w:tcBorders>
              <w:top w:val="single" w:sz="4" w:space="0" w:color="000000"/>
              <w:left w:val="single" w:sz="4" w:space="0" w:color="000000"/>
              <w:bottom w:val="single" w:sz="4" w:space="0" w:color="000000"/>
              <w:right w:val="single" w:sz="4" w:space="0" w:color="000000"/>
            </w:tcBorders>
          </w:tcPr>
          <w:p w14:paraId="26A1402D" w14:textId="77777777" w:rsidR="002053EC" w:rsidRDefault="00BA0D9F">
            <w:pPr>
              <w:cnfStyle w:val="000000010000" w:firstRow="0" w:lastRow="0" w:firstColumn="0" w:lastColumn="0" w:oddVBand="0" w:evenVBand="0" w:oddHBand="0" w:evenHBand="1" w:firstRowFirstColumn="0" w:firstRowLastColumn="0" w:lastRowFirstColumn="0" w:lastRowLastColumn="0"/>
            </w:pPr>
            <w:r>
              <w:t>Reference</w:t>
            </w:r>
          </w:p>
        </w:tc>
        <w:tc>
          <w:tcPr>
            <w:tcW w:w="2160" w:type="dxa"/>
            <w:tcBorders>
              <w:top w:val="single" w:sz="4" w:space="0" w:color="000000"/>
              <w:left w:val="single" w:sz="4" w:space="0" w:color="000000"/>
              <w:bottom w:val="single" w:sz="4" w:space="0" w:color="000000"/>
              <w:right w:val="single" w:sz="4" w:space="0" w:color="000000"/>
            </w:tcBorders>
          </w:tcPr>
          <w:p w14:paraId="1327B5F3"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RR 0,63 (95% CI 0,50-0,81)</w:t>
            </w:r>
            <w:r>
              <w:t xml:space="preserve"> — antagonist th</w:t>
            </w:r>
            <w:r>
              <w:t>ấ</w:t>
            </w:r>
            <w:r>
              <w:t>p hơn</w:t>
            </w:r>
          </w:p>
        </w:tc>
        <w:tc>
          <w:tcPr>
            <w:tcW w:w="2160" w:type="dxa"/>
            <w:tcBorders>
              <w:top w:val="single" w:sz="4" w:space="0" w:color="000000"/>
              <w:left w:val="single" w:sz="4" w:space="0" w:color="000000"/>
              <w:bottom w:val="single" w:sz="4" w:space="0" w:color="000000"/>
              <w:right w:val="single" w:sz="4" w:space="0" w:color="000000"/>
            </w:tcBorders>
          </w:tcPr>
          <w:p w14:paraId="757BD635" w14:textId="77777777" w:rsidR="002053EC" w:rsidRDefault="00BA0D9F">
            <w:pPr>
              <w:cnfStyle w:val="000000010000" w:firstRow="0" w:lastRow="0" w:firstColumn="0" w:lastColumn="0" w:oddVBand="0" w:evenVBand="0" w:oddHBand="0" w:evenHBand="1" w:firstRowFirstColumn="0" w:firstRowLastColumn="0" w:lastRowFirstColumn="0" w:lastRowLastColumn="0"/>
            </w:pPr>
            <w:r>
              <w:t>Lambalk 2017 PMID 28903472</w:t>
            </w:r>
          </w:p>
        </w:tc>
      </w:tr>
      <w:tr w:rsidR="002053EC" w14:paraId="00F0077D"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632EC7DF" w14:textId="77777777" w:rsidR="002053EC" w:rsidRDefault="00BA0D9F">
            <w:r>
              <w:t>OHSS PCOS</w:t>
            </w:r>
          </w:p>
        </w:tc>
        <w:tc>
          <w:tcPr>
            <w:tcW w:w="2160" w:type="dxa"/>
            <w:tcBorders>
              <w:top w:val="single" w:sz="4" w:space="0" w:color="000000"/>
              <w:left w:val="single" w:sz="4" w:space="0" w:color="000000"/>
              <w:bottom w:val="single" w:sz="4" w:space="0" w:color="000000"/>
              <w:right w:val="single" w:sz="4" w:space="0" w:color="000000"/>
            </w:tcBorders>
          </w:tcPr>
          <w:p w14:paraId="14B6A642" w14:textId="77777777" w:rsidR="002053EC" w:rsidRDefault="00BA0D9F">
            <w:pPr>
              <w:cnfStyle w:val="000000100000" w:firstRow="0" w:lastRow="0" w:firstColumn="0" w:lastColumn="0" w:oddVBand="0" w:evenVBand="0" w:oddHBand="1" w:evenHBand="0" w:firstRowFirstColumn="0" w:firstRowLastColumn="0" w:lastRowFirstColumn="0" w:lastRowLastColumn="0"/>
            </w:pPr>
            <w:r>
              <w:t>Reference</w:t>
            </w:r>
          </w:p>
        </w:tc>
        <w:tc>
          <w:tcPr>
            <w:tcW w:w="2160" w:type="dxa"/>
            <w:tcBorders>
              <w:top w:val="single" w:sz="4" w:space="0" w:color="000000"/>
              <w:left w:val="single" w:sz="4" w:space="0" w:color="000000"/>
              <w:bottom w:val="single" w:sz="4" w:space="0" w:color="000000"/>
              <w:right w:val="single" w:sz="4" w:space="0" w:color="000000"/>
            </w:tcBorders>
          </w:tcPr>
          <w:p w14:paraId="3E14E933"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RR 0,53 (95% CI 0,30-0,95)</w:t>
            </w:r>
            <w:r>
              <w:t xml:space="preserve"> — antagonist th</w:t>
            </w:r>
            <w:r>
              <w:t>ấ</w:t>
            </w:r>
            <w:r>
              <w:t>p hơn</w:t>
            </w:r>
          </w:p>
        </w:tc>
        <w:tc>
          <w:tcPr>
            <w:tcW w:w="2160" w:type="dxa"/>
            <w:tcBorders>
              <w:top w:val="single" w:sz="4" w:space="0" w:color="000000"/>
              <w:left w:val="single" w:sz="4" w:space="0" w:color="000000"/>
              <w:bottom w:val="single" w:sz="4" w:space="0" w:color="000000"/>
              <w:right w:val="single" w:sz="4" w:space="0" w:color="000000"/>
            </w:tcBorders>
          </w:tcPr>
          <w:p w14:paraId="43431E59" w14:textId="77777777" w:rsidR="002053EC" w:rsidRDefault="00BA0D9F">
            <w:pPr>
              <w:cnfStyle w:val="000000100000" w:firstRow="0" w:lastRow="0" w:firstColumn="0" w:lastColumn="0" w:oddVBand="0" w:evenVBand="0" w:oddHBand="1" w:evenHBand="0" w:firstRowFirstColumn="0" w:firstRowLastColumn="0" w:lastRowFirstColumn="0" w:lastRowLastColumn="0"/>
            </w:pPr>
            <w:r>
              <w:t>Lambalk 2017 PMID 28903472</w:t>
            </w:r>
          </w:p>
        </w:tc>
      </w:tr>
      <w:tr w:rsidR="002053EC" w14:paraId="7ABCA05B"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135C0102" w14:textId="77777777" w:rsidR="002053EC" w:rsidRDefault="00BA0D9F">
            <w:r>
              <w:t>OPR PCOS</w:t>
            </w:r>
          </w:p>
        </w:tc>
        <w:tc>
          <w:tcPr>
            <w:tcW w:w="2160" w:type="dxa"/>
            <w:tcBorders>
              <w:top w:val="single" w:sz="4" w:space="0" w:color="000000"/>
              <w:left w:val="single" w:sz="4" w:space="0" w:color="000000"/>
              <w:bottom w:val="single" w:sz="4" w:space="0" w:color="000000"/>
              <w:right w:val="single" w:sz="4" w:space="0" w:color="000000"/>
            </w:tcBorders>
          </w:tcPr>
          <w:p w14:paraId="4B9F5EDA" w14:textId="77777777" w:rsidR="002053EC" w:rsidRDefault="00BA0D9F">
            <w:pPr>
              <w:cnfStyle w:val="000000010000" w:firstRow="0" w:lastRow="0" w:firstColumn="0" w:lastColumn="0" w:oddVBand="0" w:evenVBand="0" w:oddHBand="0" w:evenHBand="1"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3C06AE38" w14:textId="77777777" w:rsidR="002053EC" w:rsidRDefault="00BA0D9F">
            <w:pPr>
              <w:cnfStyle w:val="000000010000" w:firstRow="0" w:lastRow="0" w:firstColumn="0" w:lastColumn="0" w:oddVBand="0" w:evenVBand="0" w:oddHBand="0" w:evenHBand="1" w:firstRowFirstColumn="0" w:firstRowLastColumn="0" w:lastRowFirstColumn="0" w:lastRowLastColumn="0"/>
            </w:pPr>
            <w:r>
              <w:t>Tương đương (RR 0,97, 95% CI 0,84-1,11)</w:t>
            </w:r>
          </w:p>
        </w:tc>
        <w:tc>
          <w:tcPr>
            <w:tcW w:w="2160" w:type="dxa"/>
            <w:tcBorders>
              <w:top w:val="single" w:sz="4" w:space="0" w:color="000000"/>
              <w:left w:val="single" w:sz="4" w:space="0" w:color="000000"/>
              <w:bottom w:val="single" w:sz="4" w:space="0" w:color="000000"/>
              <w:right w:val="single" w:sz="4" w:space="0" w:color="000000"/>
            </w:tcBorders>
          </w:tcPr>
          <w:p w14:paraId="67567468" w14:textId="77777777" w:rsidR="002053EC" w:rsidRDefault="00BA0D9F">
            <w:pPr>
              <w:cnfStyle w:val="000000010000" w:firstRow="0" w:lastRow="0" w:firstColumn="0" w:lastColumn="0" w:oddVBand="0" w:evenVBand="0" w:oddHBand="0" w:evenHBand="1" w:firstRowFirstColumn="0" w:firstRowLastColumn="0" w:lastRowFirstColumn="0" w:lastRowLastColumn="0"/>
            </w:pPr>
            <w:r>
              <w:t>Lambalk 2017 PMID 28903472</w:t>
            </w:r>
          </w:p>
        </w:tc>
      </w:tr>
      <w:tr w:rsidR="002053EC" w14:paraId="4353D14D"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3160B673" w14:textId="77777777" w:rsidR="002053EC" w:rsidRDefault="00BA0D9F">
            <w:r>
              <w:t>OPR low responder</w:t>
            </w:r>
          </w:p>
        </w:tc>
        <w:tc>
          <w:tcPr>
            <w:tcW w:w="2160" w:type="dxa"/>
            <w:tcBorders>
              <w:top w:val="single" w:sz="4" w:space="0" w:color="000000"/>
              <w:left w:val="single" w:sz="4" w:space="0" w:color="000000"/>
              <w:bottom w:val="single" w:sz="4" w:space="0" w:color="000000"/>
              <w:right w:val="single" w:sz="4" w:space="0" w:color="000000"/>
            </w:tcBorders>
          </w:tcPr>
          <w:p w14:paraId="66442920" w14:textId="77777777" w:rsidR="002053EC" w:rsidRDefault="00BA0D9F">
            <w:pPr>
              <w:cnfStyle w:val="000000100000" w:firstRow="0" w:lastRow="0" w:firstColumn="0" w:lastColumn="0" w:oddVBand="0" w:evenVBand="0" w:oddHBand="1" w:evenHBand="0"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5FEA982D" w14:textId="77777777" w:rsidR="002053EC" w:rsidRDefault="00BA0D9F">
            <w:pPr>
              <w:cnfStyle w:val="000000100000" w:firstRow="0" w:lastRow="0" w:firstColumn="0" w:lastColumn="0" w:oddVBand="0" w:evenVBand="0" w:oddHBand="1" w:evenHBand="0" w:firstRowFirstColumn="0" w:firstRowLastColumn="0" w:lastRowFirstColumn="0" w:lastRowLastColumn="0"/>
            </w:pPr>
            <w:r>
              <w:t>Tương đương (RR 0,87, 95% CI 0,65-1,17)</w:t>
            </w:r>
          </w:p>
        </w:tc>
        <w:tc>
          <w:tcPr>
            <w:tcW w:w="2160" w:type="dxa"/>
            <w:tcBorders>
              <w:top w:val="single" w:sz="4" w:space="0" w:color="000000"/>
              <w:left w:val="single" w:sz="4" w:space="0" w:color="000000"/>
              <w:bottom w:val="single" w:sz="4" w:space="0" w:color="000000"/>
              <w:right w:val="single" w:sz="4" w:space="0" w:color="000000"/>
            </w:tcBorders>
          </w:tcPr>
          <w:p w14:paraId="45DCD13C" w14:textId="77777777" w:rsidR="002053EC" w:rsidRDefault="00BA0D9F">
            <w:pPr>
              <w:cnfStyle w:val="000000100000" w:firstRow="0" w:lastRow="0" w:firstColumn="0" w:lastColumn="0" w:oddVBand="0" w:evenVBand="0" w:oddHBand="1" w:evenHBand="0" w:firstRowFirstColumn="0" w:firstRowLastColumn="0" w:lastRowFirstColumn="0" w:lastRowLastColumn="0"/>
            </w:pPr>
            <w:r>
              <w:t>Lambalk 2017 PMID 28903472</w:t>
            </w:r>
          </w:p>
        </w:tc>
      </w:tr>
      <w:tr w:rsidR="002053EC" w14:paraId="0D54AB63"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1913D09" w14:textId="77777777" w:rsidR="002053EC" w:rsidRDefault="00BA0D9F">
            <w:r>
              <w:t>ESHRE 2025 rec</w:t>
            </w:r>
          </w:p>
        </w:tc>
        <w:tc>
          <w:tcPr>
            <w:tcW w:w="2160" w:type="dxa"/>
            <w:tcBorders>
              <w:top w:val="single" w:sz="4" w:space="0" w:color="000000"/>
              <w:left w:val="single" w:sz="4" w:space="0" w:color="000000"/>
              <w:bottom w:val="single" w:sz="4" w:space="0" w:color="000000"/>
              <w:right w:val="single" w:sz="4" w:space="0" w:color="000000"/>
            </w:tcBorders>
          </w:tcPr>
          <w:p w14:paraId="3BDF2F60"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(general IVF)</w:t>
            </w:r>
          </w:p>
        </w:tc>
        <w:tc>
          <w:tcPr>
            <w:tcW w:w="2160" w:type="dxa"/>
            <w:tcBorders>
              <w:top w:val="single" w:sz="4" w:space="0" w:color="000000"/>
              <w:left w:val="single" w:sz="4" w:space="0" w:color="000000"/>
              <w:bottom w:val="single" w:sz="4" w:space="0" w:color="000000"/>
              <w:right w:val="single" w:sz="4" w:space="0" w:color="000000"/>
            </w:tcBorders>
          </w:tcPr>
          <w:p w14:paraId="7C295D0D" w14:textId="77777777" w:rsidR="002053EC" w:rsidRDefault="00BA0D9F">
            <w:pPr>
              <w:cnfStyle w:val="000000010000" w:firstRow="0" w:lastRow="0" w:firstColumn="0" w:lastColumn="0" w:oddVBand="0" w:evenVBand="0" w:oddHBand="0" w:evenHBand="1" w:firstRowFirstColumn="0" w:firstRowLastColumn="0" w:lastRowFirstColumn="0" w:lastRowLastColumn="0"/>
            </w:pPr>
            <w:r>
              <w:t>Strong, ⊕⊕⊕◯ ch</w:t>
            </w:r>
            <w:r>
              <w:t>ỉ</w:t>
            </w:r>
            <w:r>
              <w:t xml:space="preserve"> cho specific</w:t>
            </w:r>
          </w:p>
        </w:tc>
        <w:tc>
          <w:tcPr>
            <w:tcW w:w="2160" w:type="dxa"/>
            <w:tcBorders>
              <w:top w:val="single" w:sz="4" w:space="0" w:color="000000"/>
              <w:left w:val="single" w:sz="4" w:space="0" w:color="000000"/>
              <w:bottom w:val="single" w:sz="4" w:space="0" w:color="000000"/>
              <w:right w:val="single" w:sz="4" w:space="0" w:color="000000"/>
            </w:tcBorders>
          </w:tcPr>
          <w:p w14:paraId="59E3A598" w14:textId="77777777" w:rsidR="002053EC" w:rsidRDefault="00BA0D9F">
            <w:pPr>
              <w:cnfStyle w:val="000000010000" w:firstRow="0" w:lastRow="0" w:firstColumn="0" w:lastColumn="0" w:oddVBand="0" w:evenVBand="0" w:oddHBand="0" w:evenHBand="1" w:firstRowFirstColumn="0" w:firstRowLastColumn="0" w:lastRowFirstColumn="0" w:lastRowLastColumn="0"/>
            </w:pPr>
            <w:r>
              <w:t>ESHRE 2025 PMID 41732035</w:t>
            </w:r>
          </w:p>
        </w:tc>
      </w:tr>
      <w:tr w:rsidR="002053EC" w14:paraId="7C208744"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43FAF6A" w14:textId="77777777" w:rsidR="002053EC" w:rsidRDefault="00BA0D9F">
            <w:r>
              <w:t>S</w:t>
            </w:r>
            <w:r>
              <w:t>ố</w:t>
            </w:r>
            <w:r>
              <w:t xml:space="preserve"> noãn</w:t>
            </w:r>
          </w:p>
        </w:tc>
        <w:tc>
          <w:tcPr>
            <w:tcW w:w="2160" w:type="dxa"/>
            <w:tcBorders>
              <w:top w:val="single" w:sz="4" w:space="0" w:color="000000"/>
              <w:left w:val="single" w:sz="4" w:space="0" w:color="000000"/>
              <w:bottom w:val="single" w:sz="4" w:space="0" w:color="000000"/>
              <w:right w:val="single" w:sz="4" w:space="0" w:color="000000"/>
            </w:tcBorders>
          </w:tcPr>
          <w:p w14:paraId="1A391CB3" w14:textId="77777777" w:rsidR="002053EC" w:rsidRDefault="00BA0D9F">
            <w:pPr>
              <w:cnfStyle w:val="000000100000" w:firstRow="0" w:lastRow="0" w:firstColumn="0" w:lastColumn="0" w:oddVBand="0" w:evenVBand="0" w:oddHBand="1" w:evenHBand="0" w:firstRowFirstColumn="0" w:firstRowLastColumn="0" w:lastRowFirstColumn="0" w:lastRowLastColumn="0"/>
            </w:pPr>
            <w:r>
              <w:t>8-12</w:t>
            </w:r>
          </w:p>
        </w:tc>
        <w:tc>
          <w:tcPr>
            <w:tcW w:w="2160" w:type="dxa"/>
            <w:tcBorders>
              <w:top w:val="single" w:sz="4" w:space="0" w:color="000000"/>
              <w:left w:val="single" w:sz="4" w:space="0" w:color="000000"/>
              <w:bottom w:val="single" w:sz="4" w:space="0" w:color="000000"/>
              <w:right w:val="single" w:sz="4" w:space="0" w:color="000000"/>
            </w:tcBorders>
          </w:tcPr>
          <w:p w14:paraId="1C0EB26E" w14:textId="77777777" w:rsidR="002053EC" w:rsidRDefault="00BA0D9F">
            <w:pPr>
              <w:cnfStyle w:val="000000100000" w:firstRow="0" w:lastRow="0" w:firstColumn="0" w:lastColumn="0" w:oddVBand="0" w:evenVBand="0" w:oddHBand="1" w:evenHBand="0" w:firstRowFirstColumn="0" w:firstRowLastColumn="0" w:lastRowFirstColumn="0" w:lastRowLastColumn="0"/>
            </w:pPr>
            <w:r>
              <w:t>10-14</w:t>
            </w:r>
          </w:p>
        </w:tc>
        <w:tc>
          <w:tcPr>
            <w:tcW w:w="2160" w:type="dxa"/>
            <w:tcBorders>
              <w:top w:val="single" w:sz="4" w:space="0" w:color="000000"/>
              <w:left w:val="single" w:sz="4" w:space="0" w:color="000000"/>
              <w:bottom w:val="single" w:sz="4" w:space="0" w:color="000000"/>
              <w:right w:val="single" w:sz="4" w:space="0" w:color="000000"/>
            </w:tcBorders>
          </w:tcPr>
          <w:p w14:paraId="7ADFF0A9" w14:textId="77777777" w:rsidR="002053EC" w:rsidRDefault="00BA0D9F">
            <w:pPr>
              <w:cnfStyle w:val="000000100000" w:firstRow="0" w:lastRow="0" w:firstColumn="0" w:lastColumn="0" w:oddVBand="0" w:evenVBand="0" w:oddHBand="1" w:evenHBand="0" w:firstRowFirstColumn="0" w:firstRowLastColumn="0" w:lastRowFirstColumn="0" w:lastRowLastColumn="0"/>
            </w:pPr>
            <w:r>
              <w:t>ESHRE 2025</w:t>
            </w:r>
          </w:p>
        </w:tc>
      </w:tr>
      <w:tr w:rsidR="002053EC" w14:paraId="51F74457"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6F22FEC" w14:textId="77777777" w:rsidR="002053EC" w:rsidRDefault="00BA0D9F">
            <w:r>
              <w:t>Gonadotropin consumption</w:t>
            </w:r>
          </w:p>
        </w:tc>
        <w:tc>
          <w:tcPr>
            <w:tcW w:w="2160" w:type="dxa"/>
            <w:tcBorders>
              <w:top w:val="single" w:sz="4" w:space="0" w:color="000000"/>
              <w:left w:val="single" w:sz="4" w:space="0" w:color="000000"/>
              <w:bottom w:val="single" w:sz="4" w:space="0" w:color="000000"/>
              <w:right w:val="single" w:sz="4" w:space="0" w:color="000000"/>
            </w:tcBorders>
          </w:tcPr>
          <w:p w14:paraId="142519B9" w14:textId="77777777" w:rsidR="002053EC" w:rsidRDefault="00BA0D9F">
            <w:pPr>
              <w:cnfStyle w:val="000000010000" w:firstRow="0" w:lastRow="0" w:firstColumn="0" w:lastColumn="0" w:oddVBand="0" w:evenVBand="0" w:oddHBand="0" w:evenHBand="1" w:firstRowFirstColumn="0" w:firstRowLastColumn="0" w:lastRowFirstColumn="0" w:lastRowLastColumn="0"/>
            </w:pPr>
            <w:r>
              <w:t>Th</w:t>
            </w:r>
            <w:r>
              <w:t>ấ</w:t>
            </w:r>
            <w:r>
              <w:t>p hơn ~20%</w:t>
            </w:r>
          </w:p>
        </w:tc>
        <w:tc>
          <w:tcPr>
            <w:tcW w:w="2160" w:type="dxa"/>
            <w:tcBorders>
              <w:top w:val="single" w:sz="4" w:space="0" w:color="000000"/>
              <w:left w:val="single" w:sz="4" w:space="0" w:color="000000"/>
              <w:bottom w:val="single" w:sz="4" w:space="0" w:color="000000"/>
              <w:right w:val="single" w:sz="4" w:space="0" w:color="000000"/>
            </w:tcBorders>
          </w:tcPr>
          <w:p w14:paraId="6E588F64" w14:textId="77777777" w:rsidR="002053EC" w:rsidRDefault="00BA0D9F">
            <w:pPr>
              <w:cnfStyle w:val="000000010000" w:firstRow="0" w:lastRow="0" w:firstColumn="0" w:lastColumn="0" w:oddVBand="0" w:evenVBand="0" w:oddHBand="0" w:evenHBand="1" w:firstRowFirstColumn="0" w:firstRowLastColumn="0" w:lastRowFirstColumn="0" w:lastRowLastColumn="0"/>
            </w:pPr>
            <w:r>
              <w:t>Cao hơn</w:t>
            </w:r>
          </w:p>
        </w:tc>
        <w:tc>
          <w:tcPr>
            <w:tcW w:w="2160" w:type="dxa"/>
            <w:tcBorders>
              <w:top w:val="single" w:sz="4" w:space="0" w:color="000000"/>
              <w:left w:val="single" w:sz="4" w:space="0" w:color="000000"/>
              <w:bottom w:val="single" w:sz="4" w:space="0" w:color="000000"/>
              <w:right w:val="single" w:sz="4" w:space="0" w:color="000000"/>
            </w:tcBorders>
          </w:tcPr>
          <w:p w14:paraId="5681F094" w14:textId="77777777" w:rsidR="002053EC" w:rsidRDefault="00BA0D9F">
            <w:pPr>
              <w:cnfStyle w:val="000000010000" w:firstRow="0" w:lastRow="0" w:firstColumn="0" w:lastColumn="0" w:oddVBand="0" w:evenVBand="0" w:oddHBand="0" w:evenHBand="1" w:firstRowFirstColumn="0" w:firstRowLastColumn="0" w:lastRowFirstColumn="0" w:lastRowLastColumn="0"/>
            </w:pPr>
            <w:r>
              <w:t>ESHRE 2025</w:t>
            </w:r>
          </w:p>
        </w:tc>
      </w:tr>
      <w:tr w:rsidR="002053EC" w14:paraId="06587157"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1605B0FF" w14:textId="77777777" w:rsidR="002053EC" w:rsidRDefault="00BA0D9F">
            <w:r>
              <w:t>Cycle length</w:t>
            </w:r>
          </w:p>
        </w:tc>
        <w:tc>
          <w:tcPr>
            <w:tcW w:w="2160" w:type="dxa"/>
            <w:tcBorders>
              <w:top w:val="single" w:sz="4" w:space="0" w:color="000000"/>
              <w:left w:val="single" w:sz="4" w:space="0" w:color="000000"/>
              <w:bottom w:val="single" w:sz="4" w:space="0" w:color="000000"/>
              <w:right w:val="single" w:sz="4" w:space="0" w:color="000000"/>
            </w:tcBorders>
          </w:tcPr>
          <w:p w14:paraId="7363F5FC" w14:textId="77777777" w:rsidR="002053EC" w:rsidRDefault="00BA0D9F">
            <w:pPr>
              <w:cnfStyle w:val="000000100000" w:firstRow="0" w:lastRow="0" w:firstColumn="0" w:lastColumn="0" w:oddVBand="0" w:evenVBand="0" w:oddHBand="1" w:evenHBand="0" w:firstRowFirstColumn="0" w:firstRowLastColumn="0" w:lastRowFirstColumn="0" w:lastRowLastColumn="0"/>
            </w:pPr>
            <w:r>
              <w:t>~10 ngày FSH</w:t>
            </w:r>
          </w:p>
        </w:tc>
        <w:tc>
          <w:tcPr>
            <w:tcW w:w="2160" w:type="dxa"/>
            <w:tcBorders>
              <w:top w:val="single" w:sz="4" w:space="0" w:color="000000"/>
              <w:left w:val="single" w:sz="4" w:space="0" w:color="000000"/>
              <w:bottom w:val="single" w:sz="4" w:space="0" w:color="000000"/>
              <w:right w:val="single" w:sz="4" w:space="0" w:color="000000"/>
            </w:tcBorders>
          </w:tcPr>
          <w:p w14:paraId="5CE0AC19" w14:textId="77777777" w:rsidR="002053EC" w:rsidRDefault="00BA0D9F">
            <w:pPr>
              <w:cnfStyle w:val="000000100000" w:firstRow="0" w:lastRow="0" w:firstColumn="0" w:lastColumn="0" w:oddVBand="0" w:evenVBand="0" w:oddHBand="1" w:evenHBand="0" w:firstRowFirstColumn="0" w:firstRowLastColumn="0" w:lastRowFirstColumn="0" w:lastRowLastColumn="0"/>
            </w:pPr>
            <w:r>
              <w:t>~12-14 ngày FSH</w:t>
            </w:r>
          </w:p>
        </w:tc>
        <w:tc>
          <w:tcPr>
            <w:tcW w:w="2160" w:type="dxa"/>
            <w:tcBorders>
              <w:top w:val="single" w:sz="4" w:space="0" w:color="000000"/>
              <w:left w:val="single" w:sz="4" w:space="0" w:color="000000"/>
              <w:bottom w:val="single" w:sz="4" w:space="0" w:color="000000"/>
              <w:right w:val="single" w:sz="4" w:space="0" w:color="000000"/>
            </w:tcBorders>
          </w:tcPr>
          <w:p w14:paraId="3237161F" w14:textId="77777777" w:rsidR="002053EC" w:rsidRDefault="00BA0D9F">
            <w:pPr>
              <w:cnfStyle w:val="000000100000" w:firstRow="0" w:lastRow="0" w:firstColumn="0" w:lastColumn="0" w:oddVBand="0" w:evenVBand="0" w:oddHBand="1" w:evenHBand="0" w:firstRowFirstColumn="0" w:firstRowLastColumn="0" w:lastRowFirstColumn="0" w:lastRowLastColumn="0"/>
            </w:pPr>
            <w:r>
              <w:t>ESHRE 2025</w:t>
            </w:r>
          </w:p>
        </w:tc>
      </w:tr>
      <w:tr w:rsidR="002053EC" w14:paraId="741BD5C3"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A00D46D" w14:textId="77777777" w:rsidR="002053EC" w:rsidRDefault="00BA0D9F">
            <w:r>
              <w:t>Fresh ET</w:t>
            </w:r>
          </w:p>
        </w:tc>
        <w:tc>
          <w:tcPr>
            <w:tcW w:w="2160" w:type="dxa"/>
            <w:tcBorders>
              <w:top w:val="single" w:sz="4" w:space="0" w:color="000000"/>
              <w:left w:val="single" w:sz="4" w:space="0" w:color="000000"/>
              <w:bottom w:val="single" w:sz="4" w:space="0" w:color="000000"/>
              <w:right w:val="single" w:sz="4" w:space="0" w:color="000000"/>
            </w:tcBorders>
          </w:tcPr>
          <w:p w14:paraId="5CE20774" w14:textId="77777777" w:rsidR="002053EC" w:rsidRDefault="00BA0D9F">
            <w:pPr>
              <w:cnfStyle w:val="000000010000" w:firstRow="0" w:lastRow="0" w:firstColumn="0" w:lastColumn="0" w:oddVBand="0" w:evenVBand="0" w:oddHBand="0" w:evenHBand="1" w:firstRowFirstColumn="0" w:firstRowLastColumn="0" w:lastRowFirstColumn="0" w:lastRowLastColumn="0"/>
            </w:pPr>
            <w:r>
              <w:t>Có</w:t>
            </w:r>
          </w:p>
        </w:tc>
        <w:tc>
          <w:tcPr>
            <w:tcW w:w="2160" w:type="dxa"/>
            <w:tcBorders>
              <w:top w:val="single" w:sz="4" w:space="0" w:color="000000"/>
              <w:left w:val="single" w:sz="4" w:space="0" w:color="000000"/>
              <w:bottom w:val="single" w:sz="4" w:space="0" w:color="000000"/>
              <w:right w:val="single" w:sz="4" w:space="0" w:color="000000"/>
            </w:tcBorders>
          </w:tcPr>
          <w:p w14:paraId="6644CD46" w14:textId="77777777" w:rsidR="002053EC" w:rsidRDefault="00BA0D9F">
            <w:pPr>
              <w:cnfStyle w:val="000000010000" w:firstRow="0" w:lastRow="0" w:firstColumn="0" w:lastColumn="0" w:oddVBand="0" w:evenVBand="0" w:oddHBand="0" w:evenHBand="1" w:firstRowFirstColumn="0" w:firstRowLastColumn="0" w:lastRowFirstColumn="0" w:lastRowLastColumn="0"/>
            </w:pPr>
            <w:r>
              <w:t>Có</w:t>
            </w:r>
          </w:p>
        </w:tc>
        <w:tc>
          <w:tcPr>
            <w:tcW w:w="2160" w:type="dxa"/>
            <w:tcBorders>
              <w:top w:val="single" w:sz="4" w:space="0" w:color="000000"/>
              <w:left w:val="single" w:sz="4" w:space="0" w:color="000000"/>
              <w:bottom w:val="single" w:sz="4" w:space="0" w:color="000000"/>
              <w:right w:val="single" w:sz="4" w:space="0" w:color="000000"/>
            </w:tcBorders>
          </w:tcPr>
          <w:p w14:paraId="7883D1FD"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r w:rsidR="002053EC" w14:paraId="40D44400"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6AE4879C" w14:textId="77777777" w:rsidR="002053EC" w:rsidRDefault="00BA0D9F">
            <w:r>
              <w:t>Cost</w:t>
            </w:r>
          </w:p>
        </w:tc>
        <w:tc>
          <w:tcPr>
            <w:tcW w:w="2160" w:type="dxa"/>
            <w:tcBorders>
              <w:top w:val="single" w:sz="4" w:space="0" w:color="000000"/>
              <w:left w:val="single" w:sz="4" w:space="0" w:color="000000"/>
              <w:bottom w:val="single" w:sz="4" w:space="0" w:color="000000"/>
              <w:right w:val="single" w:sz="4" w:space="0" w:color="000000"/>
            </w:tcBorders>
          </w:tcPr>
          <w:p w14:paraId="5C33498E" w14:textId="77777777" w:rsidR="002053EC" w:rsidRDefault="00BA0D9F">
            <w:pPr>
              <w:cnfStyle w:val="000000100000" w:firstRow="0" w:lastRow="0" w:firstColumn="0" w:lastColumn="0" w:oddVBand="0" w:evenVBand="0" w:oddHBand="1" w:evenHBand="0" w:firstRowFirstColumn="0" w:firstRowLastColumn="0" w:lastRowFirstColumn="0" w:lastRowLastColumn="0"/>
            </w:pPr>
            <w:r>
              <w:t>Trung bình</w:t>
            </w:r>
          </w:p>
        </w:tc>
        <w:tc>
          <w:tcPr>
            <w:tcW w:w="2160" w:type="dxa"/>
            <w:tcBorders>
              <w:top w:val="single" w:sz="4" w:space="0" w:color="000000"/>
              <w:left w:val="single" w:sz="4" w:space="0" w:color="000000"/>
              <w:bottom w:val="single" w:sz="4" w:space="0" w:color="000000"/>
              <w:right w:val="single" w:sz="4" w:space="0" w:color="000000"/>
            </w:tcBorders>
          </w:tcPr>
          <w:p w14:paraId="3699BD5B" w14:textId="77777777" w:rsidR="002053EC" w:rsidRDefault="00BA0D9F">
            <w:pPr>
              <w:cnfStyle w:val="000000100000" w:firstRow="0" w:lastRow="0" w:firstColumn="0" w:lastColumn="0" w:oddVBand="0" w:evenVBand="0" w:oddHBand="1" w:evenHBand="0" w:firstRowFirstColumn="0" w:firstRowLastColumn="0" w:lastRowFirstColumn="0" w:lastRowLastColumn="0"/>
            </w:pPr>
            <w:r>
              <w:t>Cao (+agonist 2-3 tu</w:t>
            </w:r>
            <w:r>
              <w:t>ầ</w:t>
            </w:r>
            <w:r>
              <w:t>n)</w:t>
            </w:r>
          </w:p>
        </w:tc>
        <w:tc>
          <w:tcPr>
            <w:tcW w:w="2160" w:type="dxa"/>
            <w:tcBorders>
              <w:top w:val="single" w:sz="4" w:space="0" w:color="000000"/>
              <w:left w:val="single" w:sz="4" w:space="0" w:color="000000"/>
              <w:bottom w:val="single" w:sz="4" w:space="0" w:color="000000"/>
              <w:right w:val="single" w:sz="4" w:space="0" w:color="000000"/>
            </w:tcBorders>
          </w:tcPr>
          <w:p w14:paraId="43020DB2"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bl>
    <w:p w14:paraId="2A4181C7" w14:textId="77777777" w:rsidR="002053EC" w:rsidRDefault="00BA0D9F">
      <w:r>
        <w:rPr>
          <w:b/>
        </w:rPr>
        <w:t>K</w:t>
      </w:r>
      <w:r>
        <w:rPr>
          <w:b/>
        </w:rPr>
        <w:t>ế</w:t>
      </w:r>
      <w:r>
        <w:rPr>
          <w:b/>
        </w:rPr>
        <w:t>t lu</w:t>
      </w:r>
      <w:r>
        <w:rPr>
          <w:b/>
        </w:rPr>
        <w:t>ậ</w:t>
      </w:r>
      <w:r>
        <w:rPr>
          <w:b/>
        </w:rPr>
        <w:t>n ESHRE 2025:</w:t>
      </w:r>
      <w:r>
        <w:t xml:space="preserve"> </w:t>
      </w:r>
      <w:r>
        <w:rPr>
          <w:b/>
        </w:rPr>
        <w:t>Antagonist = first-line cho general IVF (STRONG rec, ⊕⊕⊕◯).</w:t>
      </w:r>
      <w:r>
        <w:t xml:space="preserve"> Long agonist v</w:t>
      </w:r>
      <w:r>
        <w:t>ẫ</w:t>
      </w:r>
      <w:r>
        <w:t>n valid cho specific cases (endometriosis, PGT, fresh ET c</w:t>
      </w:r>
      <w:r>
        <w:t>ầ</w:t>
      </w:r>
      <w:r>
        <w:t>n progesterone th</w:t>
      </w:r>
      <w:r>
        <w:t>ấ</w:t>
      </w:r>
      <w:r>
        <w:t>p).</w:t>
      </w:r>
    </w:p>
    <w:p w14:paraId="2E1C779A" w14:textId="77777777" w:rsidR="002053EC" w:rsidRDefault="00BA0D9F">
      <w:pPr>
        <w:pStyle w:val="Heading3"/>
      </w:pPr>
      <w:r>
        <w:t>B. Fixed Antagonist vs Flexible Antagonist — ESHRE 2025 M</w:t>
      </w:r>
      <w:r>
        <w:t>Ớ</w:t>
      </w:r>
      <w:r>
        <w:t>I</w:t>
      </w:r>
    </w:p>
    <w:tbl>
      <w:tblPr>
        <w:tblStyle w:val="LightGrid-Accent1"/>
        <w:tblW w:w="0" w:type="auto"/>
        <w:tblLook w:val="04A0" w:firstRow="1" w:lastRow="0" w:firstColumn="1" w:lastColumn="0" w:noHBand="0" w:noVBand="1"/>
      </w:tblPr>
      <w:tblGrid>
        <w:gridCol w:w="2160"/>
        <w:gridCol w:w="2160"/>
        <w:gridCol w:w="2160"/>
        <w:gridCol w:w="2160"/>
      </w:tblGrid>
      <w:tr w:rsidR="002053EC" w14:paraId="2C1EB960"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2D5F8C"/>
          </w:tcPr>
          <w:p w14:paraId="15250D4A" w14:textId="77777777" w:rsidR="002053EC" w:rsidRDefault="00BA0D9F">
            <w:r>
              <w:rPr>
                <w:color w:val="FFFFFF"/>
              </w:rPr>
              <w:t>Tiêu chí</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497B8827"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Fixed Day 5/6</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232329D2"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Flexible</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1708151D"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Ngu</w:t>
            </w:r>
            <w:r>
              <w:rPr>
                <w:color w:val="FFFFFF"/>
              </w:rPr>
              <w:t>ồ</w:t>
            </w:r>
            <w:r>
              <w:rPr>
                <w:color w:val="FFFFFF"/>
              </w:rPr>
              <w:t>n</w:t>
            </w:r>
          </w:p>
        </w:tc>
      </w:tr>
      <w:tr w:rsidR="002053EC" w14:paraId="41C37458"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31BA686D" w14:textId="77777777" w:rsidR="002053EC" w:rsidRDefault="00BA0D9F">
            <w:r>
              <w:t>OPR</w:t>
            </w:r>
          </w:p>
        </w:tc>
        <w:tc>
          <w:tcPr>
            <w:tcW w:w="2160" w:type="dxa"/>
            <w:tcBorders>
              <w:top w:val="single" w:sz="4" w:space="0" w:color="000000"/>
              <w:left w:val="single" w:sz="4" w:space="0" w:color="000000"/>
              <w:bottom w:val="single" w:sz="4" w:space="0" w:color="000000"/>
              <w:right w:val="single" w:sz="4" w:space="0" w:color="000000"/>
            </w:tcBorders>
          </w:tcPr>
          <w:p w14:paraId="5744DB30" w14:textId="77777777" w:rsidR="002053EC" w:rsidRDefault="00BA0D9F">
            <w:pPr>
              <w:cnfStyle w:val="000000100000" w:firstRow="0" w:lastRow="0" w:firstColumn="0" w:lastColumn="0" w:oddVBand="0" w:evenVBand="0" w:oddHBand="1" w:evenHBand="0" w:firstRowFirstColumn="0" w:firstRowLastColumn="0" w:lastRowFirstColumn="0" w:lastRowLastColumn="0"/>
            </w:pPr>
            <w:r>
              <w:t>Reference</w:t>
            </w:r>
          </w:p>
        </w:tc>
        <w:tc>
          <w:tcPr>
            <w:tcW w:w="2160" w:type="dxa"/>
            <w:tcBorders>
              <w:top w:val="single" w:sz="4" w:space="0" w:color="000000"/>
              <w:left w:val="single" w:sz="4" w:space="0" w:color="000000"/>
              <w:bottom w:val="single" w:sz="4" w:space="0" w:color="000000"/>
              <w:right w:val="single" w:sz="4" w:space="0" w:color="000000"/>
            </w:tcBorders>
          </w:tcPr>
          <w:p w14:paraId="0799A61E"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RR 0,76 (95% CI 0,62-0,94)</w:t>
            </w:r>
            <w:r>
              <w:t xml:space="preserve"> — flexible th</w:t>
            </w:r>
            <w:r>
              <w:t>ấ</w:t>
            </w:r>
            <w:r>
              <w:t>p hơn</w:t>
            </w:r>
          </w:p>
        </w:tc>
        <w:tc>
          <w:tcPr>
            <w:tcW w:w="2160" w:type="dxa"/>
            <w:tcBorders>
              <w:top w:val="single" w:sz="4" w:space="0" w:color="000000"/>
              <w:left w:val="single" w:sz="4" w:space="0" w:color="000000"/>
              <w:bottom w:val="single" w:sz="4" w:space="0" w:color="000000"/>
              <w:right w:val="single" w:sz="4" w:space="0" w:color="000000"/>
            </w:tcBorders>
          </w:tcPr>
          <w:p w14:paraId="2C869308" w14:textId="77777777" w:rsidR="002053EC" w:rsidRDefault="00BA0D9F">
            <w:pPr>
              <w:cnfStyle w:val="000000100000" w:firstRow="0" w:lastRow="0" w:firstColumn="0" w:lastColumn="0" w:oddVBand="0" w:evenVBand="0" w:oddHBand="1" w:evenHBand="0" w:firstRowFirstColumn="0" w:firstRowLastColumn="0" w:lastRowFirstColumn="0" w:lastRowLastColumn="0"/>
            </w:pPr>
            <w:r>
              <w:t>Venetis 2023 PMID 36594696</w:t>
            </w:r>
          </w:p>
        </w:tc>
      </w:tr>
      <w:tr w:rsidR="002053EC" w14:paraId="39C4F061"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2533707" w14:textId="77777777" w:rsidR="002053EC" w:rsidRDefault="00BA0D9F">
            <w:r>
              <w:t>OHSS</w:t>
            </w:r>
          </w:p>
        </w:tc>
        <w:tc>
          <w:tcPr>
            <w:tcW w:w="2160" w:type="dxa"/>
            <w:tcBorders>
              <w:top w:val="single" w:sz="4" w:space="0" w:color="000000"/>
              <w:left w:val="single" w:sz="4" w:space="0" w:color="000000"/>
              <w:bottom w:val="single" w:sz="4" w:space="0" w:color="000000"/>
              <w:right w:val="single" w:sz="4" w:space="0" w:color="000000"/>
            </w:tcBorders>
          </w:tcPr>
          <w:p w14:paraId="4D72BFF7" w14:textId="77777777" w:rsidR="002053EC" w:rsidRDefault="00BA0D9F">
            <w:pPr>
              <w:cnfStyle w:val="000000010000" w:firstRow="0" w:lastRow="0" w:firstColumn="0" w:lastColumn="0" w:oddVBand="0" w:evenVBand="0" w:oddHBand="0" w:evenHBand="1"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463B37F4" w14:textId="77777777" w:rsidR="002053EC" w:rsidRDefault="00BA0D9F">
            <w:pPr>
              <w:cnfStyle w:val="000000010000" w:firstRow="0" w:lastRow="0" w:firstColumn="0" w:lastColumn="0" w:oddVBand="0" w:evenVBand="0" w:oddHBand="0" w:evenHBand="1"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68DE7896" w14:textId="77777777" w:rsidR="002053EC" w:rsidRDefault="00BA0D9F">
            <w:pPr>
              <w:cnfStyle w:val="000000010000" w:firstRow="0" w:lastRow="0" w:firstColumn="0" w:lastColumn="0" w:oddVBand="0" w:evenVBand="0" w:oddHBand="0" w:evenHBand="1" w:firstRowFirstColumn="0" w:firstRowLastColumn="0" w:lastRowFirstColumn="0" w:lastRowLastColumn="0"/>
            </w:pPr>
            <w:r>
              <w:t>Venetis 2023</w:t>
            </w:r>
          </w:p>
        </w:tc>
      </w:tr>
      <w:tr w:rsidR="002053EC" w14:paraId="729148A4"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53468391" w14:textId="77777777" w:rsidR="002053EC" w:rsidRDefault="00BA0D9F">
            <w:r>
              <w:t>SUCRA score</w:t>
            </w:r>
          </w:p>
        </w:tc>
        <w:tc>
          <w:tcPr>
            <w:tcW w:w="2160" w:type="dxa"/>
            <w:tcBorders>
              <w:top w:val="single" w:sz="4" w:space="0" w:color="000000"/>
              <w:left w:val="single" w:sz="4" w:space="0" w:color="000000"/>
              <w:bottom w:val="single" w:sz="4" w:space="0" w:color="000000"/>
              <w:right w:val="single" w:sz="4" w:space="0" w:color="000000"/>
            </w:tcBorders>
          </w:tcPr>
          <w:p w14:paraId="533232B5" w14:textId="77777777" w:rsidR="002053EC" w:rsidRDefault="00BA0D9F">
            <w:pPr>
              <w:cnfStyle w:val="000000100000" w:firstRow="0" w:lastRow="0" w:firstColumn="0" w:lastColumn="0" w:oddVBand="0" w:evenVBand="0" w:oddHBand="1" w:evenHBand="0" w:firstRowFirstColumn="0" w:firstRowLastColumn="0" w:lastRowFirstColumn="0" w:lastRowLastColumn="0"/>
            </w:pPr>
            <w:r>
              <w:t>84% (cao nh</w:t>
            </w:r>
            <w:r>
              <w:t>ấ</w:t>
            </w:r>
            <w:r>
              <w:t>t)</w:t>
            </w:r>
          </w:p>
        </w:tc>
        <w:tc>
          <w:tcPr>
            <w:tcW w:w="2160" w:type="dxa"/>
            <w:tcBorders>
              <w:top w:val="single" w:sz="4" w:space="0" w:color="000000"/>
              <w:left w:val="single" w:sz="4" w:space="0" w:color="000000"/>
              <w:bottom w:val="single" w:sz="4" w:space="0" w:color="000000"/>
              <w:right w:val="single" w:sz="4" w:space="0" w:color="000000"/>
            </w:tcBorders>
          </w:tcPr>
          <w:p w14:paraId="47D02C36" w14:textId="77777777" w:rsidR="002053EC" w:rsidRDefault="00BA0D9F">
            <w:pPr>
              <w:cnfStyle w:val="000000100000" w:firstRow="0" w:lastRow="0" w:firstColumn="0" w:lastColumn="0" w:oddVBand="0" w:evenVBand="0" w:oddHBand="1" w:evenHBand="0" w:firstRowFirstColumn="0" w:firstRowLastColumn="0" w:lastRowFirstColumn="0" w:lastRowLastColumn="0"/>
            </w:pPr>
            <w:r>
              <w:t>Th</w:t>
            </w:r>
            <w:r>
              <w:t>ấ</w:t>
            </w:r>
            <w:r>
              <w:t>p hơn</w:t>
            </w:r>
          </w:p>
        </w:tc>
        <w:tc>
          <w:tcPr>
            <w:tcW w:w="2160" w:type="dxa"/>
            <w:tcBorders>
              <w:top w:val="single" w:sz="4" w:space="0" w:color="000000"/>
              <w:left w:val="single" w:sz="4" w:space="0" w:color="000000"/>
              <w:bottom w:val="single" w:sz="4" w:space="0" w:color="000000"/>
              <w:right w:val="single" w:sz="4" w:space="0" w:color="000000"/>
            </w:tcBorders>
          </w:tcPr>
          <w:p w14:paraId="183CE105" w14:textId="77777777" w:rsidR="002053EC" w:rsidRDefault="00BA0D9F">
            <w:pPr>
              <w:cnfStyle w:val="000000100000" w:firstRow="0" w:lastRow="0" w:firstColumn="0" w:lastColumn="0" w:oddVBand="0" w:evenVBand="0" w:oddHBand="1" w:evenHBand="0" w:firstRowFirstColumn="0" w:firstRowLastColumn="0" w:lastRowFirstColumn="0" w:lastRowLastColumn="0"/>
            </w:pPr>
            <w:r>
              <w:t>Venetis 2023</w:t>
            </w:r>
          </w:p>
        </w:tc>
      </w:tr>
      <w:tr w:rsidR="002053EC" w14:paraId="585BBEFA"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4A9CB4E3" w14:textId="77777777" w:rsidR="002053EC" w:rsidRDefault="00BA0D9F">
            <w:r>
              <w:t>ESHRE 2025 rec</w:t>
            </w:r>
          </w:p>
        </w:tc>
        <w:tc>
          <w:tcPr>
            <w:tcW w:w="2160" w:type="dxa"/>
            <w:tcBorders>
              <w:top w:val="single" w:sz="4" w:space="0" w:color="000000"/>
              <w:left w:val="single" w:sz="4" w:space="0" w:color="000000"/>
              <w:bottom w:val="single" w:sz="4" w:space="0" w:color="000000"/>
              <w:right w:val="single" w:sz="4" w:space="0" w:color="000000"/>
            </w:tcBorders>
          </w:tcPr>
          <w:p w14:paraId="78D4454C"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Conditional, ⊕⊕◯◯</w:t>
            </w:r>
            <w:r>
              <w:t xml:space="preserve"> (probably recommended)</w:t>
            </w:r>
          </w:p>
        </w:tc>
        <w:tc>
          <w:tcPr>
            <w:tcW w:w="2160" w:type="dxa"/>
            <w:tcBorders>
              <w:top w:val="single" w:sz="4" w:space="0" w:color="000000"/>
              <w:left w:val="single" w:sz="4" w:space="0" w:color="000000"/>
              <w:bottom w:val="single" w:sz="4" w:space="0" w:color="000000"/>
              <w:right w:val="single" w:sz="4" w:space="0" w:color="000000"/>
            </w:tcBorders>
          </w:tcPr>
          <w:p w14:paraId="027376D7" w14:textId="77777777" w:rsidR="002053EC" w:rsidRDefault="00BA0D9F">
            <w:pPr>
              <w:cnfStyle w:val="000000010000" w:firstRow="0" w:lastRow="0" w:firstColumn="0" w:lastColumn="0" w:oddVBand="0" w:evenVBand="0" w:oddHBand="0" w:evenHBand="1" w:firstRowFirstColumn="0" w:firstRowLastColumn="0" w:lastRowFirstColumn="0" w:lastRowLastColumn="0"/>
            </w:pPr>
            <w:r>
              <w:t>Reference</w:t>
            </w:r>
          </w:p>
        </w:tc>
        <w:tc>
          <w:tcPr>
            <w:tcW w:w="2160" w:type="dxa"/>
            <w:tcBorders>
              <w:top w:val="single" w:sz="4" w:space="0" w:color="000000"/>
              <w:left w:val="single" w:sz="4" w:space="0" w:color="000000"/>
              <w:bottom w:val="single" w:sz="4" w:space="0" w:color="000000"/>
              <w:right w:val="single" w:sz="4" w:space="0" w:color="000000"/>
            </w:tcBorders>
          </w:tcPr>
          <w:p w14:paraId="22A2BDE5"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NEW 2025</w:t>
            </w:r>
          </w:p>
        </w:tc>
      </w:tr>
    </w:tbl>
    <w:p w14:paraId="52BA63EC" w14:textId="77777777" w:rsidR="002053EC" w:rsidRDefault="00BA0D9F">
      <w:r>
        <w:rPr>
          <w:b/>
        </w:rPr>
        <w:t>K</w:t>
      </w:r>
      <w:r>
        <w:rPr>
          <w:b/>
        </w:rPr>
        <w:t>ế</w:t>
      </w:r>
      <w:r>
        <w:rPr>
          <w:b/>
        </w:rPr>
        <w:t>t lu</w:t>
      </w:r>
      <w:r>
        <w:rPr>
          <w:b/>
        </w:rPr>
        <w:t>ậ</w:t>
      </w:r>
      <w:r>
        <w:rPr>
          <w:b/>
        </w:rPr>
        <w:t>n:</w:t>
      </w:r>
      <w:r>
        <w:t xml:space="preserve"> </w:t>
      </w:r>
      <w:r>
        <w:rPr>
          <w:b/>
        </w:rPr>
        <w:t>Fixed Day 5/6 nên ưu tiên</w:t>
      </w:r>
      <w:r>
        <w:t xml:space="preserve"> (ESHRE 2025 m</w:t>
      </w:r>
      <w:r>
        <w:t>ớ</w:t>
      </w:r>
      <w:r>
        <w:t>i). Flexible ít đư</w:t>
      </w:r>
      <w:r>
        <w:t>ợ</w:t>
      </w:r>
      <w:r>
        <w:t>c khuy</w:t>
      </w:r>
      <w:r>
        <w:t>ế</w:t>
      </w:r>
      <w:r>
        <w:t>n cáo.</w:t>
      </w:r>
    </w:p>
    <w:p w14:paraId="53982C2D" w14:textId="77777777" w:rsidR="002053EC" w:rsidRDefault="00BA0D9F">
      <w:pPr>
        <w:pStyle w:val="Heading3"/>
      </w:pPr>
      <w:r>
        <w:t>C. Antagonist vs PPOS — ESHRE 2025</w:t>
      </w:r>
    </w:p>
    <w:tbl>
      <w:tblPr>
        <w:tblStyle w:val="LightGrid-Accent1"/>
        <w:tblW w:w="0" w:type="auto"/>
        <w:tblLook w:val="04A0" w:firstRow="1" w:lastRow="0" w:firstColumn="1" w:lastColumn="0" w:noHBand="0" w:noVBand="1"/>
      </w:tblPr>
      <w:tblGrid>
        <w:gridCol w:w="2160"/>
        <w:gridCol w:w="2160"/>
        <w:gridCol w:w="2160"/>
        <w:gridCol w:w="2160"/>
      </w:tblGrid>
      <w:tr w:rsidR="002053EC" w14:paraId="7194AA16"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2D5F8C"/>
          </w:tcPr>
          <w:p w14:paraId="0FE39337" w14:textId="77777777" w:rsidR="002053EC" w:rsidRDefault="00BA0D9F">
            <w:r>
              <w:rPr>
                <w:color w:val="FFFFFF"/>
              </w:rPr>
              <w:t>Tiêu chí</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289368CB"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Antagonist</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3A27F5FC"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PPOS</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2A148DE7"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Ngu</w:t>
            </w:r>
            <w:r>
              <w:rPr>
                <w:color w:val="FFFFFF"/>
              </w:rPr>
              <w:t>ồ</w:t>
            </w:r>
            <w:r>
              <w:rPr>
                <w:color w:val="FFFFFF"/>
              </w:rPr>
              <w:t>n</w:t>
            </w:r>
          </w:p>
        </w:tc>
      </w:tr>
      <w:tr w:rsidR="002053EC" w14:paraId="61B38806"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6F4DFFA8" w14:textId="77777777" w:rsidR="002053EC" w:rsidRDefault="00BA0D9F">
            <w:r>
              <w:t>S</w:t>
            </w:r>
            <w:r>
              <w:t>ố</w:t>
            </w:r>
            <w:r>
              <w:t xml:space="preserve"> noãn</w:t>
            </w:r>
          </w:p>
        </w:tc>
        <w:tc>
          <w:tcPr>
            <w:tcW w:w="2160" w:type="dxa"/>
            <w:tcBorders>
              <w:top w:val="single" w:sz="4" w:space="0" w:color="000000"/>
              <w:left w:val="single" w:sz="4" w:space="0" w:color="000000"/>
              <w:bottom w:val="single" w:sz="4" w:space="0" w:color="000000"/>
              <w:right w:val="single" w:sz="4" w:space="0" w:color="000000"/>
            </w:tcBorders>
          </w:tcPr>
          <w:p w14:paraId="1E55BF01" w14:textId="77777777" w:rsidR="002053EC" w:rsidRDefault="00BA0D9F">
            <w:pPr>
              <w:cnfStyle w:val="000000100000" w:firstRow="0" w:lastRow="0" w:firstColumn="0" w:lastColumn="0" w:oddVBand="0" w:evenVBand="0" w:oddHBand="1" w:evenHBand="0" w:firstRowFirstColumn="0" w:firstRowLastColumn="0" w:lastRowFirstColumn="0" w:lastRowLastColumn="0"/>
            </w:pPr>
            <w:r>
              <w:t>8-12</w:t>
            </w:r>
          </w:p>
        </w:tc>
        <w:tc>
          <w:tcPr>
            <w:tcW w:w="2160" w:type="dxa"/>
            <w:tcBorders>
              <w:top w:val="single" w:sz="4" w:space="0" w:color="000000"/>
              <w:left w:val="single" w:sz="4" w:space="0" w:color="000000"/>
              <w:bottom w:val="single" w:sz="4" w:space="0" w:color="000000"/>
              <w:right w:val="single" w:sz="4" w:space="0" w:color="000000"/>
            </w:tcBorders>
          </w:tcPr>
          <w:p w14:paraId="5A8D3D4A" w14:textId="77777777" w:rsidR="002053EC" w:rsidRDefault="00BA0D9F">
            <w:pPr>
              <w:cnfStyle w:val="000000100000" w:firstRow="0" w:lastRow="0" w:firstColumn="0" w:lastColumn="0" w:oddVBand="0" w:evenVBand="0" w:oddHBand="1" w:evenHBand="0" w:firstRowFirstColumn="0" w:firstRowLastColumn="0" w:lastRowFirstColumn="0" w:lastRowLastColumn="0"/>
            </w:pPr>
            <w:r>
              <w:t>8-12</w:t>
            </w:r>
          </w:p>
        </w:tc>
        <w:tc>
          <w:tcPr>
            <w:tcW w:w="2160" w:type="dxa"/>
            <w:tcBorders>
              <w:top w:val="single" w:sz="4" w:space="0" w:color="000000"/>
              <w:left w:val="single" w:sz="4" w:space="0" w:color="000000"/>
              <w:bottom w:val="single" w:sz="4" w:space="0" w:color="000000"/>
              <w:right w:val="single" w:sz="4" w:space="0" w:color="000000"/>
            </w:tcBorders>
          </w:tcPr>
          <w:p w14:paraId="77751500" w14:textId="77777777" w:rsidR="002053EC" w:rsidRDefault="00BA0D9F">
            <w:pPr>
              <w:cnfStyle w:val="000000100000" w:firstRow="0" w:lastRow="0" w:firstColumn="0" w:lastColumn="0" w:oddVBand="0" w:evenVBand="0" w:oddHBand="1" w:evenHBand="0" w:firstRowFirstColumn="0" w:firstRowLastColumn="0" w:lastRowFirstColumn="0" w:lastRowLastColumn="0"/>
            </w:pPr>
            <w:r>
              <w:t xml:space="preserve">Ata 2024 PMID </w:t>
            </w:r>
            <w:r>
              <w:lastRenderedPageBreak/>
              <w:t>38159467</w:t>
            </w:r>
          </w:p>
        </w:tc>
      </w:tr>
      <w:tr w:rsidR="002053EC" w14:paraId="00CB68F4"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3F764517" w14:textId="77777777" w:rsidR="002053EC" w:rsidRDefault="00BA0D9F">
            <w:r>
              <w:lastRenderedPageBreak/>
              <w:t>Blastocyst euploidy rate</w:t>
            </w:r>
          </w:p>
        </w:tc>
        <w:tc>
          <w:tcPr>
            <w:tcW w:w="2160" w:type="dxa"/>
            <w:tcBorders>
              <w:top w:val="single" w:sz="4" w:space="0" w:color="000000"/>
              <w:left w:val="single" w:sz="4" w:space="0" w:color="000000"/>
              <w:bottom w:val="single" w:sz="4" w:space="0" w:color="000000"/>
              <w:right w:val="single" w:sz="4" w:space="0" w:color="000000"/>
            </w:tcBorders>
          </w:tcPr>
          <w:p w14:paraId="37456750" w14:textId="77777777" w:rsidR="002053EC" w:rsidRDefault="00BA0D9F">
            <w:pPr>
              <w:cnfStyle w:val="000000010000" w:firstRow="0" w:lastRow="0" w:firstColumn="0" w:lastColumn="0" w:oddVBand="0" w:evenVBand="0" w:oddHBand="0" w:evenHBand="1"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7C992760" w14:textId="77777777" w:rsidR="002053EC" w:rsidRDefault="00BA0D9F">
            <w:pPr>
              <w:cnfStyle w:val="000000010000" w:firstRow="0" w:lastRow="0" w:firstColumn="0" w:lastColumn="0" w:oddVBand="0" w:evenVBand="0" w:oddHBand="0" w:evenHBand="1"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1A887A60" w14:textId="77777777" w:rsidR="002053EC" w:rsidRDefault="00BA0D9F">
            <w:pPr>
              <w:cnfStyle w:val="000000010000" w:firstRow="0" w:lastRow="0" w:firstColumn="0" w:lastColumn="0" w:oddVBand="0" w:evenVBand="0" w:oddHBand="0" w:evenHBand="1" w:firstRowFirstColumn="0" w:firstRowLastColumn="0" w:lastRowFirstColumn="0" w:lastRowLastColumn="0"/>
            </w:pPr>
            <w:r>
              <w:t>Ata 2024</w:t>
            </w:r>
          </w:p>
        </w:tc>
      </w:tr>
      <w:tr w:rsidR="002053EC" w14:paraId="23E43DCC"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16861556" w14:textId="77777777" w:rsidR="002053EC" w:rsidRDefault="00BA0D9F">
            <w:r>
              <w:t>LBR/OPR (sau FET)</w:t>
            </w:r>
          </w:p>
        </w:tc>
        <w:tc>
          <w:tcPr>
            <w:tcW w:w="2160" w:type="dxa"/>
            <w:tcBorders>
              <w:top w:val="single" w:sz="4" w:space="0" w:color="000000"/>
              <w:left w:val="single" w:sz="4" w:space="0" w:color="000000"/>
              <w:bottom w:val="single" w:sz="4" w:space="0" w:color="000000"/>
              <w:right w:val="single" w:sz="4" w:space="0" w:color="000000"/>
            </w:tcBorders>
          </w:tcPr>
          <w:p w14:paraId="30ED3CAA" w14:textId="77777777" w:rsidR="002053EC" w:rsidRDefault="00BA0D9F">
            <w:pPr>
              <w:cnfStyle w:val="000000100000" w:firstRow="0" w:lastRow="0" w:firstColumn="0" w:lastColumn="0" w:oddVBand="0" w:evenVBand="0" w:oddHBand="1" w:evenHBand="0"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183D227C" w14:textId="77777777" w:rsidR="002053EC" w:rsidRDefault="00BA0D9F">
            <w:pPr>
              <w:cnfStyle w:val="000000100000" w:firstRow="0" w:lastRow="0" w:firstColumn="0" w:lastColumn="0" w:oddVBand="0" w:evenVBand="0" w:oddHBand="1" w:evenHBand="0"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7C60AD45" w14:textId="77777777" w:rsidR="002053EC" w:rsidRDefault="00BA0D9F">
            <w:pPr>
              <w:cnfStyle w:val="000000100000" w:firstRow="0" w:lastRow="0" w:firstColumn="0" w:lastColumn="0" w:oddVBand="0" w:evenVBand="0" w:oddHBand="1" w:evenHBand="0" w:firstRowFirstColumn="0" w:firstRowLastColumn="0" w:lastRowFirstColumn="0" w:lastRowLastColumn="0"/>
            </w:pPr>
            <w:r>
              <w:t>Ata 2024</w:t>
            </w:r>
          </w:p>
        </w:tc>
      </w:tr>
      <w:tr w:rsidR="002053EC" w14:paraId="0E5FE92F"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6237170" w14:textId="77777777" w:rsidR="002053EC" w:rsidRDefault="00BA0D9F">
            <w:r>
              <w:t>ESHRE 2025 rec</w:t>
            </w:r>
          </w:p>
        </w:tc>
        <w:tc>
          <w:tcPr>
            <w:tcW w:w="2160" w:type="dxa"/>
            <w:tcBorders>
              <w:top w:val="single" w:sz="4" w:space="0" w:color="000000"/>
              <w:left w:val="single" w:sz="4" w:space="0" w:color="000000"/>
              <w:bottom w:val="single" w:sz="4" w:space="0" w:color="000000"/>
              <w:right w:val="single" w:sz="4" w:space="0" w:color="000000"/>
            </w:tcBorders>
          </w:tcPr>
          <w:p w14:paraId="18C37D41" w14:textId="77777777" w:rsidR="002053EC" w:rsidRDefault="00BA0D9F">
            <w:pPr>
              <w:cnfStyle w:val="000000010000" w:firstRow="0" w:lastRow="0" w:firstColumn="0" w:lastColumn="0" w:oddVBand="0" w:evenVBand="0" w:oddHBand="0" w:evenHBand="1" w:firstRowFirstColumn="0" w:firstRowLastColumn="0" w:lastRowFirstColumn="0" w:lastRowLastColumn="0"/>
            </w:pPr>
            <w:r>
              <w:t>Strong, ⊕⊕⊕◯ cho general</w:t>
            </w:r>
          </w:p>
        </w:tc>
        <w:tc>
          <w:tcPr>
            <w:tcW w:w="2160" w:type="dxa"/>
            <w:tcBorders>
              <w:top w:val="single" w:sz="4" w:space="0" w:color="000000"/>
              <w:left w:val="single" w:sz="4" w:space="0" w:color="000000"/>
              <w:bottom w:val="single" w:sz="4" w:space="0" w:color="000000"/>
              <w:right w:val="single" w:sz="4" w:space="0" w:color="000000"/>
            </w:tcBorders>
          </w:tcPr>
          <w:p w14:paraId="1EA8D67F" w14:textId="77777777" w:rsidR="002053EC" w:rsidRDefault="00BA0D9F">
            <w:pPr>
              <w:cnfStyle w:val="000000010000" w:firstRow="0" w:lastRow="0" w:firstColumn="0" w:lastColumn="0" w:oddVBand="0" w:evenVBand="0" w:oddHBand="0" w:evenHBand="1" w:firstRowFirstColumn="0" w:firstRowLastColumn="0" w:lastRowFirstColumn="0" w:lastRowLastColumn="0"/>
            </w:pPr>
            <w:r>
              <w:t>Conditional, ⊕◯◯◯ khi freeze-all</w:t>
            </w:r>
          </w:p>
        </w:tc>
        <w:tc>
          <w:tcPr>
            <w:tcW w:w="2160" w:type="dxa"/>
            <w:tcBorders>
              <w:top w:val="single" w:sz="4" w:space="0" w:color="000000"/>
              <w:left w:val="single" w:sz="4" w:space="0" w:color="000000"/>
              <w:bottom w:val="single" w:sz="4" w:space="0" w:color="000000"/>
              <w:right w:val="single" w:sz="4" w:space="0" w:color="000000"/>
            </w:tcBorders>
          </w:tcPr>
          <w:p w14:paraId="4E397C3C"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NEW 2025</w:t>
            </w:r>
          </w:p>
        </w:tc>
      </w:tr>
      <w:tr w:rsidR="002053EC" w14:paraId="20A6BDFC"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10816C52" w14:textId="77777777" w:rsidR="002053EC" w:rsidRDefault="00BA0D9F">
            <w:r>
              <w:t>Cost</w:t>
            </w:r>
          </w:p>
        </w:tc>
        <w:tc>
          <w:tcPr>
            <w:tcW w:w="2160" w:type="dxa"/>
            <w:tcBorders>
              <w:top w:val="single" w:sz="4" w:space="0" w:color="000000"/>
              <w:left w:val="single" w:sz="4" w:space="0" w:color="000000"/>
              <w:bottom w:val="single" w:sz="4" w:space="0" w:color="000000"/>
              <w:right w:val="single" w:sz="4" w:space="0" w:color="000000"/>
            </w:tcBorders>
          </w:tcPr>
          <w:p w14:paraId="50253AC3" w14:textId="77777777" w:rsidR="002053EC" w:rsidRDefault="00BA0D9F">
            <w:pPr>
              <w:cnfStyle w:val="000000100000" w:firstRow="0" w:lastRow="0" w:firstColumn="0" w:lastColumn="0" w:oddVBand="0" w:evenVBand="0" w:oddHBand="1" w:evenHBand="0" w:firstRowFirstColumn="0" w:firstRowLastColumn="0" w:lastRowFirstColumn="0" w:lastRowLastColumn="0"/>
            </w:pPr>
            <w:r>
              <w:t>Trung bình</w:t>
            </w:r>
          </w:p>
        </w:tc>
        <w:tc>
          <w:tcPr>
            <w:tcW w:w="2160" w:type="dxa"/>
            <w:tcBorders>
              <w:top w:val="single" w:sz="4" w:space="0" w:color="000000"/>
              <w:left w:val="single" w:sz="4" w:space="0" w:color="000000"/>
              <w:bottom w:val="single" w:sz="4" w:space="0" w:color="000000"/>
              <w:right w:val="single" w:sz="4" w:space="0" w:color="000000"/>
            </w:tcBorders>
          </w:tcPr>
          <w:p w14:paraId="3F4C34CA" w14:textId="77777777" w:rsidR="002053EC" w:rsidRDefault="00BA0D9F">
            <w:pPr>
              <w:cnfStyle w:val="000000100000" w:firstRow="0" w:lastRow="0" w:firstColumn="0" w:lastColumn="0" w:oddVBand="0" w:evenVBand="0" w:oddHBand="1" w:evenHBand="0" w:firstRowFirstColumn="0" w:firstRowLastColumn="0" w:lastRowFirstColumn="0" w:lastRowLastColumn="0"/>
            </w:pPr>
            <w:r>
              <w:t>Th</w:t>
            </w:r>
            <w:r>
              <w:t>ấ</w:t>
            </w:r>
            <w:r>
              <w:t>p (oral)</w:t>
            </w:r>
          </w:p>
        </w:tc>
        <w:tc>
          <w:tcPr>
            <w:tcW w:w="2160" w:type="dxa"/>
            <w:tcBorders>
              <w:top w:val="single" w:sz="4" w:space="0" w:color="000000"/>
              <w:left w:val="single" w:sz="4" w:space="0" w:color="000000"/>
              <w:bottom w:val="single" w:sz="4" w:space="0" w:color="000000"/>
              <w:right w:val="single" w:sz="4" w:space="0" w:color="000000"/>
            </w:tcBorders>
          </w:tcPr>
          <w:p w14:paraId="6991FD13" w14:textId="77777777" w:rsidR="002053EC" w:rsidRDefault="00BA0D9F">
            <w:pPr>
              <w:cnfStyle w:val="000000100000" w:firstRow="0" w:lastRow="0" w:firstColumn="0" w:lastColumn="0" w:oddVBand="0" w:evenVBand="0" w:oddHBand="1" w:evenHBand="0" w:firstRowFirstColumn="0" w:firstRowLastColumn="0" w:lastRowFirstColumn="0" w:lastRowLastColumn="0"/>
            </w:pPr>
            <w:r>
              <w:t>Ata 2024</w:t>
            </w:r>
          </w:p>
        </w:tc>
      </w:tr>
      <w:tr w:rsidR="002053EC" w14:paraId="49AB1C25"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37D33E98" w14:textId="77777777" w:rsidR="002053EC" w:rsidRDefault="00BA0D9F">
            <w:r>
              <w:t>Convenience</w:t>
            </w:r>
          </w:p>
        </w:tc>
        <w:tc>
          <w:tcPr>
            <w:tcW w:w="2160" w:type="dxa"/>
            <w:tcBorders>
              <w:top w:val="single" w:sz="4" w:space="0" w:color="000000"/>
              <w:left w:val="single" w:sz="4" w:space="0" w:color="000000"/>
              <w:bottom w:val="single" w:sz="4" w:space="0" w:color="000000"/>
              <w:right w:val="single" w:sz="4" w:space="0" w:color="000000"/>
            </w:tcBorders>
          </w:tcPr>
          <w:p w14:paraId="3E152316" w14:textId="77777777" w:rsidR="002053EC" w:rsidRDefault="00BA0D9F">
            <w:pPr>
              <w:cnfStyle w:val="000000010000" w:firstRow="0" w:lastRow="0" w:firstColumn="0" w:lastColumn="0" w:oddVBand="0" w:evenVBand="0" w:oddHBand="0" w:evenHBand="1" w:firstRowFirstColumn="0" w:firstRowLastColumn="0" w:lastRowFirstColumn="0" w:lastRowLastColumn="0"/>
            </w:pPr>
            <w:r>
              <w:t>Tiêm daily + antagonist</w:t>
            </w:r>
          </w:p>
        </w:tc>
        <w:tc>
          <w:tcPr>
            <w:tcW w:w="2160" w:type="dxa"/>
            <w:tcBorders>
              <w:top w:val="single" w:sz="4" w:space="0" w:color="000000"/>
              <w:left w:val="single" w:sz="4" w:space="0" w:color="000000"/>
              <w:bottom w:val="single" w:sz="4" w:space="0" w:color="000000"/>
              <w:right w:val="single" w:sz="4" w:space="0" w:color="000000"/>
            </w:tcBorders>
          </w:tcPr>
          <w:p w14:paraId="4BEFE2FA" w14:textId="77777777" w:rsidR="002053EC" w:rsidRDefault="00BA0D9F">
            <w:pPr>
              <w:cnfStyle w:val="000000010000" w:firstRow="0" w:lastRow="0" w:firstColumn="0" w:lastColumn="0" w:oddVBand="0" w:evenVBand="0" w:oddHBand="0" w:evenHBand="1" w:firstRowFirstColumn="0" w:firstRowLastColumn="0" w:lastRowFirstColumn="0" w:lastRowLastColumn="0"/>
            </w:pPr>
            <w:r>
              <w:t>Oral only</w:t>
            </w:r>
          </w:p>
        </w:tc>
        <w:tc>
          <w:tcPr>
            <w:tcW w:w="2160" w:type="dxa"/>
            <w:tcBorders>
              <w:top w:val="single" w:sz="4" w:space="0" w:color="000000"/>
              <w:left w:val="single" w:sz="4" w:space="0" w:color="000000"/>
              <w:bottom w:val="single" w:sz="4" w:space="0" w:color="000000"/>
              <w:right w:val="single" w:sz="4" w:space="0" w:color="000000"/>
            </w:tcBorders>
          </w:tcPr>
          <w:p w14:paraId="4CE35E72" w14:textId="77777777" w:rsidR="002053EC" w:rsidRDefault="00BA0D9F">
            <w:pPr>
              <w:cnfStyle w:val="000000010000" w:firstRow="0" w:lastRow="0" w:firstColumn="0" w:lastColumn="0" w:oddVBand="0" w:evenVBand="0" w:oddHBand="0" w:evenHBand="1" w:firstRowFirstColumn="0" w:firstRowLastColumn="0" w:lastRowFirstColumn="0" w:lastRowLastColumn="0"/>
            </w:pPr>
            <w:r>
              <w:t>Ata 2024</w:t>
            </w:r>
          </w:p>
        </w:tc>
      </w:tr>
      <w:tr w:rsidR="002053EC" w14:paraId="2C486993"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4463A463" w14:textId="77777777" w:rsidR="002053EC" w:rsidRDefault="00BA0D9F">
            <w:r>
              <w:t>Fresh ET</w:t>
            </w:r>
          </w:p>
        </w:tc>
        <w:tc>
          <w:tcPr>
            <w:tcW w:w="2160" w:type="dxa"/>
            <w:tcBorders>
              <w:top w:val="single" w:sz="4" w:space="0" w:color="000000"/>
              <w:left w:val="single" w:sz="4" w:space="0" w:color="000000"/>
              <w:bottom w:val="single" w:sz="4" w:space="0" w:color="000000"/>
              <w:right w:val="single" w:sz="4" w:space="0" w:color="000000"/>
            </w:tcBorders>
          </w:tcPr>
          <w:p w14:paraId="3DA647DA" w14:textId="77777777" w:rsidR="002053EC" w:rsidRDefault="00BA0D9F">
            <w:pPr>
              <w:cnfStyle w:val="000000100000" w:firstRow="0" w:lastRow="0" w:firstColumn="0" w:lastColumn="0" w:oddVBand="0" w:evenVBand="0" w:oddHBand="1" w:evenHBand="0" w:firstRowFirstColumn="0" w:firstRowLastColumn="0" w:lastRowFirstColumn="0" w:lastRowLastColumn="0"/>
            </w:pPr>
            <w:r>
              <w:t>OK</w:t>
            </w:r>
          </w:p>
        </w:tc>
        <w:tc>
          <w:tcPr>
            <w:tcW w:w="2160" w:type="dxa"/>
            <w:tcBorders>
              <w:top w:val="single" w:sz="4" w:space="0" w:color="000000"/>
              <w:left w:val="single" w:sz="4" w:space="0" w:color="000000"/>
              <w:bottom w:val="single" w:sz="4" w:space="0" w:color="000000"/>
              <w:right w:val="single" w:sz="4" w:space="0" w:color="000000"/>
            </w:tcBorders>
          </w:tcPr>
          <w:p w14:paraId="2F1F4087" w14:textId="77777777" w:rsidR="002053EC" w:rsidRDefault="00BA0D9F">
            <w:pPr>
              <w:cnfStyle w:val="000000100000" w:firstRow="0" w:lastRow="0" w:firstColumn="0" w:lastColumn="0" w:oddVBand="0" w:evenVBand="0" w:oddHBand="1" w:evenHBand="0" w:firstRowFirstColumn="0" w:firstRowLastColumn="0" w:lastRowFirstColumn="0" w:lastRowLastColumn="0"/>
            </w:pPr>
            <w:r>
              <w:t>KHÔNG (freeze-all)</w:t>
            </w:r>
          </w:p>
        </w:tc>
        <w:tc>
          <w:tcPr>
            <w:tcW w:w="2160" w:type="dxa"/>
            <w:tcBorders>
              <w:top w:val="single" w:sz="4" w:space="0" w:color="000000"/>
              <w:left w:val="single" w:sz="4" w:space="0" w:color="000000"/>
              <w:bottom w:val="single" w:sz="4" w:space="0" w:color="000000"/>
              <w:right w:val="single" w:sz="4" w:space="0" w:color="000000"/>
            </w:tcBorders>
          </w:tcPr>
          <w:p w14:paraId="5CFB35B6"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bl>
    <w:p w14:paraId="7106F9CD" w14:textId="77777777" w:rsidR="002053EC" w:rsidRDefault="00BA0D9F">
      <w:r>
        <w:rPr>
          <w:b/>
        </w:rPr>
        <w:t>K</w:t>
      </w:r>
      <w:r>
        <w:rPr>
          <w:b/>
        </w:rPr>
        <w:t>ế</w:t>
      </w:r>
      <w:r>
        <w:rPr>
          <w:b/>
        </w:rPr>
        <w:t>t lu</w:t>
      </w:r>
      <w:r>
        <w:rPr>
          <w:b/>
        </w:rPr>
        <w:t>ậ</w:t>
      </w:r>
      <w:r>
        <w:rPr>
          <w:b/>
        </w:rPr>
        <w:t>n:</w:t>
      </w:r>
      <w:r>
        <w:t xml:space="preserve"> PPOS = l</w:t>
      </w:r>
      <w:r>
        <w:t>ự</w:t>
      </w:r>
      <w:r>
        <w:t>a ch</w:t>
      </w:r>
      <w:r>
        <w:t>ọ</w:t>
      </w:r>
      <w:r>
        <w:t>n t</w:t>
      </w:r>
      <w:r>
        <w:t>ố</w:t>
      </w:r>
      <w:r>
        <w:t>t cho freeze-all, PGT, fertility preservation. Antagonist = t</w:t>
      </w:r>
      <w:r>
        <w:t>ố</w:t>
      </w:r>
      <w:r>
        <w:t>t hơn cho fresh ET ho</w:t>
      </w:r>
      <w:r>
        <w:t>ặ</w:t>
      </w:r>
      <w:r>
        <w:t>c n</w:t>
      </w:r>
      <w:r>
        <w:t>ế</w:t>
      </w:r>
      <w:r>
        <w:t>u c</w:t>
      </w:r>
      <w:r>
        <w:t>ầ</w:t>
      </w:r>
      <w:r>
        <w:t>n cumulative cao.</w:t>
      </w:r>
    </w:p>
    <w:p w14:paraId="33AA1FAA" w14:textId="77777777" w:rsidR="002053EC" w:rsidRDefault="00BA0D9F">
      <w:pPr>
        <w:pStyle w:val="Heading3"/>
      </w:pPr>
      <w:r>
        <w:t>D. Antagonist + GnRH Trigger vs Antagonist + hCG Trigger (high responder)</w:t>
      </w:r>
    </w:p>
    <w:tbl>
      <w:tblPr>
        <w:tblStyle w:val="LightGrid-Accent1"/>
        <w:tblW w:w="0" w:type="auto"/>
        <w:tblLook w:val="04A0" w:firstRow="1" w:lastRow="0" w:firstColumn="1" w:lastColumn="0" w:noHBand="0" w:noVBand="1"/>
      </w:tblPr>
      <w:tblGrid>
        <w:gridCol w:w="2160"/>
        <w:gridCol w:w="2160"/>
        <w:gridCol w:w="2160"/>
        <w:gridCol w:w="2160"/>
      </w:tblGrid>
      <w:tr w:rsidR="002053EC" w14:paraId="41594A88"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2D5F8C"/>
          </w:tcPr>
          <w:p w14:paraId="208D8FB5" w14:textId="77777777" w:rsidR="002053EC" w:rsidRDefault="00BA0D9F">
            <w:r>
              <w:rPr>
                <w:color w:val="FFFFFF"/>
              </w:rPr>
              <w:t>Tiêu chí</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71CEC926"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GnRH Trigger</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2507B210"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hCG Trigger</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3346E203"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Ngu</w:t>
            </w:r>
            <w:r>
              <w:rPr>
                <w:color w:val="FFFFFF"/>
              </w:rPr>
              <w:t>ồ</w:t>
            </w:r>
            <w:r>
              <w:rPr>
                <w:color w:val="FFFFFF"/>
              </w:rPr>
              <w:t>n</w:t>
            </w:r>
          </w:p>
        </w:tc>
      </w:tr>
      <w:tr w:rsidR="002053EC" w14:paraId="3915F9CD"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198D1B26" w14:textId="77777777" w:rsidR="002053EC" w:rsidRDefault="00BA0D9F">
            <w:r>
              <w:t>OHSS risk</w:t>
            </w:r>
          </w:p>
        </w:tc>
        <w:tc>
          <w:tcPr>
            <w:tcW w:w="2160" w:type="dxa"/>
            <w:tcBorders>
              <w:top w:val="single" w:sz="4" w:space="0" w:color="000000"/>
              <w:left w:val="single" w:sz="4" w:space="0" w:color="000000"/>
              <w:bottom w:val="single" w:sz="4" w:space="0" w:color="000000"/>
              <w:right w:val="single" w:sz="4" w:space="0" w:color="000000"/>
            </w:tcBorders>
          </w:tcPr>
          <w:p w14:paraId="55574F2E" w14:textId="77777777" w:rsidR="002053EC" w:rsidRDefault="00BA0D9F">
            <w:pPr>
              <w:cnfStyle w:val="000000100000" w:firstRow="0" w:lastRow="0" w:firstColumn="0" w:lastColumn="0" w:oddVBand="0" w:evenVBand="0" w:oddHBand="1" w:evenHBand="0" w:firstRowFirstColumn="0" w:firstRowLastColumn="0" w:lastRowFirstColumn="0" w:lastRowLastColumn="0"/>
            </w:pPr>
            <w:r>
              <w:t>R</w:t>
            </w:r>
            <w:r>
              <w:t>ấ</w:t>
            </w:r>
            <w:r>
              <w:t>t th</w:t>
            </w:r>
            <w:r>
              <w:t>ấ</w:t>
            </w:r>
            <w:r>
              <w:t>p (g</w:t>
            </w:r>
            <w:r>
              <w:t>ầ</w:t>
            </w:r>
            <w:r>
              <w:t>n 0 n</w:t>
            </w:r>
            <w:r>
              <w:t>ế</w:t>
            </w:r>
            <w:r>
              <w:t>u freeze-all)</w:t>
            </w:r>
          </w:p>
        </w:tc>
        <w:tc>
          <w:tcPr>
            <w:tcW w:w="2160" w:type="dxa"/>
            <w:tcBorders>
              <w:top w:val="single" w:sz="4" w:space="0" w:color="000000"/>
              <w:left w:val="single" w:sz="4" w:space="0" w:color="000000"/>
              <w:bottom w:val="single" w:sz="4" w:space="0" w:color="000000"/>
              <w:right w:val="single" w:sz="4" w:space="0" w:color="000000"/>
            </w:tcBorders>
          </w:tcPr>
          <w:p w14:paraId="11857167" w14:textId="77777777" w:rsidR="002053EC" w:rsidRDefault="00BA0D9F">
            <w:pPr>
              <w:cnfStyle w:val="000000100000" w:firstRow="0" w:lastRow="0" w:firstColumn="0" w:lastColumn="0" w:oddVBand="0" w:evenVBand="0" w:oddHBand="1" w:evenHBand="0" w:firstRowFirstColumn="0" w:firstRowLastColumn="0" w:lastRowFirstColumn="0" w:lastRowLastColumn="0"/>
            </w:pPr>
            <w:r>
              <w:t>Cao (10-20% mild-moderate)</w:t>
            </w:r>
          </w:p>
        </w:tc>
        <w:tc>
          <w:tcPr>
            <w:tcW w:w="2160" w:type="dxa"/>
            <w:tcBorders>
              <w:top w:val="single" w:sz="4" w:space="0" w:color="000000"/>
              <w:left w:val="single" w:sz="4" w:space="0" w:color="000000"/>
              <w:bottom w:val="single" w:sz="4" w:space="0" w:color="000000"/>
              <w:right w:val="single" w:sz="4" w:space="0" w:color="000000"/>
            </w:tcBorders>
          </w:tcPr>
          <w:p w14:paraId="475C4027" w14:textId="77777777" w:rsidR="002053EC" w:rsidRDefault="00BA0D9F">
            <w:pPr>
              <w:cnfStyle w:val="000000100000" w:firstRow="0" w:lastRow="0" w:firstColumn="0" w:lastColumn="0" w:oddVBand="0" w:evenVBand="0" w:oddHBand="1" w:evenHBand="0" w:firstRowFirstColumn="0" w:firstRowLastColumn="0" w:lastRowFirstColumn="0" w:lastRowLastColumn="0"/>
            </w:pPr>
            <w:r>
              <w:t>Humaidan 2010+</w:t>
            </w:r>
          </w:p>
        </w:tc>
      </w:tr>
      <w:tr w:rsidR="002053EC" w14:paraId="3D4DA734"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1B1CFAF3" w14:textId="77777777" w:rsidR="002053EC" w:rsidRDefault="00BA0D9F">
            <w:r>
              <w:t>ESHRE 2025 rec cho high responder</w:t>
            </w:r>
          </w:p>
        </w:tc>
        <w:tc>
          <w:tcPr>
            <w:tcW w:w="2160" w:type="dxa"/>
            <w:tcBorders>
              <w:top w:val="single" w:sz="4" w:space="0" w:color="000000"/>
              <w:left w:val="single" w:sz="4" w:space="0" w:color="000000"/>
              <w:bottom w:val="single" w:sz="4" w:space="0" w:color="000000"/>
              <w:right w:val="single" w:sz="4" w:space="0" w:color="000000"/>
            </w:tcBorders>
          </w:tcPr>
          <w:p w14:paraId="41D40F13" w14:textId="77777777" w:rsidR="002053EC" w:rsidRDefault="00BA0D9F">
            <w:pPr>
              <w:cnfStyle w:val="000000010000" w:firstRow="0" w:lastRow="0" w:firstColumn="0" w:lastColumn="0" w:oddVBand="0" w:evenVBand="0" w:oddHBand="0" w:evenHBand="1" w:firstRowFirstColumn="0" w:firstRowLastColumn="0" w:lastRowFirstColumn="0" w:lastRowLastColumn="0"/>
            </w:pPr>
            <w:r>
              <w:t>Recommended v</w:t>
            </w:r>
            <w:r>
              <w:t>ớ</w:t>
            </w:r>
            <w:r>
              <w:t>i GnRH antagonist</w:t>
            </w:r>
          </w:p>
        </w:tc>
        <w:tc>
          <w:tcPr>
            <w:tcW w:w="2160" w:type="dxa"/>
            <w:tcBorders>
              <w:top w:val="single" w:sz="4" w:space="0" w:color="000000"/>
              <w:left w:val="single" w:sz="4" w:space="0" w:color="000000"/>
              <w:bottom w:val="single" w:sz="4" w:space="0" w:color="000000"/>
              <w:right w:val="single" w:sz="4" w:space="0" w:color="000000"/>
            </w:tcBorders>
          </w:tcPr>
          <w:p w14:paraId="7F531AB9" w14:textId="77777777" w:rsidR="002053EC" w:rsidRDefault="00BA0D9F">
            <w:pPr>
              <w:cnfStyle w:val="000000010000" w:firstRow="0" w:lastRow="0" w:firstColumn="0" w:lastColumn="0" w:oddVBand="0" w:evenVBand="0" w:oddHBand="0" w:evenHBand="1" w:firstRowFirstColumn="0" w:firstRowLastColumn="0" w:lastRowFirstColumn="0" w:lastRowLastColumn="0"/>
            </w:pPr>
            <w:r>
              <w:t>Standard</w:t>
            </w:r>
          </w:p>
        </w:tc>
        <w:tc>
          <w:tcPr>
            <w:tcW w:w="2160" w:type="dxa"/>
            <w:tcBorders>
              <w:top w:val="single" w:sz="4" w:space="0" w:color="000000"/>
              <w:left w:val="single" w:sz="4" w:space="0" w:color="000000"/>
              <w:bottom w:val="single" w:sz="4" w:space="0" w:color="000000"/>
              <w:right w:val="single" w:sz="4" w:space="0" w:color="000000"/>
            </w:tcBorders>
          </w:tcPr>
          <w:p w14:paraId="32352EB5" w14:textId="77777777" w:rsidR="002053EC" w:rsidRDefault="00BA0D9F">
            <w:pPr>
              <w:cnfStyle w:val="000000010000" w:firstRow="0" w:lastRow="0" w:firstColumn="0" w:lastColumn="0" w:oddVBand="0" w:evenVBand="0" w:oddHBand="0" w:evenHBand="1" w:firstRowFirstColumn="0" w:firstRowLastColumn="0" w:lastRowFirstColumn="0" w:lastRowLastColumn="0"/>
            </w:pPr>
            <w:r>
              <w:t>ESHRE 2025</w:t>
            </w:r>
          </w:p>
        </w:tc>
      </w:tr>
      <w:tr w:rsidR="002053EC" w14:paraId="6FCDDF33"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67143A5F" w14:textId="77777777" w:rsidR="002053EC" w:rsidRDefault="00BA0D9F">
            <w:r>
              <w:t>LBR fresh ET</w:t>
            </w:r>
          </w:p>
        </w:tc>
        <w:tc>
          <w:tcPr>
            <w:tcW w:w="2160" w:type="dxa"/>
            <w:tcBorders>
              <w:top w:val="single" w:sz="4" w:space="0" w:color="000000"/>
              <w:left w:val="single" w:sz="4" w:space="0" w:color="000000"/>
              <w:bottom w:val="single" w:sz="4" w:space="0" w:color="000000"/>
              <w:right w:val="single" w:sz="4" w:space="0" w:color="000000"/>
            </w:tcBorders>
          </w:tcPr>
          <w:p w14:paraId="0E104F77" w14:textId="77777777" w:rsidR="002053EC" w:rsidRDefault="00BA0D9F">
            <w:pPr>
              <w:cnfStyle w:val="000000100000" w:firstRow="0" w:lastRow="0" w:firstColumn="0" w:lastColumn="0" w:oddVBand="0" w:evenVBand="0" w:oddHBand="1" w:evenHBand="0" w:firstRowFirstColumn="0" w:firstRowLastColumn="0" w:lastRowFirstColumn="0" w:lastRowLastColumn="0"/>
            </w:pPr>
            <w:r>
              <w:t>Th</w:t>
            </w:r>
            <w:r>
              <w:t>ấ</w:t>
            </w:r>
            <w:r>
              <w:t>p (luteal phase defect)</w:t>
            </w:r>
          </w:p>
        </w:tc>
        <w:tc>
          <w:tcPr>
            <w:tcW w:w="2160" w:type="dxa"/>
            <w:tcBorders>
              <w:top w:val="single" w:sz="4" w:space="0" w:color="000000"/>
              <w:left w:val="single" w:sz="4" w:space="0" w:color="000000"/>
              <w:bottom w:val="single" w:sz="4" w:space="0" w:color="000000"/>
              <w:right w:val="single" w:sz="4" w:space="0" w:color="000000"/>
            </w:tcBorders>
          </w:tcPr>
          <w:p w14:paraId="22C552DC" w14:textId="77777777" w:rsidR="002053EC" w:rsidRDefault="00BA0D9F">
            <w:pPr>
              <w:cnfStyle w:val="000000100000" w:firstRow="0" w:lastRow="0" w:firstColumn="0" w:lastColumn="0" w:oddVBand="0" w:evenVBand="0" w:oddHBand="1" w:evenHBand="0" w:firstRowFirstColumn="0" w:firstRowLastColumn="0" w:lastRowFirstColumn="0" w:lastRowLastColumn="0"/>
            </w:pPr>
            <w:r>
              <w:t>Bình thư</w:t>
            </w:r>
            <w:r>
              <w:t>ờ</w:t>
            </w:r>
            <w:r>
              <w:t>ng</w:t>
            </w:r>
          </w:p>
        </w:tc>
        <w:tc>
          <w:tcPr>
            <w:tcW w:w="2160" w:type="dxa"/>
            <w:tcBorders>
              <w:top w:val="single" w:sz="4" w:space="0" w:color="000000"/>
              <w:left w:val="single" w:sz="4" w:space="0" w:color="000000"/>
              <w:bottom w:val="single" w:sz="4" w:space="0" w:color="000000"/>
              <w:right w:val="single" w:sz="4" w:space="0" w:color="000000"/>
            </w:tcBorders>
          </w:tcPr>
          <w:p w14:paraId="07089878" w14:textId="77777777" w:rsidR="002053EC" w:rsidRDefault="00BA0D9F">
            <w:pPr>
              <w:cnfStyle w:val="000000100000" w:firstRow="0" w:lastRow="0" w:firstColumn="0" w:lastColumn="0" w:oddVBand="0" w:evenVBand="0" w:oddHBand="1" w:evenHBand="0" w:firstRowFirstColumn="0" w:firstRowLastColumn="0" w:lastRowFirstColumn="0" w:lastRowLastColumn="0"/>
            </w:pPr>
            <w:r>
              <w:t>Castillo 2020 PMID 32366146</w:t>
            </w:r>
          </w:p>
        </w:tc>
      </w:tr>
      <w:tr w:rsidR="002053EC" w14:paraId="0642F7B3"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47F89CCA" w14:textId="77777777" w:rsidR="002053EC" w:rsidRDefault="00BA0D9F">
            <w:r>
              <w:t>LBR freeze-all</w:t>
            </w:r>
          </w:p>
        </w:tc>
        <w:tc>
          <w:tcPr>
            <w:tcW w:w="2160" w:type="dxa"/>
            <w:tcBorders>
              <w:top w:val="single" w:sz="4" w:space="0" w:color="000000"/>
              <w:left w:val="single" w:sz="4" w:space="0" w:color="000000"/>
              <w:bottom w:val="single" w:sz="4" w:space="0" w:color="000000"/>
              <w:right w:val="single" w:sz="4" w:space="0" w:color="000000"/>
            </w:tcBorders>
          </w:tcPr>
          <w:p w14:paraId="27A3D590" w14:textId="77777777" w:rsidR="002053EC" w:rsidRDefault="00BA0D9F">
            <w:pPr>
              <w:cnfStyle w:val="000000010000" w:firstRow="0" w:lastRow="0" w:firstColumn="0" w:lastColumn="0" w:oddVBand="0" w:evenVBand="0" w:oddHBand="0" w:evenHBand="1"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5344C988" w14:textId="77777777" w:rsidR="002053EC" w:rsidRDefault="00BA0D9F">
            <w:pPr>
              <w:cnfStyle w:val="000000010000" w:firstRow="0" w:lastRow="0" w:firstColumn="0" w:lastColumn="0" w:oddVBand="0" w:evenVBand="0" w:oddHBand="0" w:evenHBand="1" w:firstRowFirstColumn="0" w:firstRowLastColumn="0" w:lastRowFirstColumn="0" w:lastRowLastColumn="0"/>
            </w:pPr>
            <w:r>
              <w:t>Tương đương</w:t>
            </w:r>
          </w:p>
        </w:tc>
        <w:tc>
          <w:tcPr>
            <w:tcW w:w="2160" w:type="dxa"/>
            <w:tcBorders>
              <w:top w:val="single" w:sz="4" w:space="0" w:color="000000"/>
              <w:left w:val="single" w:sz="4" w:space="0" w:color="000000"/>
              <w:bottom w:val="single" w:sz="4" w:space="0" w:color="000000"/>
              <w:right w:val="single" w:sz="4" w:space="0" w:color="000000"/>
            </w:tcBorders>
          </w:tcPr>
          <w:p w14:paraId="10F4468B" w14:textId="77777777" w:rsidR="002053EC" w:rsidRDefault="00BA0D9F">
            <w:pPr>
              <w:cnfStyle w:val="000000010000" w:firstRow="0" w:lastRow="0" w:firstColumn="0" w:lastColumn="0" w:oddVBand="0" w:evenVBand="0" w:oddHBand="0" w:evenHBand="1" w:firstRowFirstColumn="0" w:firstRowLastColumn="0" w:lastRowFirstColumn="0" w:lastRowLastColumn="0"/>
            </w:pPr>
            <w:r>
              <w:t>Castillo 2020</w:t>
            </w:r>
          </w:p>
        </w:tc>
      </w:tr>
      <w:tr w:rsidR="002053EC" w14:paraId="3F6D6B51"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52254027" w14:textId="77777777" w:rsidR="002053EC" w:rsidRDefault="00BA0D9F">
            <w:r>
              <w:t>C</w:t>
            </w:r>
            <w:r>
              <w:t>ầ</w:t>
            </w:r>
            <w:r>
              <w:t>n luteal rescue?</w:t>
            </w:r>
          </w:p>
        </w:tc>
        <w:tc>
          <w:tcPr>
            <w:tcW w:w="2160" w:type="dxa"/>
            <w:tcBorders>
              <w:top w:val="single" w:sz="4" w:space="0" w:color="000000"/>
              <w:left w:val="single" w:sz="4" w:space="0" w:color="000000"/>
              <w:bottom w:val="single" w:sz="4" w:space="0" w:color="000000"/>
              <w:right w:val="single" w:sz="4" w:space="0" w:color="000000"/>
            </w:tcBorders>
          </w:tcPr>
          <w:p w14:paraId="7A1B05DC" w14:textId="77777777" w:rsidR="002053EC" w:rsidRDefault="00BA0D9F">
            <w:pPr>
              <w:cnfStyle w:val="000000100000" w:firstRow="0" w:lastRow="0" w:firstColumn="0" w:lastColumn="0" w:oddVBand="0" w:evenVBand="0" w:oddHBand="1" w:evenHBand="0" w:firstRowFirstColumn="0" w:firstRowLastColumn="0" w:lastRowFirstColumn="0" w:lastRowLastColumn="0"/>
            </w:pPr>
            <w:r>
              <w:t>Có (small hCG 1.500 IU) n</w:t>
            </w:r>
            <w:r>
              <w:t>ế</w:t>
            </w:r>
            <w:r>
              <w:t>u fresh</w:t>
            </w:r>
          </w:p>
        </w:tc>
        <w:tc>
          <w:tcPr>
            <w:tcW w:w="2160" w:type="dxa"/>
            <w:tcBorders>
              <w:top w:val="single" w:sz="4" w:space="0" w:color="000000"/>
              <w:left w:val="single" w:sz="4" w:space="0" w:color="000000"/>
              <w:bottom w:val="single" w:sz="4" w:space="0" w:color="000000"/>
              <w:right w:val="single" w:sz="4" w:space="0" w:color="000000"/>
            </w:tcBorders>
          </w:tcPr>
          <w:p w14:paraId="79BCC620" w14:textId="77777777" w:rsidR="002053EC" w:rsidRDefault="00BA0D9F">
            <w:pPr>
              <w:cnfStyle w:val="000000100000" w:firstRow="0" w:lastRow="0" w:firstColumn="0" w:lastColumn="0" w:oddVBand="0" w:evenVBand="0" w:oddHBand="1" w:evenHBand="0" w:firstRowFirstColumn="0" w:firstRowLastColumn="0" w:lastRowFirstColumn="0" w:lastRowLastColumn="0"/>
            </w:pPr>
            <w:r>
              <w:t>Không</w:t>
            </w:r>
          </w:p>
        </w:tc>
        <w:tc>
          <w:tcPr>
            <w:tcW w:w="2160" w:type="dxa"/>
            <w:tcBorders>
              <w:top w:val="single" w:sz="4" w:space="0" w:color="000000"/>
              <w:left w:val="single" w:sz="4" w:space="0" w:color="000000"/>
              <w:bottom w:val="single" w:sz="4" w:space="0" w:color="000000"/>
              <w:right w:val="single" w:sz="4" w:space="0" w:color="000000"/>
            </w:tcBorders>
          </w:tcPr>
          <w:p w14:paraId="5A09A78B"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r w:rsidR="002053EC" w14:paraId="51858B2B"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63BAEAE0" w14:textId="77777777" w:rsidR="002053EC" w:rsidRDefault="00BA0D9F">
            <w:r>
              <w:t>Donor rec (ESHRE 2025)</w:t>
            </w:r>
          </w:p>
        </w:tc>
        <w:tc>
          <w:tcPr>
            <w:tcW w:w="2160" w:type="dxa"/>
            <w:tcBorders>
              <w:top w:val="single" w:sz="4" w:space="0" w:color="000000"/>
              <w:left w:val="single" w:sz="4" w:space="0" w:color="000000"/>
              <w:bottom w:val="single" w:sz="4" w:space="0" w:color="000000"/>
              <w:right w:val="single" w:sz="4" w:space="0" w:color="000000"/>
            </w:tcBorders>
          </w:tcPr>
          <w:p w14:paraId="14D17529"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 routine use recommended</w:t>
            </w:r>
          </w:p>
        </w:tc>
        <w:tc>
          <w:tcPr>
            <w:tcW w:w="2160" w:type="dxa"/>
            <w:tcBorders>
              <w:top w:val="single" w:sz="4" w:space="0" w:color="000000"/>
              <w:left w:val="single" w:sz="4" w:space="0" w:color="000000"/>
              <w:bottom w:val="single" w:sz="4" w:space="0" w:color="000000"/>
              <w:right w:val="single" w:sz="4" w:space="0" w:color="000000"/>
            </w:tcBorders>
          </w:tcPr>
          <w:p w14:paraId="42885AF2"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 NOT routinely recommended</w:t>
            </w:r>
          </w:p>
        </w:tc>
        <w:tc>
          <w:tcPr>
            <w:tcW w:w="2160" w:type="dxa"/>
            <w:tcBorders>
              <w:top w:val="single" w:sz="4" w:space="0" w:color="000000"/>
              <w:left w:val="single" w:sz="4" w:space="0" w:color="000000"/>
              <w:bottom w:val="single" w:sz="4" w:space="0" w:color="000000"/>
              <w:right w:val="single" w:sz="4" w:space="0" w:color="000000"/>
            </w:tcBorders>
          </w:tcPr>
          <w:p w14:paraId="0415C079"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NEW 2025</w:t>
            </w:r>
          </w:p>
        </w:tc>
      </w:tr>
    </w:tbl>
    <w:p w14:paraId="0B38C6B8" w14:textId="77777777" w:rsidR="002053EC" w:rsidRDefault="00BA0D9F">
      <w:r>
        <w:rPr>
          <w:b/>
        </w:rPr>
        <w:t>K</w:t>
      </w:r>
      <w:r>
        <w:rPr>
          <w:b/>
        </w:rPr>
        <w:t>ế</w:t>
      </w:r>
      <w:r>
        <w:rPr>
          <w:b/>
        </w:rPr>
        <w:t>t lu</w:t>
      </w:r>
      <w:r>
        <w:rPr>
          <w:b/>
        </w:rPr>
        <w:t>ậ</w:t>
      </w:r>
      <w:r>
        <w:rPr>
          <w:b/>
        </w:rPr>
        <w:t>n:</w:t>
      </w:r>
      <w:r>
        <w:t xml:space="preserve"> </w:t>
      </w:r>
      <w:r>
        <w:rPr>
          <w:b/>
        </w:rPr>
        <w:t>GnRH trigger + freeze-all = l</w:t>
      </w:r>
      <w:r>
        <w:rPr>
          <w:b/>
        </w:rPr>
        <w:t>ự</w:t>
      </w:r>
      <w:r>
        <w:rPr>
          <w:b/>
        </w:rPr>
        <w:t>a ch</w:t>
      </w:r>
      <w:r>
        <w:rPr>
          <w:b/>
        </w:rPr>
        <w:t>ọ</w:t>
      </w:r>
      <w:r>
        <w:rPr>
          <w:b/>
        </w:rPr>
        <w:t>n t</w:t>
      </w:r>
      <w:r>
        <w:rPr>
          <w:b/>
        </w:rPr>
        <w:t>ố</w:t>
      </w:r>
      <w:r>
        <w:rPr>
          <w:b/>
        </w:rPr>
        <w:t>t nh</w:t>
      </w:r>
      <w:r>
        <w:rPr>
          <w:b/>
        </w:rPr>
        <w:t>ấ</w:t>
      </w:r>
      <w:r>
        <w:rPr>
          <w:b/>
        </w:rPr>
        <w:t>t cho high responder + oocyte donor (ESHRE 2025 NEW strong rec).</w:t>
      </w:r>
      <w:r>
        <w:t xml:space="preserve"> Fresh ET c</w:t>
      </w:r>
      <w:r>
        <w:t>ầ</w:t>
      </w:r>
      <w:r>
        <w:t>n dual trigger (GnRH + hCG 1.500 IU) ho</w:t>
      </w:r>
      <w:r>
        <w:t>ặ</w:t>
      </w:r>
      <w:r>
        <w:t>c hCG đơn thu</w:t>
      </w:r>
      <w:r>
        <w:t>ầ</w:t>
      </w:r>
      <w:r>
        <w:t>n.</w:t>
      </w:r>
    </w:p>
    <w:p w14:paraId="1C2C2902" w14:textId="77777777" w:rsidR="002053EC" w:rsidRDefault="00BA0D9F">
      <w:pPr>
        <w:pStyle w:val="Heading3"/>
      </w:pPr>
      <w:r>
        <w:t>E. DuoStim vs Single Stimulation (low responder)</w:t>
      </w:r>
    </w:p>
    <w:tbl>
      <w:tblPr>
        <w:tblStyle w:val="LightGrid-Accent1"/>
        <w:tblW w:w="0" w:type="auto"/>
        <w:tblLook w:val="04A0" w:firstRow="1" w:lastRow="0" w:firstColumn="1" w:lastColumn="0" w:noHBand="0" w:noVBand="1"/>
      </w:tblPr>
      <w:tblGrid>
        <w:gridCol w:w="2160"/>
        <w:gridCol w:w="2160"/>
        <w:gridCol w:w="2160"/>
        <w:gridCol w:w="2160"/>
      </w:tblGrid>
      <w:tr w:rsidR="002053EC" w14:paraId="161F260D"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2D5F8C"/>
          </w:tcPr>
          <w:p w14:paraId="652DF2FD" w14:textId="77777777" w:rsidR="002053EC" w:rsidRDefault="00BA0D9F">
            <w:r>
              <w:rPr>
                <w:color w:val="FFFFFF"/>
              </w:rPr>
              <w:t>Tiêu chí</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2ECFB5C5"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DuoStim</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717D0295"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Single</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63D8FAEC"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Ngu</w:t>
            </w:r>
            <w:r>
              <w:rPr>
                <w:color w:val="FFFFFF"/>
              </w:rPr>
              <w:t>ồ</w:t>
            </w:r>
            <w:r>
              <w:rPr>
                <w:color w:val="FFFFFF"/>
              </w:rPr>
              <w:t>n</w:t>
            </w:r>
          </w:p>
        </w:tc>
      </w:tr>
      <w:tr w:rsidR="002053EC" w14:paraId="6FD5168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44036CEE" w14:textId="77777777" w:rsidR="002053EC" w:rsidRDefault="00BA0D9F">
            <w:r>
              <w:t>S</w:t>
            </w:r>
            <w:r>
              <w:t>ố</w:t>
            </w:r>
            <w:r>
              <w:t xml:space="preserve"> noãn</w:t>
            </w:r>
          </w:p>
        </w:tc>
        <w:tc>
          <w:tcPr>
            <w:tcW w:w="2160" w:type="dxa"/>
            <w:tcBorders>
              <w:top w:val="single" w:sz="4" w:space="0" w:color="000000"/>
              <w:left w:val="single" w:sz="4" w:space="0" w:color="000000"/>
              <w:bottom w:val="single" w:sz="4" w:space="0" w:color="000000"/>
              <w:right w:val="single" w:sz="4" w:space="0" w:color="000000"/>
            </w:tcBorders>
          </w:tcPr>
          <w:p w14:paraId="5276C6BE" w14:textId="77777777" w:rsidR="002053EC" w:rsidRDefault="00BA0D9F">
            <w:pPr>
              <w:cnfStyle w:val="000000100000" w:firstRow="0" w:lastRow="0" w:firstColumn="0" w:lastColumn="0" w:oddVBand="0" w:evenVBand="0" w:oddHBand="1" w:evenHBand="0" w:firstRowFirstColumn="0" w:firstRowLastColumn="0" w:lastRowFirstColumn="0" w:lastRowLastColumn="0"/>
            </w:pPr>
            <w:r>
              <w:t>6-10</w:t>
            </w:r>
          </w:p>
        </w:tc>
        <w:tc>
          <w:tcPr>
            <w:tcW w:w="2160" w:type="dxa"/>
            <w:tcBorders>
              <w:top w:val="single" w:sz="4" w:space="0" w:color="000000"/>
              <w:left w:val="single" w:sz="4" w:space="0" w:color="000000"/>
              <w:bottom w:val="single" w:sz="4" w:space="0" w:color="000000"/>
              <w:right w:val="single" w:sz="4" w:space="0" w:color="000000"/>
            </w:tcBorders>
          </w:tcPr>
          <w:p w14:paraId="31B35086" w14:textId="77777777" w:rsidR="002053EC" w:rsidRDefault="00BA0D9F">
            <w:pPr>
              <w:cnfStyle w:val="000000100000" w:firstRow="0" w:lastRow="0" w:firstColumn="0" w:lastColumn="0" w:oddVBand="0" w:evenVBand="0" w:oddHBand="1" w:evenHBand="0" w:firstRowFirstColumn="0" w:firstRowLastColumn="0" w:lastRowFirstColumn="0" w:lastRowLastColumn="0"/>
            </w:pPr>
            <w:r>
              <w:t>3-5</w:t>
            </w:r>
          </w:p>
        </w:tc>
        <w:tc>
          <w:tcPr>
            <w:tcW w:w="2160" w:type="dxa"/>
            <w:tcBorders>
              <w:top w:val="single" w:sz="4" w:space="0" w:color="000000"/>
              <w:left w:val="single" w:sz="4" w:space="0" w:color="000000"/>
              <w:bottom w:val="single" w:sz="4" w:space="0" w:color="000000"/>
              <w:right w:val="single" w:sz="4" w:space="0" w:color="000000"/>
            </w:tcBorders>
          </w:tcPr>
          <w:p w14:paraId="4724F4EE" w14:textId="77777777" w:rsidR="002053EC" w:rsidRDefault="00BA0D9F">
            <w:pPr>
              <w:cnfStyle w:val="000000100000" w:firstRow="0" w:lastRow="0" w:firstColumn="0" w:lastColumn="0" w:oddVBand="0" w:evenVBand="0" w:oddHBand="1" w:evenHBand="0" w:firstRowFirstColumn="0" w:firstRowLastColumn="0" w:lastRowFirstColumn="0" w:lastRowLastColumn="0"/>
            </w:pPr>
            <w:r>
              <w:t>Racca 2024 PMID 38845190</w:t>
            </w:r>
          </w:p>
        </w:tc>
      </w:tr>
      <w:tr w:rsidR="002053EC" w14:paraId="5D412FAA"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5CCEA24B" w14:textId="77777777" w:rsidR="002053EC" w:rsidRDefault="00BA0D9F">
            <w:r>
              <w:t>Good-quality blastocyst</w:t>
            </w:r>
          </w:p>
        </w:tc>
        <w:tc>
          <w:tcPr>
            <w:tcW w:w="2160" w:type="dxa"/>
            <w:tcBorders>
              <w:top w:val="single" w:sz="4" w:space="0" w:color="000000"/>
              <w:left w:val="single" w:sz="4" w:space="0" w:color="000000"/>
              <w:bottom w:val="single" w:sz="4" w:space="0" w:color="000000"/>
              <w:right w:val="single" w:sz="4" w:space="0" w:color="000000"/>
            </w:tcBorders>
          </w:tcPr>
          <w:p w14:paraId="7E350251"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+0,81 (95% CI 0,12-1,49)</w:t>
            </w:r>
          </w:p>
        </w:tc>
        <w:tc>
          <w:tcPr>
            <w:tcW w:w="2160" w:type="dxa"/>
            <w:tcBorders>
              <w:top w:val="single" w:sz="4" w:space="0" w:color="000000"/>
              <w:left w:val="single" w:sz="4" w:space="0" w:color="000000"/>
              <w:bottom w:val="single" w:sz="4" w:space="0" w:color="000000"/>
              <w:right w:val="single" w:sz="4" w:space="0" w:color="000000"/>
            </w:tcBorders>
          </w:tcPr>
          <w:p w14:paraId="52A6CCEB" w14:textId="77777777" w:rsidR="002053EC" w:rsidRDefault="00BA0D9F">
            <w:pPr>
              <w:cnfStyle w:val="000000010000" w:firstRow="0" w:lastRow="0" w:firstColumn="0" w:lastColumn="0" w:oddVBand="0" w:evenVBand="0" w:oddHBand="0" w:evenHBand="1" w:firstRowFirstColumn="0" w:firstRowLastColumn="0" w:lastRowFirstColumn="0" w:lastRowLastColumn="0"/>
            </w:pPr>
            <w:r>
              <w:t>Reference</w:t>
            </w:r>
          </w:p>
        </w:tc>
        <w:tc>
          <w:tcPr>
            <w:tcW w:w="2160" w:type="dxa"/>
            <w:tcBorders>
              <w:top w:val="single" w:sz="4" w:space="0" w:color="000000"/>
              <w:left w:val="single" w:sz="4" w:space="0" w:color="000000"/>
              <w:bottom w:val="single" w:sz="4" w:space="0" w:color="000000"/>
              <w:right w:val="single" w:sz="4" w:space="0" w:color="000000"/>
            </w:tcBorders>
          </w:tcPr>
          <w:p w14:paraId="641037FF" w14:textId="77777777" w:rsidR="002053EC" w:rsidRDefault="00BA0D9F">
            <w:pPr>
              <w:cnfStyle w:val="000000010000" w:firstRow="0" w:lastRow="0" w:firstColumn="0" w:lastColumn="0" w:oddVBand="0" w:evenVBand="0" w:oddHBand="0" w:evenHBand="1" w:firstRowFirstColumn="0" w:firstRowLastColumn="0" w:lastRowFirstColumn="0" w:lastRowLastColumn="0"/>
            </w:pPr>
            <w:r>
              <w:t>Racca 2024</w:t>
            </w:r>
          </w:p>
        </w:tc>
      </w:tr>
      <w:tr w:rsidR="002053EC" w14:paraId="56DD68C2"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28CE7A88" w14:textId="77777777" w:rsidR="002053EC" w:rsidRDefault="00BA0D9F">
            <w:r>
              <w:t>OPR fresh ET</w:t>
            </w:r>
          </w:p>
        </w:tc>
        <w:tc>
          <w:tcPr>
            <w:tcW w:w="2160" w:type="dxa"/>
            <w:tcBorders>
              <w:top w:val="single" w:sz="4" w:space="0" w:color="000000"/>
              <w:left w:val="single" w:sz="4" w:space="0" w:color="000000"/>
              <w:bottom w:val="single" w:sz="4" w:space="0" w:color="000000"/>
              <w:right w:val="single" w:sz="4" w:space="0" w:color="000000"/>
            </w:tcBorders>
          </w:tcPr>
          <w:p w14:paraId="143F6ADB" w14:textId="77777777" w:rsidR="002053EC" w:rsidRDefault="00BA0D9F">
            <w:pPr>
              <w:cnfStyle w:val="000000100000" w:firstRow="0" w:lastRow="0" w:firstColumn="0" w:lastColumn="0" w:oddVBand="0" w:evenVBand="0" w:oddHBand="1" w:evenHBand="0" w:firstRowFirstColumn="0" w:firstRowLastColumn="0" w:lastRowFirstColumn="0" w:lastRowLastColumn="0"/>
            </w:pPr>
            <w:r>
              <w:t>24,5%</w:t>
            </w:r>
          </w:p>
        </w:tc>
        <w:tc>
          <w:tcPr>
            <w:tcW w:w="2160" w:type="dxa"/>
            <w:tcBorders>
              <w:top w:val="single" w:sz="4" w:space="0" w:color="000000"/>
              <w:left w:val="single" w:sz="4" w:space="0" w:color="000000"/>
              <w:bottom w:val="single" w:sz="4" w:space="0" w:color="000000"/>
              <w:right w:val="single" w:sz="4" w:space="0" w:color="000000"/>
            </w:tcBorders>
          </w:tcPr>
          <w:p w14:paraId="5FF316EB" w14:textId="77777777" w:rsidR="002053EC" w:rsidRDefault="00BA0D9F">
            <w:pPr>
              <w:cnfStyle w:val="000000100000" w:firstRow="0" w:lastRow="0" w:firstColumn="0" w:lastColumn="0" w:oddVBand="0" w:evenVBand="0" w:oddHBand="1" w:evenHBand="0" w:firstRowFirstColumn="0" w:firstRowLastColumn="0" w:lastRowFirstColumn="0" w:lastRowLastColumn="0"/>
            </w:pPr>
            <w:r>
              <w:t>22,2% (không khác)</w:t>
            </w:r>
          </w:p>
        </w:tc>
        <w:tc>
          <w:tcPr>
            <w:tcW w:w="2160" w:type="dxa"/>
            <w:tcBorders>
              <w:top w:val="single" w:sz="4" w:space="0" w:color="000000"/>
              <w:left w:val="single" w:sz="4" w:space="0" w:color="000000"/>
              <w:bottom w:val="single" w:sz="4" w:space="0" w:color="000000"/>
              <w:right w:val="single" w:sz="4" w:space="0" w:color="000000"/>
            </w:tcBorders>
          </w:tcPr>
          <w:p w14:paraId="0BC31A87" w14:textId="77777777" w:rsidR="002053EC" w:rsidRDefault="00BA0D9F">
            <w:pPr>
              <w:cnfStyle w:val="000000100000" w:firstRow="0" w:lastRow="0" w:firstColumn="0" w:lastColumn="0" w:oddVBand="0" w:evenVBand="0" w:oddHBand="1" w:evenHBand="0" w:firstRowFirstColumn="0" w:firstRowLastColumn="0" w:lastRowFirstColumn="0" w:lastRowLastColumn="0"/>
            </w:pPr>
            <w:r>
              <w:t>Racca 2024</w:t>
            </w:r>
          </w:p>
        </w:tc>
      </w:tr>
      <w:tr w:rsidR="002053EC" w14:paraId="568C7B95"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708D1C4" w14:textId="77777777" w:rsidR="002053EC" w:rsidRDefault="00BA0D9F">
            <w:r>
              <w:t>ESHRE 2025 rec</w:t>
            </w:r>
          </w:p>
        </w:tc>
        <w:tc>
          <w:tcPr>
            <w:tcW w:w="2160" w:type="dxa"/>
            <w:tcBorders>
              <w:top w:val="single" w:sz="4" w:space="0" w:color="000000"/>
              <w:left w:val="single" w:sz="4" w:space="0" w:color="000000"/>
              <w:bottom w:val="single" w:sz="4" w:space="0" w:color="000000"/>
              <w:right w:val="single" w:sz="4" w:space="0" w:color="000000"/>
            </w:tcBorders>
          </w:tcPr>
          <w:p w14:paraId="78640645"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(oocyte accumulation)</w:t>
            </w:r>
          </w:p>
        </w:tc>
        <w:tc>
          <w:tcPr>
            <w:tcW w:w="2160" w:type="dxa"/>
            <w:tcBorders>
              <w:top w:val="single" w:sz="4" w:space="0" w:color="000000"/>
              <w:left w:val="single" w:sz="4" w:space="0" w:color="000000"/>
              <w:bottom w:val="single" w:sz="4" w:space="0" w:color="000000"/>
              <w:right w:val="single" w:sz="4" w:space="0" w:color="000000"/>
            </w:tcBorders>
          </w:tcPr>
          <w:p w14:paraId="30517C81" w14:textId="77777777" w:rsidR="002053EC" w:rsidRDefault="00BA0D9F">
            <w:pPr>
              <w:cnfStyle w:val="000000010000" w:firstRow="0" w:lastRow="0" w:firstColumn="0" w:lastColumn="0" w:oddVBand="0" w:evenVBand="0" w:oddHBand="0" w:evenHBand="1" w:firstRowFirstColumn="0" w:firstRowLastColumn="0" w:lastRowFirstColumn="0" w:lastRowLastColumn="0"/>
            </w:pPr>
            <w:r>
              <w:t>Reference</w:t>
            </w:r>
          </w:p>
        </w:tc>
        <w:tc>
          <w:tcPr>
            <w:tcW w:w="2160" w:type="dxa"/>
            <w:tcBorders>
              <w:top w:val="single" w:sz="4" w:space="0" w:color="000000"/>
              <w:left w:val="single" w:sz="4" w:space="0" w:color="000000"/>
              <w:bottom w:val="single" w:sz="4" w:space="0" w:color="000000"/>
              <w:right w:val="single" w:sz="4" w:space="0" w:color="000000"/>
            </w:tcBorders>
          </w:tcPr>
          <w:p w14:paraId="41222905"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NEW 2025</w:t>
            </w:r>
          </w:p>
        </w:tc>
      </w:tr>
      <w:tr w:rsidR="002053EC" w14:paraId="503FDF5F"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666DEA01" w14:textId="77777777" w:rsidR="002053EC" w:rsidRDefault="00BA0D9F">
            <w:r>
              <w:t>Cycle time</w:t>
            </w:r>
          </w:p>
        </w:tc>
        <w:tc>
          <w:tcPr>
            <w:tcW w:w="2160" w:type="dxa"/>
            <w:tcBorders>
              <w:top w:val="single" w:sz="4" w:space="0" w:color="000000"/>
              <w:left w:val="single" w:sz="4" w:space="0" w:color="000000"/>
              <w:bottom w:val="single" w:sz="4" w:space="0" w:color="000000"/>
              <w:right w:val="single" w:sz="4" w:space="0" w:color="000000"/>
            </w:tcBorders>
          </w:tcPr>
          <w:p w14:paraId="21B71144" w14:textId="77777777" w:rsidR="002053EC" w:rsidRDefault="00BA0D9F">
            <w:pPr>
              <w:cnfStyle w:val="000000100000" w:firstRow="0" w:lastRow="0" w:firstColumn="0" w:lastColumn="0" w:oddVBand="0" w:evenVBand="0" w:oddHBand="1" w:evenHBand="0" w:firstRowFirstColumn="0" w:firstRowLastColumn="0" w:lastRowFirstColumn="0" w:lastRowLastColumn="0"/>
            </w:pPr>
            <w:r>
              <w:t>~14-18 ngày</w:t>
            </w:r>
          </w:p>
        </w:tc>
        <w:tc>
          <w:tcPr>
            <w:tcW w:w="2160" w:type="dxa"/>
            <w:tcBorders>
              <w:top w:val="single" w:sz="4" w:space="0" w:color="000000"/>
              <w:left w:val="single" w:sz="4" w:space="0" w:color="000000"/>
              <w:bottom w:val="single" w:sz="4" w:space="0" w:color="000000"/>
              <w:right w:val="single" w:sz="4" w:space="0" w:color="000000"/>
            </w:tcBorders>
          </w:tcPr>
          <w:p w14:paraId="071E1C92" w14:textId="77777777" w:rsidR="002053EC" w:rsidRDefault="00BA0D9F">
            <w:pPr>
              <w:cnfStyle w:val="000000100000" w:firstRow="0" w:lastRow="0" w:firstColumn="0" w:lastColumn="0" w:oddVBand="0" w:evenVBand="0" w:oddHBand="1" w:evenHBand="0" w:firstRowFirstColumn="0" w:firstRowLastColumn="0" w:lastRowFirstColumn="0" w:lastRowLastColumn="0"/>
            </w:pPr>
            <w:r>
              <w:t>~10-12 ngày</w:t>
            </w:r>
          </w:p>
        </w:tc>
        <w:tc>
          <w:tcPr>
            <w:tcW w:w="2160" w:type="dxa"/>
            <w:tcBorders>
              <w:top w:val="single" w:sz="4" w:space="0" w:color="000000"/>
              <w:left w:val="single" w:sz="4" w:space="0" w:color="000000"/>
              <w:bottom w:val="single" w:sz="4" w:space="0" w:color="000000"/>
              <w:right w:val="single" w:sz="4" w:space="0" w:color="000000"/>
            </w:tcBorders>
          </w:tcPr>
          <w:p w14:paraId="293ACFBA"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r w:rsidR="002053EC" w14:paraId="3D03747E"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3D692052" w14:textId="77777777" w:rsidR="002053EC" w:rsidRDefault="00BA0D9F">
            <w:r>
              <w:t>Cost</w:t>
            </w:r>
          </w:p>
        </w:tc>
        <w:tc>
          <w:tcPr>
            <w:tcW w:w="2160" w:type="dxa"/>
            <w:tcBorders>
              <w:top w:val="single" w:sz="4" w:space="0" w:color="000000"/>
              <w:left w:val="single" w:sz="4" w:space="0" w:color="000000"/>
              <w:bottom w:val="single" w:sz="4" w:space="0" w:color="000000"/>
              <w:right w:val="single" w:sz="4" w:space="0" w:color="000000"/>
            </w:tcBorders>
          </w:tcPr>
          <w:p w14:paraId="0509B758" w14:textId="77777777" w:rsidR="002053EC" w:rsidRDefault="00BA0D9F">
            <w:pPr>
              <w:cnfStyle w:val="000000010000" w:firstRow="0" w:lastRow="0" w:firstColumn="0" w:lastColumn="0" w:oddVBand="0" w:evenVBand="0" w:oddHBand="0" w:evenHBand="1" w:firstRowFirstColumn="0" w:firstRowLastColumn="0" w:lastRowFirstColumn="0" w:lastRowLastColumn="0"/>
            </w:pPr>
            <w:r>
              <w:t>Cao (2 cycles)</w:t>
            </w:r>
          </w:p>
        </w:tc>
        <w:tc>
          <w:tcPr>
            <w:tcW w:w="2160" w:type="dxa"/>
            <w:tcBorders>
              <w:top w:val="single" w:sz="4" w:space="0" w:color="000000"/>
              <w:left w:val="single" w:sz="4" w:space="0" w:color="000000"/>
              <w:bottom w:val="single" w:sz="4" w:space="0" w:color="000000"/>
              <w:right w:val="single" w:sz="4" w:space="0" w:color="000000"/>
            </w:tcBorders>
          </w:tcPr>
          <w:p w14:paraId="60CB5E5E" w14:textId="77777777" w:rsidR="002053EC" w:rsidRDefault="00BA0D9F">
            <w:pPr>
              <w:cnfStyle w:val="000000010000" w:firstRow="0" w:lastRow="0" w:firstColumn="0" w:lastColumn="0" w:oddVBand="0" w:evenVBand="0" w:oddHBand="0" w:evenHBand="1" w:firstRowFirstColumn="0" w:firstRowLastColumn="0" w:lastRowFirstColumn="0" w:lastRowLastColumn="0"/>
            </w:pPr>
            <w:r>
              <w:t>1 cycle</w:t>
            </w:r>
          </w:p>
        </w:tc>
        <w:tc>
          <w:tcPr>
            <w:tcW w:w="2160" w:type="dxa"/>
            <w:tcBorders>
              <w:top w:val="single" w:sz="4" w:space="0" w:color="000000"/>
              <w:left w:val="single" w:sz="4" w:space="0" w:color="000000"/>
              <w:bottom w:val="single" w:sz="4" w:space="0" w:color="000000"/>
              <w:right w:val="single" w:sz="4" w:space="0" w:color="000000"/>
            </w:tcBorders>
          </w:tcPr>
          <w:p w14:paraId="74F02D36"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bl>
    <w:p w14:paraId="4898D3A0" w14:textId="77777777" w:rsidR="002053EC" w:rsidRDefault="00BA0D9F">
      <w:r>
        <w:rPr>
          <w:b/>
        </w:rPr>
        <w:t>K</w:t>
      </w:r>
      <w:r>
        <w:rPr>
          <w:b/>
        </w:rPr>
        <w:t>ế</w:t>
      </w:r>
      <w:r>
        <w:rPr>
          <w:b/>
        </w:rPr>
        <w:t>t lu</w:t>
      </w:r>
      <w:r>
        <w:rPr>
          <w:b/>
        </w:rPr>
        <w:t>ậ</w:t>
      </w:r>
      <w:r>
        <w:rPr>
          <w:b/>
        </w:rPr>
        <w:t>n:</w:t>
      </w:r>
      <w:r>
        <w:t xml:space="preserve"> </w:t>
      </w:r>
      <w:r>
        <w:rPr>
          <w:b/>
        </w:rPr>
        <w:t>DuoStim đư</w:t>
      </w:r>
      <w:r>
        <w:rPr>
          <w:b/>
        </w:rPr>
        <w:t>ợ</w:t>
      </w:r>
      <w:r>
        <w:rPr>
          <w:b/>
        </w:rPr>
        <w:t>c nâng t</w:t>
      </w:r>
      <w:r>
        <w:rPr>
          <w:b/>
        </w:rPr>
        <w:t>ừ</w:t>
      </w:r>
      <w:r>
        <w:rPr>
          <w:b/>
        </w:rPr>
        <w:t xml:space="preserve"> GPP lên STRONG rec trong ESHRE 2025.</w:t>
      </w:r>
      <w:r>
        <w:t xml:space="preserve"> C</w:t>
      </w:r>
      <w:r>
        <w:t>ả</w:t>
      </w:r>
      <w:r>
        <w:t>i thi</w:t>
      </w:r>
      <w:r>
        <w:t>ệ</w:t>
      </w:r>
      <w:r>
        <w:t>n s</w:t>
      </w:r>
      <w:r>
        <w:t>ố</w:t>
      </w:r>
      <w:r>
        <w:t xml:space="preserve"> blastocyst, OPR fresh tương đương → l</w:t>
      </w:r>
      <w:r>
        <w:t>ợ</w:t>
      </w:r>
      <w:r>
        <w:t>i ích qua cumulative FET.</w:t>
      </w:r>
    </w:p>
    <w:p w14:paraId="29FB7067" w14:textId="77777777" w:rsidR="002053EC" w:rsidRDefault="00BA0D9F">
      <w:pPr>
        <w:pStyle w:val="Heading3"/>
      </w:pPr>
      <w:r>
        <w:lastRenderedPageBreak/>
        <w:t>F. Mild/Mini-IVF vs Standard (ESHRE 2025)</w:t>
      </w:r>
    </w:p>
    <w:tbl>
      <w:tblPr>
        <w:tblStyle w:val="LightGrid-Accent1"/>
        <w:tblW w:w="0" w:type="auto"/>
        <w:tblLook w:val="04A0" w:firstRow="1" w:lastRow="0" w:firstColumn="1" w:lastColumn="0" w:noHBand="0" w:noVBand="1"/>
      </w:tblPr>
      <w:tblGrid>
        <w:gridCol w:w="2160"/>
        <w:gridCol w:w="2160"/>
        <w:gridCol w:w="2160"/>
        <w:gridCol w:w="2160"/>
      </w:tblGrid>
      <w:tr w:rsidR="002053EC" w14:paraId="540955DD"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2D5F8C"/>
          </w:tcPr>
          <w:p w14:paraId="2E13D9A4" w14:textId="77777777" w:rsidR="002053EC" w:rsidRDefault="00BA0D9F">
            <w:r>
              <w:rPr>
                <w:color w:val="FFFFFF"/>
              </w:rPr>
              <w:t>Tiêu chí</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4A912139"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Mild</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3CB46DD6"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Standard</w:t>
            </w:r>
          </w:p>
        </w:tc>
        <w:tc>
          <w:tcPr>
            <w:tcW w:w="2160" w:type="dxa"/>
            <w:tcBorders>
              <w:top w:val="single" w:sz="4" w:space="0" w:color="000000"/>
              <w:left w:val="single" w:sz="4" w:space="0" w:color="000000"/>
              <w:bottom w:val="single" w:sz="4" w:space="0" w:color="000000"/>
              <w:right w:val="single" w:sz="4" w:space="0" w:color="000000"/>
            </w:tcBorders>
            <w:shd w:val="clear" w:color="auto" w:fill="2D5F8C"/>
          </w:tcPr>
          <w:p w14:paraId="70E67452"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ESHRE 2025 rec</w:t>
            </w:r>
          </w:p>
        </w:tc>
      </w:tr>
      <w:tr w:rsidR="002053EC" w14:paraId="4D8200A6"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52FE4AB" w14:textId="77777777" w:rsidR="002053EC" w:rsidRDefault="00BA0D9F">
            <w:r>
              <w:t>Low responder</w:t>
            </w:r>
          </w:p>
        </w:tc>
        <w:tc>
          <w:tcPr>
            <w:tcW w:w="2160" w:type="dxa"/>
            <w:tcBorders>
              <w:top w:val="single" w:sz="4" w:space="0" w:color="000000"/>
              <w:left w:val="single" w:sz="4" w:space="0" w:color="000000"/>
              <w:bottom w:val="single" w:sz="4" w:space="0" w:color="000000"/>
              <w:right w:val="single" w:sz="4" w:space="0" w:color="000000"/>
            </w:tcBorders>
          </w:tcPr>
          <w:p w14:paraId="19641E62" w14:textId="77777777" w:rsidR="002053EC" w:rsidRDefault="00BA0D9F">
            <w:pPr>
              <w:cnfStyle w:val="000000100000" w:firstRow="0" w:lastRow="0" w:firstColumn="0" w:lastColumn="0" w:oddVBand="0" w:evenVBand="0" w:oddHBand="1" w:evenHBand="0" w:firstRowFirstColumn="0" w:firstRowLastColumn="0" w:lastRowFirstColumn="0" w:lastRowLastColumn="0"/>
            </w:pPr>
            <w:r>
              <w:t>Tương đương standard</w:t>
            </w:r>
          </w:p>
        </w:tc>
        <w:tc>
          <w:tcPr>
            <w:tcW w:w="2160" w:type="dxa"/>
            <w:tcBorders>
              <w:top w:val="single" w:sz="4" w:space="0" w:color="000000"/>
              <w:left w:val="single" w:sz="4" w:space="0" w:color="000000"/>
              <w:bottom w:val="single" w:sz="4" w:space="0" w:color="000000"/>
              <w:right w:val="single" w:sz="4" w:space="0" w:color="000000"/>
            </w:tcBorders>
          </w:tcPr>
          <w:p w14:paraId="30EE5A2A" w14:textId="77777777" w:rsidR="002053EC" w:rsidRDefault="00BA0D9F">
            <w:pPr>
              <w:cnfStyle w:val="000000100000" w:firstRow="0" w:lastRow="0" w:firstColumn="0" w:lastColumn="0" w:oddVBand="0" w:evenVBand="0" w:oddHBand="1" w:evenHBand="0" w:firstRowFirstColumn="0" w:firstRowLastColumn="0" w:lastRowFirstColumn="0" w:lastRowLastColumn="0"/>
            </w:pPr>
            <w:r>
              <w:t>Reference</w:t>
            </w:r>
          </w:p>
        </w:tc>
        <w:tc>
          <w:tcPr>
            <w:tcW w:w="2160" w:type="dxa"/>
            <w:tcBorders>
              <w:top w:val="single" w:sz="4" w:space="0" w:color="000000"/>
              <w:left w:val="single" w:sz="4" w:space="0" w:color="000000"/>
              <w:bottom w:val="single" w:sz="4" w:space="0" w:color="000000"/>
              <w:right w:val="single" w:sz="4" w:space="0" w:color="000000"/>
            </w:tcBorders>
          </w:tcPr>
          <w:p w14:paraId="4305B874" w14:textId="77777777" w:rsidR="002053EC" w:rsidRDefault="00BA0D9F">
            <w:pPr>
              <w:cnfStyle w:val="000000100000" w:firstRow="0" w:lastRow="0" w:firstColumn="0" w:lastColumn="0" w:oddVBand="0" w:evenVBand="0" w:oddHBand="1" w:evenHBand="0" w:firstRowFirstColumn="0" w:firstRowLastColumn="0" w:lastRowFirstColumn="0" w:lastRowLastColumn="0"/>
            </w:pPr>
            <w:r>
              <w:t>Conditional, ⊕⊕◯◯: equally recommended</w:t>
            </w:r>
          </w:p>
        </w:tc>
      </w:tr>
      <w:tr w:rsidR="002053EC" w14:paraId="7DFF5A83"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F5FB73A" w14:textId="77777777" w:rsidR="002053EC" w:rsidRDefault="00BA0D9F">
            <w:r>
              <w:t>Normal responder</w:t>
            </w:r>
          </w:p>
        </w:tc>
        <w:tc>
          <w:tcPr>
            <w:tcW w:w="2160" w:type="dxa"/>
            <w:tcBorders>
              <w:top w:val="single" w:sz="4" w:space="0" w:color="000000"/>
              <w:left w:val="single" w:sz="4" w:space="0" w:color="000000"/>
              <w:bottom w:val="single" w:sz="4" w:space="0" w:color="000000"/>
              <w:right w:val="single" w:sz="4" w:space="0" w:color="000000"/>
            </w:tcBorders>
          </w:tcPr>
          <w:p w14:paraId="6604D428" w14:textId="77777777" w:rsidR="002053EC" w:rsidRDefault="00BA0D9F">
            <w:pPr>
              <w:cnfStyle w:val="000000010000" w:firstRow="0" w:lastRow="0" w:firstColumn="0" w:lastColumn="0" w:oddVBand="0" w:evenVBand="0" w:oddHBand="0" w:evenHBand="1" w:firstRowFirstColumn="0" w:firstRowLastColumn="0" w:lastRowFirstColumn="0" w:lastRowLastColumn="0"/>
            </w:pPr>
            <w:r>
              <w:t>Kém hơn (s</w:t>
            </w:r>
            <w:r>
              <w:t>ố</w:t>
            </w:r>
            <w:r>
              <w:t xml:space="preserve"> noãn)</w:t>
            </w:r>
          </w:p>
        </w:tc>
        <w:tc>
          <w:tcPr>
            <w:tcW w:w="2160" w:type="dxa"/>
            <w:tcBorders>
              <w:top w:val="single" w:sz="4" w:space="0" w:color="000000"/>
              <w:left w:val="single" w:sz="4" w:space="0" w:color="000000"/>
              <w:bottom w:val="single" w:sz="4" w:space="0" w:color="000000"/>
              <w:right w:val="single" w:sz="4" w:space="0" w:color="000000"/>
            </w:tcBorders>
          </w:tcPr>
          <w:p w14:paraId="624BE330" w14:textId="77777777" w:rsidR="002053EC" w:rsidRDefault="00BA0D9F">
            <w:pPr>
              <w:cnfStyle w:val="000000010000" w:firstRow="0" w:lastRow="0" w:firstColumn="0" w:lastColumn="0" w:oddVBand="0" w:evenVBand="0" w:oddHBand="0" w:evenHBand="1" w:firstRowFirstColumn="0" w:firstRowLastColumn="0" w:lastRowFirstColumn="0" w:lastRowLastColumn="0"/>
            </w:pPr>
            <w:r>
              <w:t>Reference</w:t>
            </w:r>
          </w:p>
        </w:tc>
        <w:tc>
          <w:tcPr>
            <w:tcW w:w="2160" w:type="dxa"/>
            <w:tcBorders>
              <w:top w:val="single" w:sz="4" w:space="0" w:color="000000"/>
              <w:left w:val="single" w:sz="4" w:space="0" w:color="000000"/>
              <w:bottom w:val="single" w:sz="4" w:space="0" w:color="000000"/>
              <w:right w:val="single" w:sz="4" w:space="0" w:color="000000"/>
            </w:tcBorders>
          </w:tcPr>
          <w:p w14:paraId="14578E6B" w14:textId="77777777" w:rsidR="002053EC" w:rsidRDefault="00BA0D9F">
            <w:pPr>
              <w:cnfStyle w:val="000000010000" w:firstRow="0" w:lastRow="0" w:firstColumn="0" w:lastColumn="0" w:oddVBand="0" w:evenVBand="0" w:oddHBand="0" w:evenHBand="1" w:firstRowFirstColumn="0" w:firstRowLastColumn="0" w:lastRowFirstColumn="0" w:lastRowLastColumn="0"/>
            </w:pPr>
            <w:r>
              <w:t>Conditional: standard dose 150-225 IU</w:t>
            </w:r>
          </w:p>
        </w:tc>
      </w:tr>
      <w:tr w:rsidR="002053EC" w14:paraId="6B895A67"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484043E8" w14:textId="77777777" w:rsidR="002053EC" w:rsidRDefault="00BA0D9F">
            <w:r>
              <w:t>High responder</w:t>
            </w:r>
          </w:p>
        </w:tc>
        <w:tc>
          <w:tcPr>
            <w:tcW w:w="2160" w:type="dxa"/>
            <w:tcBorders>
              <w:top w:val="single" w:sz="4" w:space="0" w:color="000000"/>
              <w:left w:val="single" w:sz="4" w:space="0" w:color="000000"/>
              <w:bottom w:val="single" w:sz="4" w:space="0" w:color="000000"/>
              <w:right w:val="single" w:sz="4" w:space="0" w:color="000000"/>
            </w:tcBorders>
          </w:tcPr>
          <w:p w14:paraId="6479FFE8" w14:textId="77777777" w:rsidR="002053EC" w:rsidRDefault="00BA0D9F">
            <w:pPr>
              <w:cnfStyle w:val="000000100000" w:firstRow="0" w:lastRow="0" w:firstColumn="0" w:lastColumn="0" w:oddVBand="0" w:evenVBand="0" w:oddHBand="1" w:evenHBand="0" w:firstRowFirstColumn="0" w:firstRowLastColumn="0" w:lastRowFirstColumn="0" w:lastRowLastColumn="0"/>
            </w:pPr>
            <w:r>
              <w:t>Ít OHSS</w:t>
            </w:r>
          </w:p>
        </w:tc>
        <w:tc>
          <w:tcPr>
            <w:tcW w:w="2160" w:type="dxa"/>
            <w:tcBorders>
              <w:top w:val="single" w:sz="4" w:space="0" w:color="000000"/>
              <w:left w:val="single" w:sz="4" w:space="0" w:color="000000"/>
              <w:bottom w:val="single" w:sz="4" w:space="0" w:color="000000"/>
              <w:right w:val="single" w:sz="4" w:space="0" w:color="000000"/>
            </w:tcBorders>
          </w:tcPr>
          <w:p w14:paraId="375B6550" w14:textId="77777777" w:rsidR="002053EC" w:rsidRDefault="00BA0D9F">
            <w:pPr>
              <w:cnfStyle w:val="000000100000" w:firstRow="0" w:lastRow="0" w:firstColumn="0" w:lastColumn="0" w:oddVBand="0" w:evenVBand="0" w:oddHBand="1" w:evenHBand="0" w:firstRowFirstColumn="0" w:firstRowLastColumn="0" w:lastRowFirstColumn="0" w:lastRowLastColumn="0"/>
            </w:pPr>
            <w:r>
              <w:t>Có th</w:t>
            </w:r>
            <w:r>
              <w:t>ể</w:t>
            </w:r>
            <w:r>
              <w:t xml:space="preserve"> OHSS</w:t>
            </w:r>
          </w:p>
        </w:tc>
        <w:tc>
          <w:tcPr>
            <w:tcW w:w="2160" w:type="dxa"/>
            <w:tcBorders>
              <w:top w:val="single" w:sz="4" w:space="0" w:color="000000"/>
              <w:left w:val="single" w:sz="4" w:space="0" w:color="000000"/>
              <w:bottom w:val="single" w:sz="4" w:space="0" w:color="000000"/>
              <w:right w:val="single" w:sz="4" w:space="0" w:color="000000"/>
            </w:tcBorders>
          </w:tcPr>
          <w:p w14:paraId="484A7578" w14:textId="77777777" w:rsidR="002053EC" w:rsidRDefault="00BA0D9F">
            <w:pPr>
              <w:cnfStyle w:val="000000100000" w:firstRow="0" w:lastRow="0" w:firstColumn="0" w:lastColumn="0" w:oddVBand="0" w:evenVBand="0" w:oddHBand="1" w:evenHBand="0" w:firstRowFirstColumn="0" w:firstRowLastColumn="0" w:lastRowFirstColumn="0" w:lastRowLastColumn="0"/>
            </w:pPr>
            <w:r>
              <w:t>Conditional: reduced dose 100-&lt;150 IU</w:t>
            </w:r>
          </w:p>
        </w:tc>
      </w:tr>
      <w:tr w:rsidR="002053EC" w14:paraId="35E4A803"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0F5E0B25" w14:textId="77777777" w:rsidR="002053EC" w:rsidRDefault="00BA0D9F">
            <w:r>
              <w:t>Very low reserve</w:t>
            </w:r>
          </w:p>
        </w:tc>
        <w:tc>
          <w:tcPr>
            <w:tcW w:w="2160" w:type="dxa"/>
            <w:tcBorders>
              <w:top w:val="single" w:sz="4" w:space="0" w:color="000000"/>
              <w:left w:val="single" w:sz="4" w:space="0" w:color="000000"/>
              <w:bottom w:val="single" w:sz="4" w:space="0" w:color="000000"/>
              <w:right w:val="single" w:sz="4" w:space="0" w:color="000000"/>
            </w:tcBorders>
          </w:tcPr>
          <w:p w14:paraId="25DE494F" w14:textId="77777777" w:rsidR="002053EC" w:rsidRDefault="00BA0D9F">
            <w:pPr>
              <w:cnfStyle w:val="000000010000" w:firstRow="0" w:lastRow="0" w:firstColumn="0" w:lastColumn="0" w:oddVBand="0" w:evenVBand="0" w:oddHBand="0" w:evenHBand="1" w:firstRowFirstColumn="0" w:firstRowLastColumn="0" w:lastRowFirstColumn="0" w:lastRowLastColumn="0"/>
            </w:pPr>
            <w:r>
              <w:t>Modified natural cycle = option</w:t>
            </w:r>
          </w:p>
        </w:tc>
        <w:tc>
          <w:tcPr>
            <w:tcW w:w="2160" w:type="dxa"/>
            <w:tcBorders>
              <w:top w:val="single" w:sz="4" w:space="0" w:color="000000"/>
              <w:left w:val="single" w:sz="4" w:space="0" w:color="000000"/>
              <w:bottom w:val="single" w:sz="4" w:space="0" w:color="000000"/>
              <w:right w:val="single" w:sz="4" w:space="0" w:color="000000"/>
            </w:tcBorders>
          </w:tcPr>
          <w:p w14:paraId="5BAF1E62" w14:textId="77777777" w:rsidR="002053EC" w:rsidRDefault="00BA0D9F">
            <w:pPr>
              <w:cnfStyle w:val="000000010000" w:firstRow="0" w:lastRow="0" w:firstColumn="0" w:lastColumn="0" w:oddVBand="0" w:evenVBand="0" w:oddHBand="0" w:evenHBand="1" w:firstRowFirstColumn="0" w:firstRowLastColumn="0" w:lastRowFirstColumn="0" w:lastRowLastColumn="0"/>
            </w:pPr>
            <w:r>
              <w:t>Standard</w:t>
            </w:r>
          </w:p>
        </w:tc>
        <w:tc>
          <w:tcPr>
            <w:tcW w:w="2160" w:type="dxa"/>
            <w:tcBorders>
              <w:top w:val="single" w:sz="4" w:space="0" w:color="000000"/>
              <w:left w:val="single" w:sz="4" w:space="0" w:color="000000"/>
              <w:bottom w:val="single" w:sz="4" w:space="0" w:color="000000"/>
              <w:right w:val="single" w:sz="4" w:space="0" w:color="000000"/>
            </w:tcBorders>
          </w:tcPr>
          <w:p w14:paraId="682D88C4" w14:textId="77777777" w:rsidR="002053EC" w:rsidRDefault="00BA0D9F">
            <w:pPr>
              <w:cnfStyle w:val="000000010000" w:firstRow="0" w:lastRow="0" w:firstColumn="0" w:lastColumn="0" w:oddVBand="0" w:evenVBand="0" w:oddHBand="0" w:evenHBand="1" w:firstRowFirstColumn="0" w:firstRowLastColumn="0" w:lastRowFirstColumn="0" w:lastRowLastColumn="0"/>
            </w:pPr>
            <w:r>
              <w:t>GPP 2025</w:t>
            </w:r>
          </w:p>
        </w:tc>
      </w:tr>
      <w:tr w:rsidR="002053EC" w14:paraId="35E96E7D"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200E48A5" w14:textId="77777777" w:rsidR="002053EC" w:rsidRDefault="00BA0D9F">
            <w:r>
              <w:t>Cost</w:t>
            </w:r>
          </w:p>
        </w:tc>
        <w:tc>
          <w:tcPr>
            <w:tcW w:w="2160" w:type="dxa"/>
            <w:tcBorders>
              <w:top w:val="single" w:sz="4" w:space="0" w:color="000000"/>
              <w:left w:val="single" w:sz="4" w:space="0" w:color="000000"/>
              <w:bottom w:val="single" w:sz="4" w:space="0" w:color="000000"/>
              <w:right w:val="single" w:sz="4" w:space="0" w:color="000000"/>
            </w:tcBorders>
          </w:tcPr>
          <w:p w14:paraId="5F059557" w14:textId="77777777" w:rsidR="002053EC" w:rsidRDefault="00BA0D9F">
            <w:pPr>
              <w:cnfStyle w:val="000000100000" w:firstRow="0" w:lastRow="0" w:firstColumn="0" w:lastColumn="0" w:oddVBand="0" w:evenVBand="0" w:oddHBand="1" w:evenHBand="0" w:firstRowFirstColumn="0" w:firstRowLastColumn="0" w:lastRowFirstColumn="0" w:lastRowLastColumn="0"/>
            </w:pPr>
            <w:r>
              <w:t>Th</w:t>
            </w:r>
            <w:r>
              <w:t>ấ</w:t>
            </w:r>
            <w:r>
              <w:t>p 50-70%</w:t>
            </w:r>
          </w:p>
        </w:tc>
        <w:tc>
          <w:tcPr>
            <w:tcW w:w="2160" w:type="dxa"/>
            <w:tcBorders>
              <w:top w:val="single" w:sz="4" w:space="0" w:color="000000"/>
              <w:left w:val="single" w:sz="4" w:space="0" w:color="000000"/>
              <w:bottom w:val="single" w:sz="4" w:space="0" w:color="000000"/>
              <w:right w:val="single" w:sz="4" w:space="0" w:color="000000"/>
            </w:tcBorders>
          </w:tcPr>
          <w:p w14:paraId="743F1BAB" w14:textId="77777777" w:rsidR="002053EC" w:rsidRDefault="00BA0D9F">
            <w:pPr>
              <w:cnfStyle w:val="000000100000" w:firstRow="0" w:lastRow="0" w:firstColumn="0" w:lastColumn="0" w:oddVBand="0" w:evenVBand="0" w:oddHBand="1" w:evenHBand="0" w:firstRowFirstColumn="0" w:firstRowLastColumn="0" w:lastRowFirstColumn="0" w:lastRowLastColumn="0"/>
            </w:pPr>
            <w:r>
              <w:t>Cao</w:t>
            </w:r>
          </w:p>
        </w:tc>
        <w:tc>
          <w:tcPr>
            <w:tcW w:w="2160" w:type="dxa"/>
            <w:tcBorders>
              <w:top w:val="single" w:sz="4" w:space="0" w:color="000000"/>
              <w:left w:val="single" w:sz="4" w:space="0" w:color="000000"/>
              <w:bottom w:val="single" w:sz="4" w:space="0" w:color="000000"/>
              <w:right w:val="single" w:sz="4" w:space="0" w:color="000000"/>
            </w:tcBorders>
          </w:tcPr>
          <w:p w14:paraId="341572FF"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r w:rsidR="002053EC" w14:paraId="35761EEC"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000000"/>
              <w:left w:val="single" w:sz="4" w:space="0" w:color="000000"/>
              <w:bottom w:val="single" w:sz="4" w:space="0" w:color="000000"/>
              <w:right w:val="single" w:sz="4" w:space="0" w:color="000000"/>
            </w:tcBorders>
            <w:shd w:val="clear" w:color="auto" w:fill="E8F0F7"/>
          </w:tcPr>
          <w:p w14:paraId="574080AF" w14:textId="77777777" w:rsidR="002053EC" w:rsidRDefault="00BA0D9F">
            <w:r>
              <w:t>Cycle cancellation</w:t>
            </w:r>
          </w:p>
        </w:tc>
        <w:tc>
          <w:tcPr>
            <w:tcW w:w="2160" w:type="dxa"/>
            <w:tcBorders>
              <w:top w:val="single" w:sz="4" w:space="0" w:color="000000"/>
              <w:left w:val="single" w:sz="4" w:space="0" w:color="000000"/>
              <w:bottom w:val="single" w:sz="4" w:space="0" w:color="000000"/>
              <w:right w:val="single" w:sz="4" w:space="0" w:color="000000"/>
            </w:tcBorders>
          </w:tcPr>
          <w:p w14:paraId="60959A28" w14:textId="77777777" w:rsidR="002053EC" w:rsidRDefault="00BA0D9F">
            <w:pPr>
              <w:cnfStyle w:val="000000010000" w:firstRow="0" w:lastRow="0" w:firstColumn="0" w:lastColumn="0" w:oddVBand="0" w:evenVBand="0" w:oddHBand="0" w:evenHBand="1" w:firstRowFirstColumn="0" w:firstRowLastColumn="0" w:lastRowFirstColumn="0" w:lastRowLastColumn="0"/>
            </w:pPr>
            <w:r>
              <w:t>10-15%</w:t>
            </w:r>
          </w:p>
        </w:tc>
        <w:tc>
          <w:tcPr>
            <w:tcW w:w="2160" w:type="dxa"/>
            <w:tcBorders>
              <w:top w:val="single" w:sz="4" w:space="0" w:color="000000"/>
              <w:left w:val="single" w:sz="4" w:space="0" w:color="000000"/>
              <w:bottom w:val="single" w:sz="4" w:space="0" w:color="000000"/>
              <w:right w:val="single" w:sz="4" w:space="0" w:color="000000"/>
            </w:tcBorders>
          </w:tcPr>
          <w:p w14:paraId="6647CF8A" w14:textId="77777777" w:rsidR="002053EC" w:rsidRDefault="00BA0D9F">
            <w:pPr>
              <w:cnfStyle w:val="000000010000" w:firstRow="0" w:lastRow="0" w:firstColumn="0" w:lastColumn="0" w:oddVBand="0" w:evenVBand="0" w:oddHBand="0" w:evenHBand="1" w:firstRowFirstColumn="0" w:firstRowLastColumn="0" w:lastRowFirstColumn="0" w:lastRowLastColumn="0"/>
            </w:pPr>
            <w:r>
              <w:t>5-10%</w:t>
            </w:r>
          </w:p>
        </w:tc>
        <w:tc>
          <w:tcPr>
            <w:tcW w:w="2160" w:type="dxa"/>
            <w:tcBorders>
              <w:top w:val="single" w:sz="4" w:space="0" w:color="000000"/>
              <w:left w:val="single" w:sz="4" w:space="0" w:color="000000"/>
              <w:bottom w:val="single" w:sz="4" w:space="0" w:color="000000"/>
              <w:right w:val="single" w:sz="4" w:space="0" w:color="000000"/>
            </w:tcBorders>
          </w:tcPr>
          <w:p w14:paraId="6BF1C742"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bl>
    <w:p w14:paraId="0F8D059A" w14:textId="77777777" w:rsidR="002053EC" w:rsidRDefault="00BA0D9F">
      <w:pPr>
        <w:pStyle w:val="Heading2"/>
      </w:pPr>
      <w:r>
        <w:t>4.13. Algorithm ch</w:t>
      </w:r>
      <w:r>
        <w:t>ọ</w:t>
      </w:r>
      <w:r>
        <w:t>n phác đ</w:t>
      </w:r>
      <w:r>
        <w:t>ồ</w:t>
      </w:r>
      <w:r>
        <w:t xml:space="preserve"> (ESHRE 2025) — text-based flowchart</w:t>
      </w:r>
    </w:p>
    <w:p w14:paraId="301C8B76" w14:textId="77777777" w:rsidR="002053EC" w:rsidRDefault="00BA0D9F">
      <w:r>
        <w:rPr>
          <w:rFonts w:ascii="Consolas" w:hAnsi="Consolas"/>
          <w:sz w:val="18"/>
        </w:rPr>
        <w:t>B</w:t>
      </w:r>
      <w:r>
        <w:rPr>
          <w:rFonts w:ascii="Consolas" w:hAnsi="Consolas"/>
          <w:sz w:val="18"/>
        </w:rPr>
        <w:t>ệ</w:t>
      </w:r>
      <w:r>
        <w:rPr>
          <w:rFonts w:ascii="Consolas" w:hAnsi="Consolas"/>
          <w:sz w:val="18"/>
        </w:rPr>
        <w:t>nh nhân đ</w:t>
      </w:r>
      <w:r>
        <w:rPr>
          <w:rFonts w:ascii="Consolas" w:hAnsi="Consolas"/>
          <w:sz w:val="18"/>
        </w:rPr>
        <w:t>ế</w:t>
      </w:r>
      <w:r>
        <w:rPr>
          <w:rFonts w:ascii="Consolas" w:hAnsi="Consolas"/>
          <w:sz w:val="18"/>
        </w:rPr>
        <w:t>n IVF</w:t>
      </w:r>
      <w:r>
        <w:rPr>
          <w:rFonts w:ascii="Consolas" w:hAnsi="Consolas"/>
          <w:sz w:val="18"/>
        </w:rPr>
        <w:br/>
        <w:t xml:space="preserve">  ↓</w:t>
      </w:r>
      <w:r>
        <w:rPr>
          <w:rFonts w:ascii="Consolas" w:hAnsi="Consolas"/>
          <w:sz w:val="18"/>
        </w:rPr>
        <w:br/>
        <w:t>Test OR: AMH ho</w:t>
      </w:r>
      <w:r>
        <w:rPr>
          <w:rFonts w:ascii="Consolas" w:hAnsi="Consolas"/>
          <w:sz w:val="18"/>
        </w:rPr>
        <w:t>ặ</w:t>
      </w:r>
      <w:r>
        <w:rPr>
          <w:rFonts w:ascii="Consolas" w:hAnsi="Consolas"/>
          <w:sz w:val="18"/>
        </w:rPr>
        <w:t>c AFC + age + BMI (ESHRE 2025 — ch</w:t>
      </w:r>
      <w:r>
        <w:rPr>
          <w:rFonts w:ascii="Consolas" w:hAnsi="Consolas"/>
          <w:sz w:val="18"/>
        </w:rPr>
        <w:t>ỉ</w:t>
      </w:r>
      <w:r>
        <w:rPr>
          <w:rFonts w:ascii="Consolas" w:hAnsi="Consolas"/>
          <w:sz w:val="18"/>
        </w:rPr>
        <w:t xml:space="preserve"> c</w:t>
      </w:r>
      <w:r>
        <w:rPr>
          <w:rFonts w:ascii="Consolas" w:hAnsi="Consolas"/>
          <w:sz w:val="18"/>
        </w:rPr>
        <w:t>ầ</w:t>
      </w:r>
      <w:r>
        <w:rPr>
          <w:rFonts w:ascii="Consolas" w:hAnsi="Consolas"/>
          <w:sz w:val="18"/>
        </w:rPr>
        <w:t>n 2 test này)</w:t>
      </w:r>
      <w:r>
        <w:rPr>
          <w:rFonts w:ascii="Consolas" w:hAnsi="Consolas"/>
          <w:sz w:val="18"/>
        </w:rPr>
        <w:br/>
        <w:t xml:space="preserve">  ↓</w:t>
      </w:r>
      <w:r>
        <w:rPr>
          <w:rFonts w:ascii="Consolas" w:hAnsi="Consolas"/>
          <w:sz w:val="18"/>
        </w:rPr>
        <w:br/>
        <w:t>┌─────────────────────────┐</w:t>
      </w:r>
      <w:r>
        <w:rPr>
          <w:rFonts w:ascii="Consolas" w:hAnsi="Consolas"/>
          <w:sz w:val="18"/>
        </w:rPr>
        <w:br/>
        <w:t>│  HIGH responder         │ → Antagonist + GnRH trigger + freeze-all</w:t>
      </w:r>
      <w:r>
        <w:rPr>
          <w:rFonts w:ascii="Consolas" w:hAnsi="Consolas"/>
          <w:sz w:val="18"/>
        </w:rPr>
        <w:br/>
        <w:t>│  AMH &gt;3,5 / AFC &gt;24     │   (ESHRE 2025 Strong)</w:t>
      </w:r>
      <w:r>
        <w:rPr>
          <w:rFonts w:ascii="Consolas" w:hAnsi="Consolas"/>
          <w:sz w:val="18"/>
        </w:rPr>
        <w:br/>
        <w:t>│                         │   Reduced dose 100-&lt;150 IU</w:t>
      </w:r>
      <w:r>
        <w:rPr>
          <w:rFonts w:ascii="Consolas" w:hAnsi="Consolas"/>
          <w:sz w:val="18"/>
        </w:rPr>
        <w:br/>
        <w:t>└─────────────────────────┘</w:t>
      </w:r>
      <w:r>
        <w:rPr>
          <w:rFonts w:ascii="Consolas" w:hAnsi="Consolas"/>
          <w:sz w:val="18"/>
        </w:rPr>
        <w:br/>
        <w:t>┌─────────────────────────┐</w:t>
      </w:r>
      <w:r>
        <w:rPr>
          <w:rFonts w:ascii="Consolas" w:hAnsi="Consolas"/>
          <w:sz w:val="18"/>
        </w:rPr>
        <w:br/>
        <w:t>│  NORMAL responder       │ → ANTAGONIST fixed Day 5/6 (ESHRE 2025 Strong)</w:t>
      </w:r>
      <w:r>
        <w:rPr>
          <w:rFonts w:ascii="Consolas" w:hAnsi="Consolas"/>
          <w:sz w:val="18"/>
        </w:rPr>
        <w:br/>
        <w:t>│  AMH 1,2-3,5 /AFC 8-20 │   Standard dose 150-225 IU</w:t>
      </w:r>
      <w:r>
        <w:rPr>
          <w:rFonts w:ascii="Consolas" w:hAnsi="Consolas"/>
          <w:sz w:val="18"/>
        </w:rPr>
        <w:br/>
        <w:t>└─────────────────────────┘</w:t>
      </w:r>
      <w:r>
        <w:rPr>
          <w:rFonts w:ascii="Consolas" w:hAnsi="Consolas"/>
          <w:sz w:val="18"/>
        </w:rPr>
        <w:br/>
        <w:t>┌───</w:t>
      </w:r>
      <w:r>
        <w:rPr>
          <w:rFonts w:ascii="Consolas" w:hAnsi="Consolas"/>
          <w:sz w:val="18"/>
        </w:rPr>
        <w:t>──────────────────────┐</w:t>
      </w:r>
      <w:r>
        <w:rPr>
          <w:rFonts w:ascii="Consolas" w:hAnsi="Consolas"/>
          <w:sz w:val="18"/>
        </w:rPr>
        <w:br/>
        <w:t>│  LOW responder          │ → ANTAGONIST high-dose (ESHRE 2025 default)</w:t>
      </w:r>
      <w:r>
        <w:rPr>
          <w:rFonts w:ascii="Consolas" w:hAnsi="Consolas"/>
          <w:sz w:val="18"/>
        </w:rPr>
        <w:br/>
        <w:t>│  AMH 0,5-1,1 /AFC 5-7 │   OR DuoStim (Strong, ⊕⊕◯◯)</w:t>
      </w:r>
      <w:r>
        <w:rPr>
          <w:rFonts w:ascii="Consolas" w:hAnsi="Consolas"/>
          <w:sz w:val="18"/>
        </w:rPr>
        <w:br/>
        <w:t>│                         │   OR Modified natural (GPP, ⊕◯◯◯)</w:t>
      </w:r>
      <w:r>
        <w:rPr>
          <w:rFonts w:ascii="Consolas" w:hAnsi="Consolas"/>
          <w:sz w:val="18"/>
        </w:rPr>
        <w:br/>
        <w:t>└─────────────────────────┘</w:t>
      </w:r>
      <w:r>
        <w:rPr>
          <w:rFonts w:ascii="Consolas" w:hAnsi="Consolas"/>
          <w:sz w:val="18"/>
        </w:rPr>
        <w:br/>
        <w:t>┌─────────────────────────┐</w:t>
      </w:r>
      <w:r>
        <w:rPr>
          <w:rFonts w:ascii="Consolas" w:hAnsi="Consolas"/>
          <w:sz w:val="18"/>
        </w:rPr>
        <w:br/>
        <w:t>│  VERY LOW responder     │ → Modified natural cycle (GPP 2025)</w:t>
      </w:r>
      <w:r>
        <w:rPr>
          <w:rFonts w:ascii="Consolas" w:hAnsi="Consolas"/>
          <w:sz w:val="18"/>
        </w:rPr>
        <w:br/>
        <w:t>│  AMH &lt;0,5 / AFC &lt;5     │   OR DuoStim</w:t>
      </w:r>
      <w:r>
        <w:rPr>
          <w:rFonts w:ascii="Consolas" w:hAnsi="Consolas"/>
          <w:sz w:val="18"/>
        </w:rPr>
        <w:br/>
        <w:t>└─────────────────────────┘</w:t>
      </w:r>
      <w:r>
        <w:rPr>
          <w:rFonts w:ascii="Consolas" w:hAnsi="Consolas"/>
          <w:sz w:val="18"/>
        </w:rPr>
        <w:br/>
        <w:t>┌─────────────────────────┐</w:t>
      </w:r>
      <w:r>
        <w:rPr>
          <w:rFonts w:ascii="Consolas" w:hAnsi="Consolas"/>
          <w:sz w:val="18"/>
        </w:rPr>
        <w:br/>
        <w:t>│  Tu</w:t>
      </w:r>
      <w:r>
        <w:rPr>
          <w:rFonts w:ascii="Consolas" w:hAnsi="Consolas"/>
          <w:sz w:val="18"/>
        </w:rPr>
        <w:t>ổ</w:t>
      </w:r>
      <w:r>
        <w:rPr>
          <w:rFonts w:ascii="Consolas" w:hAnsi="Consolas"/>
          <w:sz w:val="18"/>
        </w:rPr>
        <w:t>i &gt;40               │ → Mild / Natural / Mini</w:t>
      </w:r>
      <w:r>
        <w:rPr>
          <w:rFonts w:ascii="Consolas" w:hAnsi="Consolas"/>
          <w:sz w:val="18"/>
        </w:rPr>
        <w:br/>
        <w:t>│                         │   In</w:t>
      </w:r>
      <w:r>
        <w:rPr>
          <w:rFonts w:ascii="Consolas" w:hAnsi="Consolas"/>
          <w:sz w:val="18"/>
        </w:rPr>
        <w:t>dividualized</w:t>
      </w:r>
      <w:r>
        <w:rPr>
          <w:rFonts w:ascii="Consolas" w:hAnsi="Consolas"/>
          <w:sz w:val="18"/>
        </w:rPr>
        <w:br/>
        <w:t>└─────────────────────────┘</w:t>
      </w:r>
      <w:r>
        <w:rPr>
          <w:rFonts w:ascii="Consolas" w:hAnsi="Consolas"/>
          <w:sz w:val="18"/>
        </w:rPr>
        <w:br/>
        <w:t>┌─────────────────────────┐</w:t>
      </w:r>
      <w:r>
        <w:rPr>
          <w:rFonts w:ascii="Consolas" w:hAnsi="Consolas"/>
          <w:sz w:val="18"/>
        </w:rPr>
        <w:br/>
        <w:t>│  Endometriosis (III-IV) │ → Long agonist ultra-long 3-6 tháng</w:t>
      </w:r>
      <w:r>
        <w:rPr>
          <w:rFonts w:ascii="Consolas" w:hAnsi="Consolas"/>
          <w:sz w:val="18"/>
        </w:rPr>
        <w:br/>
        <w:t>└─────────────────────────┘</w:t>
      </w:r>
      <w:r>
        <w:rPr>
          <w:rFonts w:ascii="Consolas" w:hAnsi="Consolas"/>
          <w:sz w:val="18"/>
        </w:rPr>
        <w:br/>
        <w:t>┌─────────────────────────┐</w:t>
      </w:r>
      <w:r>
        <w:rPr>
          <w:rFonts w:ascii="Consolas" w:hAnsi="Consolas"/>
          <w:sz w:val="18"/>
        </w:rPr>
        <w:br/>
        <w:t>│  Ung thư vú ER+         │ → Letrozole + antagonist + random start</w:t>
      </w:r>
      <w:r>
        <w:rPr>
          <w:rFonts w:ascii="Consolas" w:hAnsi="Consolas"/>
          <w:sz w:val="18"/>
        </w:rPr>
        <w:br/>
        <w:t>│                         │   GnRH trigger ưu tiên</w:t>
      </w:r>
      <w:r>
        <w:rPr>
          <w:rFonts w:ascii="Consolas" w:hAnsi="Consolas"/>
          <w:sz w:val="18"/>
        </w:rPr>
        <w:br/>
        <w:t>└─────────────────────────┘</w:t>
      </w:r>
      <w:r>
        <w:rPr>
          <w:rFonts w:ascii="Consolas" w:hAnsi="Consolas"/>
          <w:sz w:val="18"/>
        </w:rPr>
        <w:br/>
        <w:t>┌─────────────────────────┐</w:t>
      </w:r>
      <w:r>
        <w:rPr>
          <w:rFonts w:ascii="Consolas" w:hAnsi="Consolas"/>
          <w:sz w:val="18"/>
        </w:rPr>
        <w:br/>
      </w:r>
      <w:r>
        <w:rPr>
          <w:rFonts w:ascii="Consolas" w:hAnsi="Consolas"/>
          <w:sz w:val="18"/>
        </w:rPr>
        <w:lastRenderedPageBreak/>
        <w:t>│  C</w:t>
      </w:r>
      <w:r>
        <w:rPr>
          <w:rFonts w:ascii="Consolas" w:hAnsi="Consolas"/>
          <w:sz w:val="18"/>
        </w:rPr>
        <w:t>ầ</w:t>
      </w:r>
      <w:r>
        <w:rPr>
          <w:rFonts w:ascii="Consolas" w:hAnsi="Consolas"/>
          <w:sz w:val="18"/>
        </w:rPr>
        <w:t>n PGT-A              │ → PPOS (ESHRE 2025 Conditional) ho</w:t>
      </w:r>
      <w:r>
        <w:rPr>
          <w:rFonts w:ascii="Consolas" w:hAnsi="Consolas"/>
          <w:sz w:val="18"/>
        </w:rPr>
        <w:t>ặ</w:t>
      </w:r>
      <w:r>
        <w:rPr>
          <w:rFonts w:ascii="Consolas" w:hAnsi="Consolas"/>
          <w:sz w:val="18"/>
        </w:rPr>
        <w:t>c Antagonist + freeze-all</w:t>
      </w:r>
      <w:r>
        <w:rPr>
          <w:rFonts w:ascii="Consolas" w:hAnsi="Consolas"/>
          <w:sz w:val="18"/>
        </w:rPr>
        <w:br/>
        <w:t>└─────────────────────────┘</w:t>
      </w:r>
      <w:r>
        <w:rPr>
          <w:rFonts w:ascii="Consolas" w:hAnsi="Consolas"/>
          <w:sz w:val="18"/>
        </w:rPr>
        <w:br/>
        <w:t>┌─────────────────────────┐</w:t>
      </w:r>
      <w:r>
        <w:rPr>
          <w:rFonts w:ascii="Consolas" w:hAnsi="Consolas"/>
          <w:sz w:val="18"/>
        </w:rPr>
        <w:br/>
        <w:t xml:space="preserve">│  </w:t>
      </w:r>
      <w:r>
        <w:rPr>
          <w:rFonts w:ascii="Consolas" w:hAnsi="Consolas"/>
          <w:sz w:val="18"/>
        </w:rPr>
        <w:t>Oocyte donor           │ → Antagonist ho</w:t>
      </w:r>
      <w:r>
        <w:rPr>
          <w:rFonts w:ascii="Consolas" w:hAnsi="Consolas"/>
          <w:sz w:val="18"/>
        </w:rPr>
        <w:t>ặ</w:t>
      </w:r>
      <w:r>
        <w:rPr>
          <w:rFonts w:ascii="Consolas" w:hAnsi="Consolas"/>
          <w:sz w:val="18"/>
        </w:rPr>
        <w:t>c PPOS (ESHRE 2025 equally rec)</w:t>
      </w:r>
      <w:r>
        <w:rPr>
          <w:rFonts w:ascii="Consolas" w:hAnsi="Consolas"/>
          <w:sz w:val="18"/>
        </w:rPr>
        <w:br/>
        <w:t>│                         │   GnRH trigger (routine, Strong)</w:t>
      </w:r>
      <w:r>
        <w:rPr>
          <w:rFonts w:ascii="Consolas" w:hAnsi="Consolas"/>
          <w:sz w:val="18"/>
        </w:rPr>
        <w:br/>
        <w:t>└─────────────────────────┘</w:t>
      </w:r>
    </w:p>
    <w:p w14:paraId="521EEF47" w14:textId="77777777" w:rsidR="002053EC" w:rsidRDefault="00BA0D9F">
      <w:pPr>
        <w:pStyle w:val="Heading2"/>
      </w:pPr>
      <w:r>
        <w:t>4.14. Can thi</w:t>
      </w:r>
      <w:r>
        <w:t>ệ</w:t>
      </w:r>
      <w:r>
        <w:t>p KHÔNG khuy</w:t>
      </w:r>
      <w:r>
        <w:t>ế</w:t>
      </w:r>
      <w:r>
        <w:t>n cáo theo ESHRE 2025 (Adjuvants)</w:t>
      </w:r>
    </w:p>
    <w:tbl>
      <w:tblPr>
        <w:tblStyle w:val="LightGrid-Accent1"/>
        <w:tblW w:w="0" w:type="auto"/>
        <w:tblLook w:val="04A0" w:firstRow="1" w:lastRow="0" w:firstColumn="1" w:lastColumn="0" w:noHBand="0" w:noVBand="1"/>
      </w:tblPr>
      <w:tblGrid>
        <w:gridCol w:w="2880"/>
        <w:gridCol w:w="2880"/>
        <w:gridCol w:w="2880"/>
      </w:tblGrid>
      <w:tr w:rsidR="002053EC" w14:paraId="00112A2E"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2D5F8C"/>
          </w:tcPr>
          <w:p w14:paraId="07CE6697" w14:textId="77777777" w:rsidR="002053EC" w:rsidRDefault="00BA0D9F">
            <w:r>
              <w:rPr>
                <w:color w:val="FFFFFF"/>
              </w:rPr>
              <w:t>Can thi</w:t>
            </w:r>
            <w:r>
              <w:rPr>
                <w:color w:val="FFFFFF"/>
              </w:rPr>
              <w:t>ệ</w:t>
            </w:r>
            <w:r>
              <w:rPr>
                <w:color w:val="FFFFFF"/>
              </w:rPr>
              <w:t>p</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144262A2"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ESHRE 2025 rec</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51CEA808"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Evidence</w:t>
            </w:r>
          </w:p>
        </w:tc>
      </w:tr>
      <w:tr w:rsidR="002053EC" w14:paraId="56BADBA0"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2D8BD013" w14:textId="77777777" w:rsidR="002053EC" w:rsidRDefault="00BA0D9F">
            <w:r>
              <w:t>Metformin cho PCOS + GnRH antagonist</w:t>
            </w:r>
          </w:p>
        </w:tc>
        <w:tc>
          <w:tcPr>
            <w:tcW w:w="2880" w:type="dxa"/>
            <w:tcBorders>
              <w:top w:val="single" w:sz="4" w:space="0" w:color="000000"/>
              <w:left w:val="single" w:sz="4" w:space="0" w:color="000000"/>
              <w:bottom w:val="single" w:sz="4" w:space="0" w:color="000000"/>
              <w:right w:val="single" w:sz="4" w:space="0" w:color="000000"/>
            </w:tcBorders>
          </w:tcPr>
          <w:p w14:paraId="67BA2691"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Conditional, ⊕⊕◯◯:</w:t>
            </w:r>
            <w:r>
              <w:t xml:space="preserve"> Probably NOT recommended</w:t>
            </w:r>
          </w:p>
        </w:tc>
        <w:tc>
          <w:tcPr>
            <w:tcW w:w="2880" w:type="dxa"/>
            <w:tcBorders>
              <w:top w:val="single" w:sz="4" w:space="0" w:color="000000"/>
              <w:left w:val="single" w:sz="4" w:space="0" w:color="000000"/>
              <w:bottom w:val="single" w:sz="4" w:space="0" w:color="000000"/>
              <w:right w:val="single" w:sz="4" w:space="0" w:color="000000"/>
            </w:tcBorders>
          </w:tcPr>
          <w:p w14:paraId="6B6682F5" w14:textId="77777777" w:rsidR="002053EC" w:rsidRDefault="00BA0D9F">
            <w:pPr>
              <w:cnfStyle w:val="000000100000" w:firstRow="0" w:lastRow="0" w:firstColumn="0" w:lastColumn="0" w:oddVBand="0" w:evenVBand="0" w:oddHBand="1" w:evenHBand="0" w:firstRowFirstColumn="0" w:firstRowLastColumn="0" w:lastRowFirstColumn="0" w:lastRowLastColumn="0"/>
            </w:pPr>
            <w:r>
              <w:t>Tso 2020 Cochrane</w:t>
            </w:r>
          </w:p>
        </w:tc>
      </w:tr>
      <w:tr w:rsidR="002053EC" w14:paraId="6D7993E6"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5988753F" w14:textId="77777777" w:rsidR="002053EC" w:rsidRDefault="00BA0D9F">
            <w:r>
              <w:t>Growth hormone cho normal responder</w:t>
            </w:r>
          </w:p>
        </w:tc>
        <w:tc>
          <w:tcPr>
            <w:tcW w:w="2880" w:type="dxa"/>
            <w:tcBorders>
              <w:top w:val="single" w:sz="4" w:space="0" w:color="000000"/>
              <w:left w:val="single" w:sz="4" w:space="0" w:color="000000"/>
              <w:bottom w:val="single" w:sz="4" w:space="0" w:color="000000"/>
              <w:right w:val="single" w:sz="4" w:space="0" w:color="000000"/>
            </w:tcBorders>
          </w:tcPr>
          <w:p w14:paraId="6306CFD8"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NOT recommended</w:t>
            </w:r>
          </w:p>
        </w:tc>
        <w:tc>
          <w:tcPr>
            <w:tcW w:w="2880" w:type="dxa"/>
            <w:tcBorders>
              <w:top w:val="single" w:sz="4" w:space="0" w:color="000000"/>
              <w:left w:val="single" w:sz="4" w:space="0" w:color="000000"/>
              <w:bottom w:val="single" w:sz="4" w:space="0" w:color="000000"/>
              <w:right w:val="single" w:sz="4" w:space="0" w:color="000000"/>
            </w:tcBorders>
          </w:tcPr>
          <w:p w14:paraId="17608922" w14:textId="77777777" w:rsidR="002053EC" w:rsidRDefault="00BA0D9F">
            <w:pPr>
              <w:cnfStyle w:val="000000010000" w:firstRow="0" w:lastRow="0" w:firstColumn="0" w:lastColumn="0" w:oddVBand="0" w:evenVBand="0" w:oddHBand="0" w:evenHBand="1" w:firstRowFirstColumn="0" w:firstRowLastColumn="0" w:lastRowFirstColumn="0" w:lastRowLastColumn="0"/>
            </w:pPr>
            <w:r>
              <w:t>Sood 2021 Cochrane</w:t>
            </w:r>
          </w:p>
        </w:tc>
      </w:tr>
      <w:tr w:rsidR="002053EC" w14:paraId="4C649FA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6C2BC162" w14:textId="77777777" w:rsidR="002053EC" w:rsidRDefault="00BA0D9F">
            <w:r>
              <w:t>Growth hormone cho low responder</w:t>
            </w:r>
          </w:p>
        </w:tc>
        <w:tc>
          <w:tcPr>
            <w:tcW w:w="2880" w:type="dxa"/>
            <w:tcBorders>
              <w:top w:val="single" w:sz="4" w:space="0" w:color="000000"/>
              <w:left w:val="single" w:sz="4" w:space="0" w:color="000000"/>
              <w:bottom w:val="single" w:sz="4" w:space="0" w:color="000000"/>
              <w:right w:val="single" w:sz="4" w:space="0" w:color="000000"/>
            </w:tcBorders>
          </w:tcPr>
          <w:p w14:paraId="65A6BCEB"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Conditional, ⊕◯◯◯:</w:t>
            </w:r>
            <w:r>
              <w:t xml:space="preserve"> Probably NOT recommended</w:t>
            </w:r>
          </w:p>
        </w:tc>
        <w:tc>
          <w:tcPr>
            <w:tcW w:w="2880" w:type="dxa"/>
            <w:tcBorders>
              <w:top w:val="single" w:sz="4" w:space="0" w:color="000000"/>
              <w:left w:val="single" w:sz="4" w:space="0" w:color="000000"/>
              <w:bottom w:val="single" w:sz="4" w:space="0" w:color="000000"/>
              <w:right w:val="single" w:sz="4" w:space="0" w:color="000000"/>
            </w:tcBorders>
          </w:tcPr>
          <w:p w14:paraId="48AA6800" w14:textId="77777777" w:rsidR="002053EC" w:rsidRDefault="00BA0D9F">
            <w:pPr>
              <w:cnfStyle w:val="000000100000" w:firstRow="0" w:lastRow="0" w:firstColumn="0" w:lastColumn="0" w:oddVBand="0" w:evenVBand="0" w:oddHBand="1" w:evenHBand="0" w:firstRowFirstColumn="0" w:firstRowLastColumn="0" w:lastRowFirstColumn="0" w:lastRowLastColumn="0"/>
            </w:pPr>
            <w:r>
              <w:t>Liu 2025 umbrella review</w:t>
            </w:r>
          </w:p>
        </w:tc>
      </w:tr>
      <w:tr w:rsidR="002053EC" w14:paraId="09C18A87"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4B4E2A87" w14:textId="77777777" w:rsidR="002053EC" w:rsidRDefault="00BA0D9F">
            <w:r>
              <w:t>Growth hormone cho PCOS</w:t>
            </w:r>
          </w:p>
        </w:tc>
        <w:tc>
          <w:tcPr>
            <w:tcW w:w="2880" w:type="dxa"/>
            <w:tcBorders>
              <w:top w:val="single" w:sz="4" w:space="0" w:color="000000"/>
              <w:left w:val="single" w:sz="4" w:space="0" w:color="000000"/>
              <w:bottom w:val="single" w:sz="4" w:space="0" w:color="000000"/>
              <w:right w:val="single" w:sz="4" w:space="0" w:color="000000"/>
            </w:tcBorders>
          </w:tcPr>
          <w:p w14:paraId="10C25ADB"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NOT recommended</w:t>
            </w:r>
          </w:p>
        </w:tc>
        <w:tc>
          <w:tcPr>
            <w:tcW w:w="2880" w:type="dxa"/>
            <w:tcBorders>
              <w:top w:val="single" w:sz="4" w:space="0" w:color="000000"/>
              <w:left w:val="single" w:sz="4" w:space="0" w:color="000000"/>
              <w:bottom w:val="single" w:sz="4" w:space="0" w:color="000000"/>
              <w:right w:val="single" w:sz="4" w:space="0" w:color="000000"/>
            </w:tcBorders>
          </w:tcPr>
          <w:p w14:paraId="0B2446EC" w14:textId="77777777" w:rsidR="002053EC" w:rsidRDefault="00BA0D9F">
            <w:pPr>
              <w:cnfStyle w:val="000000010000" w:firstRow="0" w:lastRow="0" w:firstColumn="0" w:lastColumn="0" w:oddVBand="0" w:evenVBand="0" w:oddHBand="0" w:evenHBand="1" w:firstRowFirstColumn="0" w:firstRowLastColumn="0" w:lastRowFirstColumn="0" w:lastRowLastColumn="0"/>
            </w:pPr>
            <w:r>
              <w:t>Gong 2020</w:t>
            </w:r>
          </w:p>
        </w:tc>
      </w:tr>
      <w:tr w:rsidR="002053EC" w14:paraId="6C1AEC80"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60EC18C2" w14:textId="77777777" w:rsidR="002053EC" w:rsidRDefault="00BA0D9F">
            <w:r>
              <w:t>Testosterone cho low responder</w:t>
            </w:r>
          </w:p>
        </w:tc>
        <w:tc>
          <w:tcPr>
            <w:tcW w:w="2880" w:type="dxa"/>
            <w:tcBorders>
              <w:top w:val="single" w:sz="4" w:space="0" w:color="000000"/>
              <w:left w:val="single" w:sz="4" w:space="0" w:color="000000"/>
              <w:bottom w:val="single" w:sz="4" w:space="0" w:color="000000"/>
              <w:right w:val="single" w:sz="4" w:space="0" w:color="000000"/>
            </w:tcBorders>
          </w:tcPr>
          <w:p w14:paraId="5C7EC1C3"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Conditional, ⊕⊕⊕◯:</w:t>
            </w:r>
            <w:r>
              <w:t xml:space="preserve"> Probably NOT recommended</w:t>
            </w:r>
          </w:p>
        </w:tc>
        <w:tc>
          <w:tcPr>
            <w:tcW w:w="2880" w:type="dxa"/>
            <w:tcBorders>
              <w:top w:val="single" w:sz="4" w:space="0" w:color="000000"/>
              <w:left w:val="single" w:sz="4" w:space="0" w:color="000000"/>
              <w:bottom w:val="single" w:sz="4" w:space="0" w:color="000000"/>
              <w:right w:val="single" w:sz="4" w:space="0" w:color="000000"/>
            </w:tcBorders>
          </w:tcPr>
          <w:p w14:paraId="05DC3647" w14:textId="77777777" w:rsidR="002053EC" w:rsidRDefault="00BA0D9F">
            <w:pPr>
              <w:cnfStyle w:val="000000100000" w:firstRow="0" w:lastRow="0" w:firstColumn="0" w:lastColumn="0" w:oddVBand="0" w:evenVBand="0" w:oddHBand="1" w:evenHBand="0" w:firstRowFirstColumn="0" w:firstRowLastColumn="0" w:lastRowFirstColumn="0" w:lastRowLastColumn="0"/>
            </w:pPr>
            <w:r>
              <w:t>Naik 2024 Cochrane</w:t>
            </w:r>
          </w:p>
        </w:tc>
      </w:tr>
      <w:tr w:rsidR="002053EC" w14:paraId="64E94ABF"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5FEFD8DE" w14:textId="77777777" w:rsidR="002053EC" w:rsidRDefault="00BA0D9F">
            <w:r>
              <w:t>DHEA cho low responder</w:t>
            </w:r>
          </w:p>
        </w:tc>
        <w:tc>
          <w:tcPr>
            <w:tcW w:w="2880" w:type="dxa"/>
            <w:tcBorders>
              <w:top w:val="single" w:sz="4" w:space="0" w:color="000000"/>
              <w:left w:val="single" w:sz="4" w:space="0" w:color="000000"/>
              <w:bottom w:val="single" w:sz="4" w:space="0" w:color="000000"/>
              <w:right w:val="single" w:sz="4" w:space="0" w:color="000000"/>
            </w:tcBorders>
          </w:tcPr>
          <w:p w14:paraId="0F5FABEC"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NOT recommended</w:t>
            </w:r>
          </w:p>
        </w:tc>
        <w:tc>
          <w:tcPr>
            <w:tcW w:w="2880" w:type="dxa"/>
            <w:tcBorders>
              <w:top w:val="single" w:sz="4" w:space="0" w:color="000000"/>
              <w:left w:val="single" w:sz="4" w:space="0" w:color="000000"/>
              <w:bottom w:val="single" w:sz="4" w:space="0" w:color="000000"/>
              <w:right w:val="single" w:sz="4" w:space="0" w:color="000000"/>
            </w:tcBorders>
          </w:tcPr>
          <w:p w14:paraId="64532618" w14:textId="77777777" w:rsidR="002053EC" w:rsidRDefault="00BA0D9F">
            <w:pPr>
              <w:cnfStyle w:val="000000010000" w:firstRow="0" w:lastRow="0" w:firstColumn="0" w:lastColumn="0" w:oddVBand="0" w:evenVBand="0" w:oddHBand="0" w:evenHBand="1" w:firstRowFirstColumn="0" w:firstRowLastColumn="0" w:lastRowFirstColumn="0" w:lastRowLastColumn="0"/>
            </w:pPr>
            <w:r>
              <w:t>Huang 2025</w:t>
            </w:r>
          </w:p>
        </w:tc>
      </w:tr>
      <w:tr w:rsidR="002053EC" w14:paraId="228DF6A1"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64E56E08" w14:textId="77777777" w:rsidR="002053EC" w:rsidRDefault="00BA0D9F">
            <w:r>
              <w:t>DHEA cho normal responder</w:t>
            </w:r>
          </w:p>
        </w:tc>
        <w:tc>
          <w:tcPr>
            <w:tcW w:w="2880" w:type="dxa"/>
            <w:tcBorders>
              <w:top w:val="single" w:sz="4" w:space="0" w:color="000000"/>
              <w:left w:val="single" w:sz="4" w:space="0" w:color="000000"/>
              <w:bottom w:val="single" w:sz="4" w:space="0" w:color="000000"/>
              <w:right w:val="single" w:sz="4" w:space="0" w:color="000000"/>
            </w:tcBorders>
          </w:tcPr>
          <w:p w14:paraId="50BB1148"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Strong, ⊕⊕◯◯:</w:t>
            </w:r>
            <w:r>
              <w:t xml:space="preserve"> NOT recommended (NEW 2025)</w:t>
            </w:r>
          </w:p>
        </w:tc>
        <w:tc>
          <w:tcPr>
            <w:tcW w:w="2880" w:type="dxa"/>
            <w:tcBorders>
              <w:top w:val="single" w:sz="4" w:space="0" w:color="000000"/>
              <w:left w:val="single" w:sz="4" w:space="0" w:color="000000"/>
              <w:bottom w:val="single" w:sz="4" w:space="0" w:color="000000"/>
              <w:right w:val="single" w:sz="4" w:space="0" w:color="000000"/>
            </w:tcBorders>
          </w:tcPr>
          <w:p w14:paraId="3392D1F8" w14:textId="77777777" w:rsidR="002053EC" w:rsidRDefault="00BA0D9F">
            <w:pPr>
              <w:cnfStyle w:val="000000100000" w:firstRow="0" w:lastRow="0" w:firstColumn="0" w:lastColumn="0" w:oddVBand="0" w:evenVBand="0" w:oddHBand="1" w:evenHBand="0" w:firstRowFirstColumn="0" w:firstRowLastColumn="0" w:lastRowFirstColumn="0" w:lastRowLastColumn="0"/>
            </w:pPr>
            <w:r>
              <w:t>Huang 2025</w:t>
            </w:r>
          </w:p>
        </w:tc>
      </w:tr>
      <w:tr w:rsidR="002053EC" w14:paraId="67461ADC"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B3B48AB" w14:textId="77777777" w:rsidR="002053EC" w:rsidRDefault="00BA0D9F">
            <w:r>
              <w:t>Aspirin general + low responder</w:t>
            </w:r>
          </w:p>
        </w:tc>
        <w:tc>
          <w:tcPr>
            <w:tcW w:w="2880" w:type="dxa"/>
            <w:tcBorders>
              <w:top w:val="single" w:sz="4" w:space="0" w:color="000000"/>
              <w:left w:val="single" w:sz="4" w:space="0" w:color="000000"/>
              <w:bottom w:val="single" w:sz="4" w:space="0" w:color="000000"/>
              <w:right w:val="single" w:sz="4" w:space="0" w:color="000000"/>
            </w:tcBorders>
          </w:tcPr>
          <w:p w14:paraId="6C5F9B37"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NOT recommended</w:t>
            </w:r>
          </w:p>
        </w:tc>
        <w:tc>
          <w:tcPr>
            <w:tcW w:w="2880" w:type="dxa"/>
            <w:tcBorders>
              <w:top w:val="single" w:sz="4" w:space="0" w:color="000000"/>
              <w:left w:val="single" w:sz="4" w:space="0" w:color="000000"/>
              <w:bottom w:val="single" w:sz="4" w:space="0" w:color="000000"/>
              <w:right w:val="single" w:sz="4" w:space="0" w:color="000000"/>
            </w:tcBorders>
          </w:tcPr>
          <w:p w14:paraId="2AD277AE" w14:textId="77777777" w:rsidR="002053EC" w:rsidRDefault="00BA0D9F">
            <w:pPr>
              <w:cnfStyle w:val="000000010000" w:firstRow="0" w:lastRow="0" w:firstColumn="0" w:lastColumn="0" w:oddVBand="0" w:evenVBand="0" w:oddHBand="0" w:evenHBand="1" w:firstRowFirstColumn="0" w:firstRowLastColumn="0" w:lastRowFirstColumn="0" w:lastRowLastColumn="0"/>
            </w:pPr>
            <w:r>
              <w:t>Siristatidis 2016 Cochrane</w:t>
            </w:r>
          </w:p>
        </w:tc>
      </w:tr>
      <w:tr w:rsidR="002053EC" w14:paraId="5C442B5E"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07816329" w14:textId="77777777" w:rsidR="002053EC" w:rsidRDefault="00BA0D9F">
            <w:r>
              <w:t>Sildenafil cho low responder</w:t>
            </w:r>
          </w:p>
        </w:tc>
        <w:tc>
          <w:tcPr>
            <w:tcW w:w="2880" w:type="dxa"/>
            <w:tcBorders>
              <w:top w:val="single" w:sz="4" w:space="0" w:color="000000"/>
              <w:left w:val="single" w:sz="4" w:space="0" w:color="000000"/>
              <w:bottom w:val="single" w:sz="4" w:space="0" w:color="000000"/>
              <w:right w:val="single" w:sz="4" w:space="0" w:color="000000"/>
            </w:tcBorders>
          </w:tcPr>
          <w:p w14:paraId="09C5CB54"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Strong, ⊕◯◯◯:</w:t>
            </w:r>
            <w:r>
              <w:t xml:space="preserve"> NOT recommended</w:t>
            </w:r>
          </w:p>
        </w:tc>
        <w:tc>
          <w:tcPr>
            <w:tcW w:w="2880" w:type="dxa"/>
            <w:tcBorders>
              <w:top w:val="single" w:sz="4" w:space="0" w:color="000000"/>
              <w:left w:val="single" w:sz="4" w:space="0" w:color="000000"/>
              <w:bottom w:val="single" w:sz="4" w:space="0" w:color="000000"/>
              <w:right w:val="single" w:sz="4" w:space="0" w:color="000000"/>
            </w:tcBorders>
          </w:tcPr>
          <w:p w14:paraId="0416082C" w14:textId="77777777" w:rsidR="002053EC" w:rsidRDefault="00BA0D9F">
            <w:pPr>
              <w:cnfStyle w:val="000000100000" w:firstRow="0" w:lastRow="0" w:firstColumn="0" w:lastColumn="0" w:oddVBand="0" w:evenVBand="0" w:oddHBand="1" w:evenHBand="0" w:firstRowFirstColumn="0" w:firstRowLastColumn="0" w:lastRowFirstColumn="0" w:lastRowLastColumn="0"/>
            </w:pPr>
            <w:r>
              <w:t>Ataalla 2016</w:t>
            </w:r>
          </w:p>
        </w:tc>
      </w:tr>
      <w:tr w:rsidR="002053EC" w14:paraId="529BF02E"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E409582" w14:textId="77777777" w:rsidR="002053EC" w:rsidRDefault="00BA0D9F">
            <w:r>
              <w:t>Myo-inositol cho PCOS</w:t>
            </w:r>
          </w:p>
        </w:tc>
        <w:tc>
          <w:tcPr>
            <w:tcW w:w="2880" w:type="dxa"/>
            <w:tcBorders>
              <w:top w:val="single" w:sz="4" w:space="0" w:color="000000"/>
              <w:left w:val="single" w:sz="4" w:space="0" w:color="000000"/>
              <w:bottom w:val="single" w:sz="4" w:space="0" w:color="000000"/>
              <w:right w:val="single" w:sz="4" w:space="0" w:color="000000"/>
            </w:tcBorders>
          </w:tcPr>
          <w:p w14:paraId="4EB46654"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Conditional, ⊕◯◯◯:</w:t>
            </w:r>
            <w:r>
              <w:t xml:space="preserve"> Probably NOT recommended</w:t>
            </w:r>
          </w:p>
        </w:tc>
        <w:tc>
          <w:tcPr>
            <w:tcW w:w="2880" w:type="dxa"/>
            <w:tcBorders>
              <w:top w:val="single" w:sz="4" w:space="0" w:color="000000"/>
              <w:left w:val="single" w:sz="4" w:space="0" w:color="000000"/>
              <w:bottom w:val="single" w:sz="4" w:space="0" w:color="000000"/>
              <w:right w:val="single" w:sz="4" w:space="0" w:color="000000"/>
            </w:tcBorders>
          </w:tcPr>
          <w:p w14:paraId="79C69701" w14:textId="77777777" w:rsidR="002053EC" w:rsidRDefault="00BA0D9F">
            <w:pPr>
              <w:cnfStyle w:val="000000010000" w:firstRow="0" w:lastRow="0" w:firstColumn="0" w:lastColumn="0" w:oddVBand="0" w:evenVBand="0" w:oddHBand="0" w:evenHBand="1" w:firstRowFirstColumn="0" w:firstRowLastColumn="0" w:lastRowFirstColumn="0" w:lastRowLastColumn="0"/>
            </w:pPr>
            <w:r>
              <w:t>Showell 2018 Cochrane</w:t>
            </w:r>
          </w:p>
        </w:tc>
      </w:tr>
      <w:tr w:rsidR="002053EC" w14:paraId="6A7C0FBF"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435A076D" w14:textId="77777777" w:rsidR="002053EC" w:rsidRDefault="00BA0D9F">
            <w:r>
              <w:t>Myo-inositol cho low responder</w:t>
            </w:r>
          </w:p>
        </w:tc>
        <w:tc>
          <w:tcPr>
            <w:tcW w:w="2880" w:type="dxa"/>
            <w:tcBorders>
              <w:top w:val="single" w:sz="4" w:space="0" w:color="000000"/>
              <w:left w:val="single" w:sz="4" w:space="0" w:color="000000"/>
              <w:bottom w:val="single" w:sz="4" w:space="0" w:color="000000"/>
              <w:right w:val="single" w:sz="4" w:space="0" w:color="000000"/>
            </w:tcBorders>
          </w:tcPr>
          <w:p w14:paraId="6FDBBDF5"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Strong, ⊕⊕◯◯:</w:t>
            </w:r>
            <w:r>
              <w:t xml:space="preserve"> NOT recommended (NEW 2025)</w:t>
            </w:r>
          </w:p>
        </w:tc>
        <w:tc>
          <w:tcPr>
            <w:tcW w:w="2880" w:type="dxa"/>
            <w:tcBorders>
              <w:top w:val="single" w:sz="4" w:space="0" w:color="000000"/>
              <w:left w:val="single" w:sz="4" w:space="0" w:color="000000"/>
              <w:bottom w:val="single" w:sz="4" w:space="0" w:color="000000"/>
              <w:right w:val="single" w:sz="4" w:space="0" w:color="000000"/>
            </w:tcBorders>
          </w:tcPr>
          <w:p w14:paraId="5C134648" w14:textId="77777777" w:rsidR="002053EC" w:rsidRDefault="00BA0D9F">
            <w:pPr>
              <w:cnfStyle w:val="000000100000" w:firstRow="0" w:lastRow="0" w:firstColumn="0" w:lastColumn="0" w:oddVBand="0" w:evenVBand="0" w:oddHBand="1" w:evenHBand="0" w:firstRowFirstColumn="0" w:firstRowLastColumn="0" w:lastRowFirstColumn="0" w:lastRowLastColumn="0"/>
            </w:pPr>
            <w:r>
              <w:t>Nazari 2020, Mohammadi 2021</w:t>
            </w:r>
          </w:p>
        </w:tc>
      </w:tr>
      <w:tr w:rsidR="002053EC" w14:paraId="5B635BCF"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474F930" w14:textId="77777777" w:rsidR="002053EC" w:rsidRDefault="00BA0D9F">
            <w:r>
              <w:t>Myo-inositol cho non-PCOS</w:t>
            </w:r>
          </w:p>
        </w:tc>
        <w:tc>
          <w:tcPr>
            <w:tcW w:w="2880" w:type="dxa"/>
            <w:tcBorders>
              <w:top w:val="single" w:sz="4" w:space="0" w:color="000000"/>
              <w:left w:val="single" w:sz="4" w:space="0" w:color="000000"/>
              <w:bottom w:val="single" w:sz="4" w:space="0" w:color="000000"/>
              <w:right w:val="single" w:sz="4" w:space="0" w:color="000000"/>
            </w:tcBorders>
          </w:tcPr>
          <w:p w14:paraId="0688885F"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NOT recommended (NEW 2025)</w:t>
            </w:r>
          </w:p>
        </w:tc>
        <w:tc>
          <w:tcPr>
            <w:tcW w:w="2880" w:type="dxa"/>
            <w:tcBorders>
              <w:top w:val="single" w:sz="4" w:space="0" w:color="000000"/>
              <w:left w:val="single" w:sz="4" w:space="0" w:color="000000"/>
              <w:bottom w:val="single" w:sz="4" w:space="0" w:color="000000"/>
              <w:right w:val="single" w:sz="4" w:space="0" w:color="000000"/>
            </w:tcBorders>
          </w:tcPr>
          <w:p w14:paraId="3EE4677F" w14:textId="77777777" w:rsidR="002053EC" w:rsidRDefault="00BA0D9F">
            <w:pPr>
              <w:cnfStyle w:val="000000010000" w:firstRow="0" w:lastRow="0" w:firstColumn="0" w:lastColumn="0" w:oddVBand="0" w:evenVBand="0" w:oddHBand="0" w:evenHBand="1" w:firstRowFirstColumn="0" w:firstRowLastColumn="0" w:lastRowFirstColumn="0" w:lastRowLastColumn="0"/>
            </w:pPr>
            <w:r>
              <w:t>Seyedoshohadaei 2022</w:t>
            </w:r>
          </w:p>
        </w:tc>
      </w:tr>
      <w:tr w:rsidR="002053EC" w14:paraId="5D054FDC"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0DC60AE4" w14:textId="77777777" w:rsidR="002053EC" w:rsidRDefault="00BA0D9F">
            <w:r>
              <w:t>OCP/COCP cho antagonist FSH-only</w:t>
            </w:r>
          </w:p>
        </w:tc>
        <w:tc>
          <w:tcPr>
            <w:tcW w:w="2880" w:type="dxa"/>
            <w:tcBorders>
              <w:top w:val="single" w:sz="4" w:space="0" w:color="000000"/>
              <w:left w:val="single" w:sz="4" w:space="0" w:color="000000"/>
              <w:bottom w:val="single" w:sz="4" w:space="0" w:color="000000"/>
              <w:right w:val="single" w:sz="4" w:space="0" w:color="000000"/>
            </w:tcBorders>
          </w:tcPr>
          <w:p w14:paraId="019C7585"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Strong, ⊕⊕◯◯:</w:t>
            </w:r>
            <w:r>
              <w:t xml:space="preserve"> NOT recommended (UPDATED 2025)</w:t>
            </w:r>
          </w:p>
        </w:tc>
        <w:tc>
          <w:tcPr>
            <w:tcW w:w="2880" w:type="dxa"/>
            <w:tcBorders>
              <w:top w:val="single" w:sz="4" w:space="0" w:color="000000"/>
              <w:left w:val="single" w:sz="4" w:space="0" w:color="000000"/>
              <w:bottom w:val="single" w:sz="4" w:space="0" w:color="000000"/>
              <w:right w:val="single" w:sz="4" w:space="0" w:color="000000"/>
            </w:tcBorders>
          </w:tcPr>
          <w:p w14:paraId="6A5514A1" w14:textId="77777777" w:rsidR="002053EC" w:rsidRDefault="00BA0D9F">
            <w:pPr>
              <w:cnfStyle w:val="000000100000" w:firstRow="0" w:lastRow="0" w:firstColumn="0" w:lastColumn="0" w:oddVBand="0" w:evenVBand="0" w:oddHBand="1" w:evenHBand="0" w:firstRowFirstColumn="0" w:firstRowLastColumn="0" w:lastRowFirstColumn="0" w:lastRowLastColumn="0"/>
            </w:pPr>
            <w:r>
              <w:t>Farquhar 2017 Cochrane + Venetis 2023 NMA</w:t>
            </w:r>
          </w:p>
        </w:tc>
      </w:tr>
      <w:tr w:rsidR="002053EC" w14:paraId="09D0C8A6"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2FD59B64" w14:textId="77777777" w:rsidR="002053EC" w:rsidRDefault="00BA0D9F">
            <w:r>
              <w:t>OCP cho antagonist scheduling (fresh ET)</w:t>
            </w:r>
          </w:p>
        </w:tc>
        <w:tc>
          <w:tcPr>
            <w:tcW w:w="2880" w:type="dxa"/>
            <w:tcBorders>
              <w:top w:val="single" w:sz="4" w:space="0" w:color="000000"/>
              <w:left w:val="single" w:sz="4" w:space="0" w:color="000000"/>
              <w:bottom w:val="single" w:sz="4" w:space="0" w:color="000000"/>
              <w:right w:val="single" w:sz="4" w:space="0" w:color="000000"/>
            </w:tcBorders>
          </w:tcPr>
          <w:p w14:paraId="30B71775"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GPP:</w:t>
            </w:r>
            <w:r>
              <w:t xml:space="preserve"> Minimal washout 5 days (NEW 2025)</w:t>
            </w:r>
          </w:p>
        </w:tc>
        <w:tc>
          <w:tcPr>
            <w:tcW w:w="2880" w:type="dxa"/>
            <w:tcBorders>
              <w:top w:val="single" w:sz="4" w:space="0" w:color="000000"/>
              <w:left w:val="single" w:sz="4" w:space="0" w:color="000000"/>
              <w:bottom w:val="single" w:sz="4" w:space="0" w:color="000000"/>
              <w:right w:val="single" w:sz="4" w:space="0" w:color="000000"/>
            </w:tcBorders>
          </w:tcPr>
          <w:p w14:paraId="7B0BABF5"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r w:rsidR="002053EC" w14:paraId="5A02DD95"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29AE387C" w14:textId="77777777" w:rsidR="002053EC" w:rsidRDefault="00BA0D9F">
            <w:r>
              <w:t>Estrogen pre-treatment cho antagonist</w:t>
            </w:r>
          </w:p>
        </w:tc>
        <w:tc>
          <w:tcPr>
            <w:tcW w:w="2880" w:type="dxa"/>
            <w:tcBorders>
              <w:top w:val="single" w:sz="4" w:space="0" w:color="000000"/>
              <w:left w:val="single" w:sz="4" w:space="0" w:color="000000"/>
              <w:bottom w:val="single" w:sz="4" w:space="0" w:color="000000"/>
              <w:right w:val="single" w:sz="4" w:space="0" w:color="000000"/>
            </w:tcBorders>
          </w:tcPr>
          <w:p w14:paraId="1BB9BF05"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Strong, ⊕⊕◯◯:</w:t>
            </w:r>
            <w:r>
              <w:t xml:space="preserve"> NOT recommended (UPDATED 2025)</w:t>
            </w:r>
          </w:p>
        </w:tc>
        <w:tc>
          <w:tcPr>
            <w:tcW w:w="2880" w:type="dxa"/>
            <w:tcBorders>
              <w:top w:val="single" w:sz="4" w:space="0" w:color="000000"/>
              <w:left w:val="single" w:sz="4" w:space="0" w:color="000000"/>
              <w:bottom w:val="single" w:sz="4" w:space="0" w:color="000000"/>
              <w:right w:val="single" w:sz="4" w:space="0" w:color="000000"/>
            </w:tcBorders>
          </w:tcPr>
          <w:p w14:paraId="3FE1F1B7" w14:textId="77777777" w:rsidR="002053EC" w:rsidRDefault="00BA0D9F">
            <w:pPr>
              <w:cnfStyle w:val="000000100000" w:firstRow="0" w:lastRow="0" w:firstColumn="0" w:lastColumn="0" w:oddVBand="0" w:evenVBand="0" w:oddHBand="1" w:evenHBand="0" w:firstRowFirstColumn="0" w:firstRowLastColumn="0" w:lastRowFirstColumn="0" w:lastRowLastColumn="0"/>
            </w:pPr>
            <w:r>
              <w:t>Zhu 2022</w:t>
            </w:r>
          </w:p>
        </w:tc>
      </w:tr>
      <w:tr w:rsidR="002053EC" w14:paraId="0EFC1433"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AFB90BE" w14:textId="77777777" w:rsidR="002053EC" w:rsidRDefault="00BA0D9F">
            <w:r>
              <w:t>Progesterone pre-</w:t>
            </w:r>
            <w:r>
              <w:lastRenderedPageBreak/>
              <w:t>treatment</w:t>
            </w:r>
          </w:p>
        </w:tc>
        <w:tc>
          <w:tcPr>
            <w:tcW w:w="2880" w:type="dxa"/>
            <w:tcBorders>
              <w:top w:val="single" w:sz="4" w:space="0" w:color="000000"/>
              <w:left w:val="single" w:sz="4" w:space="0" w:color="000000"/>
              <w:bottom w:val="single" w:sz="4" w:space="0" w:color="000000"/>
              <w:right w:val="single" w:sz="4" w:space="0" w:color="000000"/>
            </w:tcBorders>
          </w:tcPr>
          <w:p w14:paraId="5FECAD47"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lastRenderedPageBreak/>
              <w:t>Conditional, ⊕⊕◯◯:</w:t>
            </w:r>
            <w:r>
              <w:t xml:space="preserve"> </w:t>
            </w:r>
            <w:r>
              <w:lastRenderedPageBreak/>
              <w:t>Probably NOT recommended (REWORDED 2025)</w:t>
            </w:r>
          </w:p>
        </w:tc>
        <w:tc>
          <w:tcPr>
            <w:tcW w:w="2880" w:type="dxa"/>
            <w:tcBorders>
              <w:top w:val="single" w:sz="4" w:space="0" w:color="000000"/>
              <w:left w:val="single" w:sz="4" w:space="0" w:color="000000"/>
              <w:bottom w:val="single" w:sz="4" w:space="0" w:color="000000"/>
              <w:right w:val="single" w:sz="4" w:space="0" w:color="000000"/>
            </w:tcBorders>
          </w:tcPr>
          <w:p w14:paraId="15C057FC" w14:textId="77777777" w:rsidR="002053EC" w:rsidRDefault="00BA0D9F">
            <w:pPr>
              <w:cnfStyle w:val="000000010000" w:firstRow="0" w:lastRow="0" w:firstColumn="0" w:lastColumn="0" w:oddVBand="0" w:evenVBand="0" w:oddHBand="0" w:evenHBand="1" w:firstRowFirstColumn="0" w:firstRowLastColumn="0" w:lastRowFirstColumn="0" w:lastRowLastColumn="0"/>
            </w:pPr>
            <w:r>
              <w:lastRenderedPageBreak/>
              <w:t>Farquhar 2017</w:t>
            </w:r>
          </w:p>
        </w:tc>
      </w:tr>
      <w:tr w:rsidR="002053EC" w14:paraId="5B5D950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779F9E19" w14:textId="77777777" w:rsidR="002053EC" w:rsidRDefault="00BA0D9F">
            <w:r>
              <w:t>hCG pre-treatment</w:t>
            </w:r>
          </w:p>
        </w:tc>
        <w:tc>
          <w:tcPr>
            <w:tcW w:w="2880" w:type="dxa"/>
            <w:tcBorders>
              <w:top w:val="single" w:sz="4" w:space="0" w:color="000000"/>
              <w:left w:val="single" w:sz="4" w:space="0" w:color="000000"/>
              <w:bottom w:val="single" w:sz="4" w:space="0" w:color="000000"/>
              <w:right w:val="single" w:sz="4" w:space="0" w:color="000000"/>
            </w:tcBorders>
          </w:tcPr>
          <w:p w14:paraId="4181206A"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Research only (NEW 2025)</w:t>
            </w:r>
          </w:p>
        </w:tc>
        <w:tc>
          <w:tcPr>
            <w:tcW w:w="2880" w:type="dxa"/>
            <w:tcBorders>
              <w:top w:val="single" w:sz="4" w:space="0" w:color="000000"/>
              <w:left w:val="single" w:sz="4" w:space="0" w:color="000000"/>
              <w:bottom w:val="single" w:sz="4" w:space="0" w:color="000000"/>
              <w:right w:val="single" w:sz="4" w:space="0" w:color="000000"/>
            </w:tcBorders>
          </w:tcPr>
          <w:p w14:paraId="11C55BC0" w14:textId="77777777" w:rsidR="002053EC" w:rsidRDefault="00BA0D9F">
            <w:pPr>
              <w:cnfStyle w:val="000000100000" w:firstRow="0" w:lastRow="0" w:firstColumn="0" w:lastColumn="0" w:oddVBand="0" w:evenVBand="0" w:oddHBand="1" w:evenHBand="0" w:firstRowFirstColumn="0" w:firstRowLastColumn="0" w:lastRowFirstColumn="0" w:lastRowLastColumn="0"/>
            </w:pPr>
            <w:r>
              <w:t>Beretsos 2009</w:t>
            </w:r>
          </w:p>
        </w:tc>
      </w:tr>
      <w:tr w:rsidR="002053EC" w14:paraId="5B2FB825"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02B74A1" w14:textId="77777777" w:rsidR="002053EC" w:rsidRDefault="00BA0D9F">
            <w:r>
              <w:t>hCG low dose addition to FSH</w:t>
            </w:r>
          </w:p>
        </w:tc>
        <w:tc>
          <w:tcPr>
            <w:tcW w:w="2880" w:type="dxa"/>
            <w:tcBorders>
              <w:top w:val="single" w:sz="4" w:space="0" w:color="000000"/>
              <w:left w:val="single" w:sz="4" w:space="0" w:color="000000"/>
              <w:bottom w:val="single" w:sz="4" w:space="0" w:color="000000"/>
              <w:right w:val="single" w:sz="4" w:space="0" w:color="000000"/>
            </w:tcBorders>
          </w:tcPr>
          <w:p w14:paraId="0E260FB8"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Conditional, ⊕◯◯◯:</w:t>
            </w:r>
            <w:r>
              <w:t xml:space="preserve"> Probably NOT recommended (NEW 2025)</w:t>
            </w:r>
          </w:p>
        </w:tc>
        <w:tc>
          <w:tcPr>
            <w:tcW w:w="2880" w:type="dxa"/>
            <w:tcBorders>
              <w:top w:val="single" w:sz="4" w:space="0" w:color="000000"/>
              <w:left w:val="single" w:sz="4" w:space="0" w:color="000000"/>
              <w:bottom w:val="single" w:sz="4" w:space="0" w:color="000000"/>
              <w:right w:val="single" w:sz="4" w:space="0" w:color="000000"/>
            </w:tcBorders>
          </w:tcPr>
          <w:p w14:paraId="6535C767" w14:textId="77777777" w:rsidR="002053EC" w:rsidRDefault="00BA0D9F">
            <w:pPr>
              <w:cnfStyle w:val="000000010000" w:firstRow="0" w:lastRow="0" w:firstColumn="0" w:lastColumn="0" w:oddVBand="0" w:evenVBand="0" w:oddHBand="0" w:evenHBand="1" w:firstRowFirstColumn="0" w:firstRowLastColumn="0" w:lastRowFirstColumn="0" w:lastRowLastColumn="0"/>
            </w:pPr>
            <w:r>
              <w:t>Koichi 2006, Serafini 2006, Madani 2012, Thuesen 2012, Zhu 2019, Decleer 2020, Siristatidis 2022</w:t>
            </w:r>
          </w:p>
        </w:tc>
      </w:tr>
      <w:tr w:rsidR="002053EC" w14:paraId="7705E054"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50B85BB3" w14:textId="77777777" w:rsidR="002053EC" w:rsidRDefault="00BA0D9F">
            <w:r>
              <w:t>Dose adjustment mid-stimulation</w:t>
            </w:r>
          </w:p>
        </w:tc>
        <w:tc>
          <w:tcPr>
            <w:tcW w:w="2880" w:type="dxa"/>
            <w:tcBorders>
              <w:top w:val="single" w:sz="4" w:space="0" w:color="000000"/>
              <w:left w:val="single" w:sz="4" w:space="0" w:color="000000"/>
              <w:bottom w:val="single" w:sz="4" w:space="0" w:color="000000"/>
              <w:right w:val="single" w:sz="4" w:space="0" w:color="000000"/>
            </w:tcBorders>
          </w:tcPr>
          <w:p w14:paraId="4BA2D052"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Conditional, ⊕◯◯◯:</w:t>
            </w:r>
            <w:r>
              <w:t xml:space="preserve"> Probably NOT recommended (gi</w:t>
            </w:r>
            <w:r>
              <w:t>ữ</w:t>
            </w:r>
            <w:r>
              <w:t xml:space="preserve"> nguyên 2019)</w:t>
            </w:r>
          </w:p>
        </w:tc>
        <w:tc>
          <w:tcPr>
            <w:tcW w:w="2880" w:type="dxa"/>
            <w:tcBorders>
              <w:top w:val="single" w:sz="4" w:space="0" w:color="000000"/>
              <w:left w:val="single" w:sz="4" w:space="0" w:color="000000"/>
              <w:bottom w:val="single" w:sz="4" w:space="0" w:color="000000"/>
              <w:right w:val="single" w:sz="4" w:space="0" w:color="000000"/>
            </w:tcBorders>
          </w:tcPr>
          <w:p w14:paraId="401EC204" w14:textId="77777777" w:rsidR="002053EC" w:rsidRDefault="00BA0D9F">
            <w:pPr>
              <w:cnfStyle w:val="000000100000" w:firstRow="0" w:lastRow="0" w:firstColumn="0" w:lastColumn="0" w:oddVBand="0" w:evenVBand="0" w:oddHBand="1" w:evenHBand="0" w:firstRowFirstColumn="0" w:firstRowLastColumn="0" w:lastRowFirstColumn="0" w:lastRowLastColumn="0"/>
            </w:pPr>
            <w:r>
              <w:t>Xu 2024 RCT</w:t>
            </w:r>
          </w:p>
        </w:tc>
      </w:tr>
      <w:tr w:rsidR="002053EC" w14:paraId="791914FB"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77BDE4B" w14:textId="77777777" w:rsidR="002053EC" w:rsidRDefault="00BA0D9F">
            <w:r>
              <w:t>Letrozole addition high/normal/low</w:t>
            </w:r>
          </w:p>
        </w:tc>
        <w:tc>
          <w:tcPr>
            <w:tcW w:w="2880" w:type="dxa"/>
            <w:tcBorders>
              <w:top w:val="single" w:sz="4" w:space="0" w:color="000000"/>
              <w:left w:val="single" w:sz="4" w:space="0" w:color="000000"/>
              <w:bottom w:val="single" w:sz="4" w:space="0" w:color="000000"/>
              <w:right w:val="single" w:sz="4" w:space="0" w:color="000000"/>
            </w:tcBorders>
          </w:tcPr>
          <w:p w14:paraId="260BACC1"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Conditional:</w:t>
            </w:r>
            <w:r>
              <w:t xml:space="preserve"> Probably NOT recommended (UPDATED 2025)</w:t>
            </w:r>
          </w:p>
        </w:tc>
        <w:tc>
          <w:tcPr>
            <w:tcW w:w="2880" w:type="dxa"/>
            <w:tcBorders>
              <w:top w:val="single" w:sz="4" w:space="0" w:color="000000"/>
              <w:left w:val="single" w:sz="4" w:space="0" w:color="000000"/>
              <w:bottom w:val="single" w:sz="4" w:space="0" w:color="000000"/>
              <w:right w:val="single" w:sz="4" w:space="0" w:color="000000"/>
            </w:tcBorders>
          </w:tcPr>
          <w:p w14:paraId="28EF22DC" w14:textId="77777777" w:rsidR="002053EC" w:rsidRDefault="00BA0D9F">
            <w:pPr>
              <w:cnfStyle w:val="000000010000" w:firstRow="0" w:lastRow="0" w:firstColumn="0" w:lastColumn="0" w:oddVBand="0" w:evenVBand="0" w:oddHBand="0" w:evenHBand="1" w:firstRowFirstColumn="0" w:firstRowLastColumn="0" w:lastRowFirstColumn="0" w:lastRowLastColumn="0"/>
            </w:pPr>
            <w:r>
              <w:t>Yang 2019, Qin 2021, Lotfy 2022</w:t>
            </w:r>
          </w:p>
        </w:tc>
      </w:tr>
      <w:tr w:rsidR="002053EC" w14:paraId="3DE99182"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5246D0D3" w14:textId="77777777" w:rsidR="002053EC" w:rsidRDefault="00BA0D9F">
            <w:r>
              <w:t>Clomiphene addition high/normal</w:t>
            </w:r>
          </w:p>
        </w:tc>
        <w:tc>
          <w:tcPr>
            <w:tcW w:w="2880" w:type="dxa"/>
            <w:tcBorders>
              <w:top w:val="single" w:sz="4" w:space="0" w:color="000000"/>
              <w:left w:val="single" w:sz="4" w:space="0" w:color="000000"/>
              <w:bottom w:val="single" w:sz="4" w:space="0" w:color="000000"/>
              <w:right w:val="single" w:sz="4" w:space="0" w:color="000000"/>
            </w:tcBorders>
          </w:tcPr>
          <w:p w14:paraId="01C6215F"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Conditional, ⊕⊕◯◯:</w:t>
            </w:r>
            <w:r>
              <w:t xml:space="preserve"> Probably NOT recommended</w:t>
            </w:r>
          </w:p>
        </w:tc>
        <w:tc>
          <w:tcPr>
            <w:tcW w:w="2880" w:type="dxa"/>
            <w:tcBorders>
              <w:top w:val="single" w:sz="4" w:space="0" w:color="000000"/>
              <w:left w:val="single" w:sz="4" w:space="0" w:color="000000"/>
              <w:bottom w:val="single" w:sz="4" w:space="0" w:color="000000"/>
              <w:right w:val="single" w:sz="4" w:space="0" w:color="000000"/>
            </w:tcBorders>
          </w:tcPr>
          <w:p w14:paraId="28FAF083" w14:textId="77777777" w:rsidR="002053EC" w:rsidRDefault="00BA0D9F">
            <w:pPr>
              <w:cnfStyle w:val="000000100000" w:firstRow="0" w:lastRow="0" w:firstColumn="0" w:lastColumn="0" w:oddVBand="0" w:evenVBand="0" w:oddHBand="1" w:evenHBand="0" w:firstRowFirstColumn="0" w:firstRowLastColumn="0" w:lastRowFirstColumn="0" w:lastRowLastColumn="0"/>
            </w:pPr>
            <w:r>
              <w:t>Datta 2021</w:t>
            </w:r>
          </w:p>
        </w:tc>
      </w:tr>
      <w:tr w:rsidR="002053EC" w14:paraId="23F39E28"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447FF062" w14:textId="77777777" w:rsidR="002053EC" w:rsidRDefault="00BA0D9F">
            <w:r>
              <w:t>Delayed start cho high/normal/low responder</w:t>
            </w:r>
          </w:p>
        </w:tc>
        <w:tc>
          <w:tcPr>
            <w:tcW w:w="2880" w:type="dxa"/>
            <w:tcBorders>
              <w:top w:val="single" w:sz="4" w:space="0" w:color="000000"/>
              <w:left w:val="single" w:sz="4" w:space="0" w:color="000000"/>
              <w:bottom w:val="single" w:sz="4" w:space="0" w:color="000000"/>
              <w:right w:val="single" w:sz="4" w:space="0" w:color="000000"/>
            </w:tcBorders>
          </w:tcPr>
          <w:p w14:paraId="7B35B65E"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Conditional, ⊕◯◯◯:</w:t>
            </w:r>
            <w:r>
              <w:t xml:space="preserve"> Probably NOT recommended (NEW 2025)</w:t>
            </w:r>
          </w:p>
        </w:tc>
        <w:tc>
          <w:tcPr>
            <w:tcW w:w="2880" w:type="dxa"/>
            <w:tcBorders>
              <w:top w:val="single" w:sz="4" w:space="0" w:color="000000"/>
              <w:left w:val="single" w:sz="4" w:space="0" w:color="000000"/>
              <w:bottom w:val="single" w:sz="4" w:space="0" w:color="000000"/>
              <w:right w:val="single" w:sz="4" w:space="0" w:color="000000"/>
            </w:tcBorders>
          </w:tcPr>
          <w:p w14:paraId="56A21B06" w14:textId="77777777" w:rsidR="002053EC" w:rsidRDefault="00BA0D9F">
            <w:pPr>
              <w:cnfStyle w:val="000000010000" w:firstRow="0" w:lastRow="0" w:firstColumn="0" w:lastColumn="0" w:oddVBand="0" w:evenVBand="0" w:oddHBand="0" w:evenHBand="1" w:firstRowFirstColumn="0" w:firstRowLastColumn="0" w:lastRowFirstColumn="0" w:lastRowLastColumn="0"/>
            </w:pPr>
            <w:r>
              <w:t>Casano 2012, Revelli 2020</w:t>
            </w:r>
          </w:p>
        </w:tc>
      </w:tr>
    </w:tbl>
    <w:p w14:paraId="54072A5D" w14:textId="77777777" w:rsidR="002053EC" w:rsidRDefault="002053EC"/>
    <w:p w14:paraId="31F116B7" w14:textId="77777777" w:rsidR="002053EC" w:rsidRDefault="00BA0D9F">
      <w:pPr>
        <w:pStyle w:val="Heading1"/>
      </w:pPr>
      <w:r>
        <w:t>5. THEO DÕI + TIÊN LƯ</w:t>
      </w:r>
      <w:r>
        <w:t>Ợ</w:t>
      </w:r>
      <w:r>
        <w:t>NG + BI</w:t>
      </w:r>
      <w:r>
        <w:t>Ế</w:t>
      </w:r>
      <w:r>
        <w:t>N CH</w:t>
      </w:r>
      <w:r>
        <w:t>Ứ</w:t>
      </w:r>
      <w:r>
        <w:t>NG — ESHRE 2025</w:t>
      </w:r>
    </w:p>
    <w:p w14:paraId="090137A9" w14:textId="77777777" w:rsidR="002053EC" w:rsidRDefault="00BA0D9F">
      <w:pPr>
        <w:pStyle w:val="Heading2"/>
      </w:pPr>
      <w:r>
        <w:t>5.1. L</w:t>
      </w:r>
      <w:r>
        <w:t>ị</w:t>
      </w:r>
      <w:r>
        <w:t>ch theo dõi chu</w:t>
      </w:r>
      <w:r>
        <w:t>ẩ</w:t>
      </w:r>
      <w:r>
        <w:t>n (t</w:t>
      </w:r>
      <w:r>
        <w:t>ấ</w:t>
      </w:r>
      <w:r>
        <w:t>t c</w:t>
      </w:r>
      <w:r>
        <w:t>ả</w:t>
      </w:r>
      <w:r>
        <w:t xml:space="preserve"> protocols tr</w:t>
      </w:r>
      <w:r>
        <w:t>ừ</w:t>
      </w:r>
      <w:r>
        <w:t xml:space="preserve"> natural/MNC)</w:t>
      </w:r>
    </w:p>
    <w:tbl>
      <w:tblPr>
        <w:tblStyle w:val="LightGrid-Accent1"/>
        <w:tblW w:w="0" w:type="auto"/>
        <w:tblLook w:val="04A0" w:firstRow="1" w:lastRow="0" w:firstColumn="1" w:lastColumn="0" w:noHBand="0" w:noVBand="1"/>
      </w:tblPr>
      <w:tblGrid>
        <w:gridCol w:w="2880"/>
        <w:gridCol w:w="2880"/>
        <w:gridCol w:w="2880"/>
      </w:tblGrid>
      <w:tr w:rsidR="002053EC" w14:paraId="7FEBE648"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2D5F8C"/>
          </w:tcPr>
          <w:p w14:paraId="0EC10552" w14:textId="77777777" w:rsidR="002053EC" w:rsidRDefault="00BA0D9F">
            <w:r>
              <w:rPr>
                <w:color w:val="FFFFFF"/>
              </w:rPr>
              <w:t>Th</w:t>
            </w:r>
            <w:r>
              <w:rPr>
                <w:color w:val="FFFFFF"/>
              </w:rPr>
              <w:t>ờ</w:t>
            </w:r>
            <w:r>
              <w:rPr>
                <w:color w:val="FFFFFF"/>
              </w:rPr>
              <w:t>i đi</w:t>
            </w:r>
            <w:r>
              <w:rPr>
                <w:color w:val="FFFFFF"/>
              </w:rPr>
              <w:t>ể</w:t>
            </w:r>
            <w:r>
              <w:rPr>
                <w:color w:val="FFFFFF"/>
              </w:rPr>
              <w:t>m</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1DF5D3BD"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Đánh giá</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7AC8AEEE"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Tiêu chí ti</w:t>
            </w:r>
            <w:r>
              <w:rPr>
                <w:color w:val="FFFFFF"/>
              </w:rPr>
              <w:t>ế</w:t>
            </w:r>
            <w:r>
              <w:rPr>
                <w:color w:val="FFFFFF"/>
              </w:rPr>
              <w:t>p t</w:t>
            </w:r>
            <w:r>
              <w:rPr>
                <w:color w:val="FFFFFF"/>
              </w:rPr>
              <w:t>ụ</w:t>
            </w:r>
            <w:r>
              <w:rPr>
                <w:color w:val="FFFFFF"/>
              </w:rPr>
              <w:t>c</w:t>
            </w:r>
          </w:p>
        </w:tc>
      </w:tr>
      <w:tr w:rsidR="002053EC" w14:paraId="37894275"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17EE41E2" w14:textId="77777777" w:rsidR="002053EC" w:rsidRDefault="00BA0D9F">
            <w:r>
              <w:t>Day 1-2</w:t>
            </w:r>
          </w:p>
        </w:tc>
        <w:tc>
          <w:tcPr>
            <w:tcW w:w="2880" w:type="dxa"/>
            <w:tcBorders>
              <w:top w:val="single" w:sz="4" w:space="0" w:color="000000"/>
              <w:left w:val="single" w:sz="4" w:space="0" w:color="000000"/>
              <w:bottom w:val="single" w:sz="4" w:space="0" w:color="000000"/>
              <w:right w:val="single" w:sz="4" w:space="0" w:color="000000"/>
            </w:tcBorders>
          </w:tcPr>
          <w:p w14:paraId="2A6239F8" w14:textId="77777777" w:rsidR="002053EC" w:rsidRDefault="00BA0D9F">
            <w:pPr>
              <w:cnfStyle w:val="000000100000" w:firstRow="0" w:lastRow="0" w:firstColumn="0" w:lastColumn="0" w:oddVBand="0" w:evenVBand="0" w:oddHBand="1" w:evenHBand="0" w:firstRowFirstColumn="0" w:firstRowLastColumn="0" w:lastRowFirstColumn="0" w:lastRowLastColumn="0"/>
            </w:pPr>
            <w:r>
              <w:t>Baseline siêu âm, E2</w:t>
            </w:r>
          </w:p>
        </w:tc>
        <w:tc>
          <w:tcPr>
            <w:tcW w:w="2880" w:type="dxa"/>
            <w:tcBorders>
              <w:top w:val="single" w:sz="4" w:space="0" w:color="000000"/>
              <w:left w:val="single" w:sz="4" w:space="0" w:color="000000"/>
              <w:bottom w:val="single" w:sz="4" w:space="0" w:color="000000"/>
              <w:right w:val="single" w:sz="4" w:space="0" w:color="000000"/>
            </w:tcBorders>
          </w:tcPr>
          <w:p w14:paraId="1556A1C8" w14:textId="77777777" w:rsidR="002053EC" w:rsidRDefault="00BA0D9F">
            <w:pPr>
              <w:cnfStyle w:val="000000100000" w:firstRow="0" w:lastRow="0" w:firstColumn="0" w:lastColumn="0" w:oddVBand="0" w:evenVBand="0" w:oddHBand="1" w:evenHBand="0" w:firstRowFirstColumn="0" w:firstRowLastColumn="0" w:lastRowFirstColumn="0" w:lastRowLastColumn="0"/>
            </w:pPr>
            <w:r>
              <w:t>Không có nang &gt;10 mm, không có nangNMTC &gt;5 mm</w:t>
            </w:r>
          </w:p>
        </w:tc>
      </w:tr>
      <w:tr w:rsidR="002053EC" w14:paraId="4C77EC2D"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27C76350" w14:textId="77777777" w:rsidR="002053EC" w:rsidRDefault="00BA0D9F">
            <w:r>
              <w:t>Day 5-6 stimulation</w:t>
            </w:r>
          </w:p>
        </w:tc>
        <w:tc>
          <w:tcPr>
            <w:tcW w:w="2880" w:type="dxa"/>
            <w:tcBorders>
              <w:top w:val="single" w:sz="4" w:space="0" w:color="000000"/>
              <w:left w:val="single" w:sz="4" w:space="0" w:color="000000"/>
              <w:bottom w:val="single" w:sz="4" w:space="0" w:color="000000"/>
              <w:right w:val="single" w:sz="4" w:space="0" w:color="000000"/>
            </w:tcBorders>
          </w:tcPr>
          <w:p w14:paraId="2739C19D" w14:textId="77777777" w:rsidR="002053EC" w:rsidRDefault="00BA0D9F">
            <w:pPr>
              <w:cnfStyle w:val="000000010000" w:firstRow="0" w:lastRow="0" w:firstColumn="0" w:lastColumn="0" w:oddVBand="0" w:evenVBand="0" w:oddHBand="0" w:evenHBand="1" w:firstRowFirstColumn="0" w:firstRowLastColumn="0" w:lastRowFirstColumn="0" w:lastRowLastColumn="0"/>
            </w:pPr>
            <w:r>
              <w:t>Siêu âm (E2 conditional)</w:t>
            </w:r>
          </w:p>
        </w:tc>
        <w:tc>
          <w:tcPr>
            <w:tcW w:w="2880" w:type="dxa"/>
            <w:tcBorders>
              <w:top w:val="single" w:sz="4" w:space="0" w:color="000000"/>
              <w:left w:val="single" w:sz="4" w:space="0" w:color="000000"/>
              <w:bottom w:val="single" w:sz="4" w:space="0" w:color="000000"/>
              <w:right w:val="single" w:sz="4" w:space="0" w:color="000000"/>
            </w:tcBorders>
          </w:tcPr>
          <w:p w14:paraId="6DC57DCC" w14:textId="77777777" w:rsidR="002053EC" w:rsidRDefault="00BA0D9F">
            <w:pPr>
              <w:cnfStyle w:val="000000010000" w:firstRow="0" w:lastRow="0" w:firstColumn="0" w:lastColumn="0" w:oddVBand="0" w:evenVBand="0" w:oddHBand="0" w:evenHBand="1" w:firstRowFirstColumn="0" w:firstRowLastColumn="0" w:lastRowFirstColumn="0" w:lastRowLastColumn="0"/>
            </w:pPr>
            <w:r>
              <w:t>Nang đ</w:t>
            </w:r>
            <w:r>
              <w:t>ồ</w:t>
            </w:r>
            <w:r>
              <w:t>ng b</w:t>
            </w:r>
            <w:r>
              <w:t>ộ</w:t>
            </w:r>
          </w:p>
        </w:tc>
      </w:tr>
      <w:tr w:rsidR="002053EC" w14:paraId="2EC80AAE"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2FAC57EF" w14:textId="77777777" w:rsidR="002053EC" w:rsidRDefault="00BA0D9F">
            <w:r>
              <w:t>M</w:t>
            </w:r>
            <w:r>
              <w:t>ỗ</w:t>
            </w:r>
            <w:r>
              <w:t>i 1-2 ngày ti</w:t>
            </w:r>
            <w:r>
              <w:t>ế</w:t>
            </w:r>
            <w:r>
              <w:t>p theo</w:t>
            </w:r>
          </w:p>
        </w:tc>
        <w:tc>
          <w:tcPr>
            <w:tcW w:w="2880" w:type="dxa"/>
            <w:tcBorders>
              <w:top w:val="single" w:sz="4" w:space="0" w:color="000000"/>
              <w:left w:val="single" w:sz="4" w:space="0" w:color="000000"/>
              <w:bottom w:val="single" w:sz="4" w:space="0" w:color="000000"/>
              <w:right w:val="single" w:sz="4" w:space="0" w:color="000000"/>
            </w:tcBorders>
          </w:tcPr>
          <w:p w14:paraId="01B640A6" w14:textId="77777777" w:rsidR="002053EC" w:rsidRDefault="00BA0D9F">
            <w:pPr>
              <w:cnfStyle w:val="000000100000" w:firstRow="0" w:lastRow="0" w:firstColumn="0" w:lastColumn="0" w:oddVBand="0" w:evenVBand="0" w:oddHBand="1" w:evenHBand="0" w:firstRowFirstColumn="0" w:firstRowLastColumn="0" w:lastRowFirstColumn="0" w:lastRowLastColumn="0"/>
            </w:pPr>
            <w:r>
              <w:t>Siêu âm</w:t>
            </w:r>
          </w:p>
        </w:tc>
        <w:tc>
          <w:tcPr>
            <w:tcW w:w="2880" w:type="dxa"/>
            <w:tcBorders>
              <w:top w:val="single" w:sz="4" w:space="0" w:color="000000"/>
              <w:left w:val="single" w:sz="4" w:space="0" w:color="000000"/>
              <w:bottom w:val="single" w:sz="4" w:space="0" w:color="000000"/>
              <w:right w:val="single" w:sz="4" w:space="0" w:color="000000"/>
            </w:tcBorders>
          </w:tcPr>
          <w:p w14:paraId="47DAC518" w14:textId="77777777" w:rsidR="002053EC" w:rsidRDefault="00BA0D9F">
            <w:pPr>
              <w:cnfStyle w:val="000000100000" w:firstRow="0" w:lastRow="0" w:firstColumn="0" w:lastColumn="0" w:oddVBand="0" w:evenVBand="0" w:oddHBand="1" w:evenHBand="0" w:firstRowFirstColumn="0" w:firstRowLastColumn="0" w:lastRowFirstColumn="0" w:lastRowLastColumn="0"/>
            </w:pPr>
            <w:r>
              <w:t>Nang tăng 1-2 mm/ngày</w:t>
            </w:r>
          </w:p>
        </w:tc>
      </w:tr>
      <w:tr w:rsidR="002053EC" w14:paraId="56A1D9BF"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4B4E8156" w14:textId="77777777" w:rsidR="002053EC" w:rsidRDefault="00BA0D9F">
            <w:r>
              <w:t>Trigger day</w:t>
            </w:r>
          </w:p>
        </w:tc>
        <w:tc>
          <w:tcPr>
            <w:tcW w:w="2880" w:type="dxa"/>
            <w:tcBorders>
              <w:top w:val="single" w:sz="4" w:space="0" w:color="000000"/>
              <w:left w:val="single" w:sz="4" w:space="0" w:color="000000"/>
              <w:bottom w:val="single" w:sz="4" w:space="0" w:color="000000"/>
              <w:right w:val="single" w:sz="4" w:space="0" w:color="000000"/>
            </w:tcBorders>
          </w:tcPr>
          <w:p w14:paraId="1DC4AF10" w14:textId="77777777" w:rsidR="002053EC" w:rsidRDefault="00BA0D9F">
            <w:pPr>
              <w:cnfStyle w:val="000000010000" w:firstRow="0" w:lastRow="0" w:firstColumn="0" w:lastColumn="0" w:oddVBand="0" w:evenVBand="0" w:oddHBand="0" w:evenHBand="1" w:firstRowFirstColumn="0" w:firstRowLastColumn="0" w:lastRowFirstColumn="0" w:lastRowLastColumn="0"/>
            </w:pPr>
            <w:r>
              <w:t>Siêu âm (progesterone conditional cho fresh ET)</w:t>
            </w:r>
          </w:p>
        </w:tc>
        <w:tc>
          <w:tcPr>
            <w:tcW w:w="2880" w:type="dxa"/>
            <w:tcBorders>
              <w:top w:val="single" w:sz="4" w:space="0" w:color="000000"/>
              <w:left w:val="single" w:sz="4" w:space="0" w:color="000000"/>
              <w:bottom w:val="single" w:sz="4" w:space="0" w:color="000000"/>
              <w:right w:val="single" w:sz="4" w:space="0" w:color="000000"/>
            </w:tcBorders>
          </w:tcPr>
          <w:p w14:paraId="1D7CC518"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≥3 nang ≥17 mm</w:t>
            </w:r>
            <w:r>
              <w:t xml:space="preserve"> (target 8-15 nang 14-20 mm)</w:t>
            </w:r>
          </w:p>
        </w:tc>
      </w:tr>
      <w:tr w:rsidR="002053EC" w14:paraId="38D24F8C"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1A2B5ECA" w14:textId="77777777" w:rsidR="002053EC" w:rsidRDefault="00BA0D9F">
            <w:r>
              <w:t>Retrieval (35-36 gi</w:t>
            </w:r>
            <w:r>
              <w:t>ờ</w:t>
            </w:r>
            <w:r>
              <w:t xml:space="preserve"> sau trigger)</w:t>
            </w:r>
          </w:p>
        </w:tc>
        <w:tc>
          <w:tcPr>
            <w:tcW w:w="2880" w:type="dxa"/>
            <w:tcBorders>
              <w:top w:val="single" w:sz="4" w:space="0" w:color="000000"/>
              <w:left w:val="single" w:sz="4" w:space="0" w:color="000000"/>
              <w:bottom w:val="single" w:sz="4" w:space="0" w:color="000000"/>
              <w:right w:val="single" w:sz="4" w:space="0" w:color="000000"/>
            </w:tcBorders>
          </w:tcPr>
          <w:p w14:paraId="0CE01C2A" w14:textId="77777777" w:rsidR="002053EC" w:rsidRDefault="00BA0D9F">
            <w:pPr>
              <w:cnfStyle w:val="000000100000" w:firstRow="0" w:lastRow="0" w:firstColumn="0" w:lastColumn="0" w:oddVBand="0" w:evenVBand="0" w:oddHBand="1" w:evenHBand="0" w:firstRowFirstColumn="0" w:firstRowLastColumn="0" w:lastRowFirstColumn="0" w:lastRowLastColumn="0"/>
            </w:pPr>
            <w:r>
              <w:t>Đ</w:t>
            </w:r>
            <w:r>
              <w:t>ế</w:t>
            </w:r>
            <w:r>
              <w:t>m noãn</w:t>
            </w:r>
          </w:p>
        </w:tc>
        <w:tc>
          <w:tcPr>
            <w:tcW w:w="2880" w:type="dxa"/>
            <w:tcBorders>
              <w:top w:val="single" w:sz="4" w:space="0" w:color="000000"/>
              <w:left w:val="single" w:sz="4" w:space="0" w:color="000000"/>
              <w:bottom w:val="single" w:sz="4" w:space="0" w:color="000000"/>
              <w:right w:val="single" w:sz="4" w:space="0" w:color="000000"/>
            </w:tcBorders>
          </w:tcPr>
          <w:p w14:paraId="0CA53441" w14:textId="77777777" w:rsidR="002053EC" w:rsidRDefault="00BA0D9F">
            <w:pPr>
              <w:cnfStyle w:val="000000100000" w:firstRow="0" w:lastRow="0" w:firstColumn="0" w:lastColumn="0" w:oddVBand="0" w:evenVBand="0" w:oddHBand="1" w:evenHBand="0" w:firstRowFirstColumn="0" w:firstRowLastColumn="0" w:lastRowFirstColumn="0" w:lastRowLastColumn="0"/>
            </w:pPr>
            <w:r>
              <w:t>M</w:t>
            </w:r>
            <w:r>
              <w:t>ụ</w:t>
            </w:r>
            <w:r>
              <w:t>c tiêu: 8-14 MII noãn</w:t>
            </w:r>
          </w:p>
        </w:tc>
      </w:tr>
    </w:tbl>
    <w:p w14:paraId="77426E98" w14:textId="77777777" w:rsidR="002053EC" w:rsidRDefault="00BA0D9F">
      <w:r>
        <w:rPr>
          <w:b/>
        </w:rPr>
        <w:t>ESHRE 2025 (Tier 0, PMID 41732035) — MONITORING recommendations:</w:t>
      </w:r>
    </w:p>
    <w:tbl>
      <w:tblPr>
        <w:tblStyle w:val="LightGrid-Accent1"/>
        <w:tblW w:w="0" w:type="auto"/>
        <w:tblLook w:val="04A0" w:firstRow="1" w:lastRow="0" w:firstColumn="1" w:lastColumn="0" w:noHBand="0" w:noVBand="1"/>
      </w:tblPr>
      <w:tblGrid>
        <w:gridCol w:w="2880"/>
        <w:gridCol w:w="2880"/>
        <w:gridCol w:w="2880"/>
      </w:tblGrid>
      <w:tr w:rsidR="002053EC" w14:paraId="1BEAB21D"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2D5F8C"/>
          </w:tcPr>
          <w:p w14:paraId="4A99BB06" w14:textId="77777777" w:rsidR="002053EC" w:rsidRDefault="00BA0D9F">
            <w:r>
              <w:rPr>
                <w:color w:val="FFFFFF"/>
              </w:rPr>
              <w:t>Recommendation</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06A8AE20"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ESHRE 2025</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102CA60B"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M</w:t>
            </w:r>
            <w:r>
              <w:rPr>
                <w:color w:val="FFFFFF"/>
              </w:rPr>
              <w:t>ứ</w:t>
            </w:r>
            <w:r>
              <w:rPr>
                <w:color w:val="FFFFFF"/>
              </w:rPr>
              <w:t>c evidence</w:t>
            </w:r>
          </w:p>
        </w:tc>
      </w:tr>
      <w:tr w:rsidR="002053EC" w14:paraId="05202E09"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15BFCC44" w14:textId="77777777" w:rsidR="002053EC" w:rsidRDefault="00BA0D9F">
            <w:r>
              <w:t>E2 + siêu âm đ</w:t>
            </w:r>
            <w:r>
              <w:t>ị</w:t>
            </w:r>
            <w:r>
              <w:t>nh k</w:t>
            </w:r>
            <w:r>
              <w:t>ỳ</w:t>
            </w:r>
          </w:p>
        </w:tc>
        <w:tc>
          <w:tcPr>
            <w:tcW w:w="2880" w:type="dxa"/>
            <w:tcBorders>
              <w:top w:val="single" w:sz="4" w:space="0" w:color="000000"/>
              <w:left w:val="single" w:sz="4" w:space="0" w:color="000000"/>
              <w:bottom w:val="single" w:sz="4" w:space="0" w:color="000000"/>
              <w:right w:val="single" w:sz="4" w:space="0" w:color="000000"/>
            </w:tcBorders>
          </w:tcPr>
          <w:p w14:paraId="7A0C1C59"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Conditional, ⊕⊕◯◯:</w:t>
            </w:r>
            <w:r>
              <w:t xml:space="preserve"> Probably NOT recommended (ch</w:t>
            </w:r>
            <w:r>
              <w:t>ỉ</w:t>
            </w:r>
            <w:r>
              <w:t xml:space="preserve"> siêu âm)</w:t>
            </w:r>
          </w:p>
        </w:tc>
        <w:tc>
          <w:tcPr>
            <w:tcW w:w="2880" w:type="dxa"/>
            <w:tcBorders>
              <w:top w:val="single" w:sz="4" w:space="0" w:color="000000"/>
              <w:left w:val="single" w:sz="4" w:space="0" w:color="000000"/>
              <w:bottom w:val="single" w:sz="4" w:space="0" w:color="000000"/>
              <w:right w:val="single" w:sz="4" w:space="0" w:color="000000"/>
            </w:tcBorders>
          </w:tcPr>
          <w:p w14:paraId="3DA885C2" w14:textId="77777777" w:rsidR="002053EC" w:rsidRDefault="00BA0D9F">
            <w:pPr>
              <w:cnfStyle w:val="000000100000" w:firstRow="0" w:lastRow="0" w:firstColumn="0" w:lastColumn="0" w:oddVBand="0" w:evenVBand="0" w:oddHBand="1" w:evenHBand="0" w:firstRowFirstColumn="0" w:firstRowLastColumn="0" w:lastRowFirstColumn="0" w:lastRowLastColumn="0"/>
            </w:pPr>
            <w:r>
              <w:t>Kwan 2021</w:t>
            </w:r>
          </w:p>
        </w:tc>
      </w:tr>
      <w:tr w:rsidR="002053EC" w14:paraId="6AC6558D"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E92B87B" w14:textId="77777777" w:rsidR="002053EC" w:rsidRDefault="00BA0D9F">
            <w:r>
              <w:t>Hormonal panel (E2 + progesterone + LH) + siêu âm</w:t>
            </w:r>
          </w:p>
        </w:tc>
        <w:tc>
          <w:tcPr>
            <w:tcW w:w="2880" w:type="dxa"/>
            <w:tcBorders>
              <w:top w:val="single" w:sz="4" w:space="0" w:color="000000"/>
              <w:left w:val="single" w:sz="4" w:space="0" w:color="000000"/>
              <w:bottom w:val="single" w:sz="4" w:space="0" w:color="000000"/>
              <w:right w:val="single" w:sz="4" w:space="0" w:color="000000"/>
            </w:tcBorders>
          </w:tcPr>
          <w:p w14:paraId="1DBC1CC7"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Conditional, ⊕◯◯◯:</w:t>
            </w:r>
            <w:r>
              <w:t xml:space="preserve"> Probably NOT recommended</w:t>
            </w:r>
          </w:p>
        </w:tc>
        <w:tc>
          <w:tcPr>
            <w:tcW w:w="2880" w:type="dxa"/>
            <w:tcBorders>
              <w:top w:val="single" w:sz="4" w:space="0" w:color="000000"/>
              <w:left w:val="single" w:sz="4" w:space="0" w:color="000000"/>
              <w:bottom w:val="single" w:sz="4" w:space="0" w:color="000000"/>
              <w:right w:val="single" w:sz="4" w:space="0" w:color="000000"/>
            </w:tcBorders>
          </w:tcPr>
          <w:p w14:paraId="54A8CCD1" w14:textId="77777777" w:rsidR="002053EC" w:rsidRDefault="00BA0D9F">
            <w:pPr>
              <w:cnfStyle w:val="000000010000" w:firstRow="0" w:lastRow="0" w:firstColumn="0" w:lastColumn="0" w:oddVBand="0" w:evenVBand="0" w:oddHBand="0" w:evenHBand="1" w:firstRowFirstColumn="0" w:firstRowLastColumn="0" w:lastRowFirstColumn="0" w:lastRowLastColumn="0"/>
            </w:pPr>
            <w:r>
              <w:t>Golan 1994, Wiser 2012</w:t>
            </w:r>
          </w:p>
        </w:tc>
      </w:tr>
      <w:tr w:rsidR="002053EC" w14:paraId="6DBC6163"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55CCE414" w14:textId="77777777" w:rsidR="002053EC" w:rsidRDefault="00BA0D9F">
            <w:r>
              <w:lastRenderedPageBreak/>
              <w:t>Endometrial thickness monitoring thư</w:t>
            </w:r>
            <w:r>
              <w:t>ờ</w:t>
            </w:r>
            <w:r>
              <w:t>ng quy</w:t>
            </w:r>
          </w:p>
        </w:tc>
        <w:tc>
          <w:tcPr>
            <w:tcW w:w="2880" w:type="dxa"/>
            <w:tcBorders>
              <w:top w:val="single" w:sz="4" w:space="0" w:color="000000"/>
              <w:left w:val="single" w:sz="4" w:space="0" w:color="000000"/>
              <w:bottom w:val="single" w:sz="4" w:space="0" w:color="000000"/>
              <w:right w:val="single" w:sz="4" w:space="0" w:color="000000"/>
            </w:tcBorders>
          </w:tcPr>
          <w:p w14:paraId="3056B5CC"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Conditional, ⊕◯◯◯:</w:t>
            </w:r>
            <w:r>
              <w:t xml:space="preserve"> Probably NOT recommended</w:t>
            </w:r>
          </w:p>
        </w:tc>
        <w:tc>
          <w:tcPr>
            <w:tcW w:w="2880" w:type="dxa"/>
            <w:tcBorders>
              <w:top w:val="single" w:sz="4" w:space="0" w:color="000000"/>
              <w:left w:val="single" w:sz="4" w:space="0" w:color="000000"/>
              <w:bottom w:val="single" w:sz="4" w:space="0" w:color="000000"/>
              <w:right w:val="single" w:sz="4" w:space="0" w:color="000000"/>
            </w:tcBorders>
          </w:tcPr>
          <w:p w14:paraId="0989277B" w14:textId="77777777" w:rsidR="002053EC" w:rsidRDefault="00BA0D9F">
            <w:pPr>
              <w:cnfStyle w:val="000000100000" w:firstRow="0" w:lastRow="0" w:firstColumn="0" w:lastColumn="0" w:oddVBand="0" w:evenVBand="0" w:oddHBand="1" w:evenHBand="0" w:firstRowFirstColumn="0" w:firstRowLastColumn="0" w:lastRowFirstColumn="0" w:lastRowLastColumn="0"/>
            </w:pPr>
            <w:r>
              <w:t>Kasius 2014, Gao 2020</w:t>
            </w:r>
          </w:p>
        </w:tc>
      </w:tr>
      <w:tr w:rsidR="002053EC" w14:paraId="0960D1AC"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6EF10CA5" w14:textId="77777777" w:rsidR="002053EC" w:rsidRDefault="00BA0D9F">
            <w:r>
              <w:t>Đo ET 1 l</w:t>
            </w:r>
            <w:r>
              <w:t>ầ</w:t>
            </w:r>
            <w:r>
              <w:t>n t</w:t>
            </w:r>
            <w:r>
              <w:t>ạ</w:t>
            </w:r>
            <w:r>
              <w:t>i trigger/pickup đ</w:t>
            </w:r>
            <w:r>
              <w:t>ể</w:t>
            </w:r>
            <w:r>
              <w:t xml:space="preserve"> tư v</w:t>
            </w:r>
            <w:r>
              <w:t>ấ</w:t>
            </w:r>
            <w:r>
              <w:t>n b</w:t>
            </w:r>
            <w:r>
              <w:t>ệ</w:t>
            </w:r>
            <w:r>
              <w:t>nh nhân</w:t>
            </w:r>
          </w:p>
        </w:tc>
        <w:tc>
          <w:tcPr>
            <w:tcW w:w="2880" w:type="dxa"/>
            <w:tcBorders>
              <w:top w:val="single" w:sz="4" w:space="0" w:color="000000"/>
              <w:left w:val="single" w:sz="4" w:space="0" w:color="000000"/>
              <w:bottom w:val="single" w:sz="4" w:space="0" w:color="000000"/>
              <w:right w:val="single" w:sz="4" w:space="0" w:color="000000"/>
            </w:tcBorders>
          </w:tcPr>
          <w:p w14:paraId="307F158C"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GPP:</w:t>
            </w:r>
            <w:r>
              <w:t xml:space="preserve"> SUGGESTED</w:t>
            </w:r>
          </w:p>
        </w:tc>
        <w:tc>
          <w:tcPr>
            <w:tcW w:w="2880" w:type="dxa"/>
            <w:tcBorders>
              <w:top w:val="single" w:sz="4" w:space="0" w:color="000000"/>
              <w:left w:val="single" w:sz="4" w:space="0" w:color="000000"/>
              <w:bottom w:val="single" w:sz="4" w:space="0" w:color="000000"/>
              <w:right w:val="single" w:sz="4" w:space="0" w:color="000000"/>
            </w:tcBorders>
          </w:tcPr>
          <w:p w14:paraId="166A5C3A"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r w:rsidR="002053EC" w14:paraId="1733839B"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62587A97" w14:textId="77777777" w:rsidR="002053EC" w:rsidRDefault="00BA0D9F">
            <w:r>
              <w:t>Đo progesterone ngày trigger cho fresh ET</w:t>
            </w:r>
          </w:p>
        </w:tc>
        <w:tc>
          <w:tcPr>
            <w:tcW w:w="2880" w:type="dxa"/>
            <w:tcBorders>
              <w:top w:val="single" w:sz="4" w:space="0" w:color="000000"/>
              <w:left w:val="single" w:sz="4" w:space="0" w:color="000000"/>
              <w:bottom w:val="single" w:sz="4" w:space="0" w:color="000000"/>
              <w:right w:val="single" w:sz="4" w:space="0" w:color="000000"/>
            </w:tcBorders>
          </w:tcPr>
          <w:p w14:paraId="7763DB27"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Conditional, ⊕◯◯◯:</w:t>
            </w:r>
            <w:r>
              <w:t xml:space="preserve"> Probably recommended (NEW 2025)</w:t>
            </w:r>
          </w:p>
        </w:tc>
        <w:tc>
          <w:tcPr>
            <w:tcW w:w="2880" w:type="dxa"/>
            <w:tcBorders>
              <w:top w:val="single" w:sz="4" w:space="0" w:color="000000"/>
              <w:left w:val="single" w:sz="4" w:space="0" w:color="000000"/>
              <w:bottom w:val="single" w:sz="4" w:space="0" w:color="000000"/>
              <w:right w:val="single" w:sz="4" w:space="0" w:color="000000"/>
            </w:tcBorders>
          </w:tcPr>
          <w:p w14:paraId="4CDB6160" w14:textId="77777777" w:rsidR="002053EC" w:rsidRDefault="00BA0D9F">
            <w:pPr>
              <w:cnfStyle w:val="000000100000" w:firstRow="0" w:lastRow="0" w:firstColumn="0" w:lastColumn="0" w:oddVBand="0" w:evenVBand="0" w:oddHBand="1" w:evenHBand="0" w:firstRowFirstColumn="0" w:firstRowLastColumn="0" w:lastRowFirstColumn="0" w:lastRowLastColumn="0"/>
            </w:pPr>
            <w:r>
              <w:t>Venetis 2013</w:t>
            </w:r>
          </w:p>
        </w:tc>
      </w:tr>
      <w:tr w:rsidR="002053EC" w14:paraId="6CA25ACE"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2E4CA215" w14:textId="77777777" w:rsidR="002053EC" w:rsidRDefault="00BA0D9F">
            <w:r>
              <w:t>Đo E2 thư</w:t>
            </w:r>
            <w:r>
              <w:t>ờ</w:t>
            </w:r>
            <w:r>
              <w:t>ng quy ngày hCG trigger cho fresh ET</w:t>
            </w:r>
          </w:p>
        </w:tc>
        <w:tc>
          <w:tcPr>
            <w:tcW w:w="2880" w:type="dxa"/>
            <w:tcBorders>
              <w:top w:val="single" w:sz="4" w:space="0" w:color="000000"/>
              <w:left w:val="single" w:sz="4" w:space="0" w:color="000000"/>
              <w:bottom w:val="single" w:sz="4" w:space="0" w:color="000000"/>
              <w:right w:val="single" w:sz="4" w:space="0" w:color="000000"/>
            </w:tcBorders>
          </w:tcPr>
          <w:p w14:paraId="4CF2D220"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NOT recommended (NEW 2025)</w:t>
            </w:r>
          </w:p>
        </w:tc>
        <w:tc>
          <w:tcPr>
            <w:tcW w:w="2880" w:type="dxa"/>
            <w:tcBorders>
              <w:top w:val="single" w:sz="4" w:space="0" w:color="000000"/>
              <w:left w:val="single" w:sz="4" w:space="0" w:color="000000"/>
              <w:bottom w:val="single" w:sz="4" w:space="0" w:color="000000"/>
              <w:right w:val="single" w:sz="4" w:space="0" w:color="000000"/>
            </w:tcBorders>
          </w:tcPr>
          <w:p w14:paraId="1A73EEF1" w14:textId="77777777" w:rsidR="002053EC" w:rsidRDefault="00BA0D9F">
            <w:pPr>
              <w:cnfStyle w:val="000000010000" w:firstRow="0" w:lastRow="0" w:firstColumn="0" w:lastColumn="0" w:oddVBand="0" w:evenVBand="0" w:oddHBand="0" w:evenHBand="1" w:firstRowFirstColumn="0" w:firstRowLastColumn="0" w:lastRowFirstColumn="0" w:lastRowLastColumn="0"/>
            </w:pPr>
            <w:r>
              <w:t>Karatasiou 2020</w:t>
            </w:r>
          </w:p>
        </w:tc>
      </w:tr>
      <w:tr w:rsidR="002053EC" w14:paraId="5A2F099C"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2B828713" w14:textId="77777777" w:rsidR="002053EC" w:rsidRDefault="00BA0D9F">
            <w:r>
              <w:t>Đo LH thư</w:t>
            </w:r>
            <w:r>
              <w:t>ờ</w:t>
            </w:r>
            <w:r>
              <w:t>ng quy ngày hCG trigger cho fresh ET</w:t>
            </w:r>
          </w:p>
        </w:tc>
        <w:tc>
          <w:tcPr>
            <w:tcW w:w="2880" w:type="dxa"/>
            <w:tcBorders>
              <w:top w:val="single" w:sz="4" w:space="0" w:color="000000"/>
              <w:left w:val="single" w:sz="4" w:space="0" w:color="000000"/>
              <w:bottom w:val="single" w:sz="4" w:space="0" w:color="000000"/>
              <w:right w:val="single" w:sz="4" w:space="0" w:color="000000"/>
            </w:tcBorders>
          </w:tcPr>
          <w:p w14:paraId="4984AFA8"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Strong, ⊕◯◯◯:</w:t>
            </w:r>
            <w:r>
              <w:t xml:space="preserve"> NOT recommended (NEW 2025)</w:t>
            </w:r>
          </w:p>
        </w:tc>
        <w:tc>
          <w:tcPr>
            <w:tcW w:w="2880" w:type="dxa"/>
            <w:tcBorders>
              <w:top w:val="single" w:sz="4" w:space="0" w:color="000000"/>
              <w:left w:val="single" w:sz="4" w:space="0" w:color="000000"/>
              <w:bottom w:val="single" w:sz="4" w:space="0" w:color="000000"/>
              <w:right w:val="single" w:sz="4" w:space="0" w:color="000000"/>
            </w:tcBorders>
          </w:tcPr>
          <w:p w14:paraId="02538C03" w14:textId="77777777" w:rsidR="002053EC" w:rsidRDefault="00BA0D9F">
            <w:pPr>
              <w:cnfStyle w:val="000000100000" w:firstRow="0" w:lastRow="0" w:firstColumn="0" w:lastColumn="0" w:oddVBand="0" w:evenVBand="0" w:oddHBand="1" w:evenHBand="0" w:firstRowFirstColumn="0" w:firstRowLastColumn="0" w:lastRowFirstColumn="0" w:lastRowLastColumn="0"/>
            </w:pPr>
            <w:r>
              <w:t>Zhang 2022, Luo 2023, Zhou 2023</w:t>
            </w:r>
          </w:p>
        </w:tc>
      </w:tr>
      <w:tr w:rsidR="002053EC" w14:paraId="0ADDCF33"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59907A31" w14:textId="77777777" w:rsidR="002053EC" w:rsidRDefault="00BA0D9F">
            <w:r>
              <w:t>Đo E2/progesterone/LH ngày GnRH trigger cho freeze-all</w:t>
            </w:r>
          </w:p>
        </w:tc>
        <w:tc>
          <w:tcPr>
            <w:tcW w:w="2880" w:type="dxa"/>
            <w:tcBorders>
              <w:top w:val="single" w:sz="4" w:space="0" w:color="000000"/>
              <w:left w:val="single" w:sz="4" w:space="0" w:color="000000"/>
              <w:bottom w:val="single" w:sz="4" w:space="0" w:color="000000"/>
              <w:right w:val="single" w:sz="4" w:space="0" w:color="000000"/>
            </w:tcBorders>
          </w:tcPr>
          <w:p w14:paraId="16AC9673"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NOT recommended (NEW 2025)</w:t>
            </w:r>
          </w:p>
        </w:tc>
        <w:tc>
          <w:tcPr>
            <w:tcW w:w="2880" w:type="dxa"/>
            <w:tcBorders>
              <w:top w:val="single" w:sz="4" w:space="0" w:color="000000"/>
              <w:left w:val="single" w:sz="4" w:space="0" w:color="000000"/>
              <w:bottom w:val="single" w:sz="4" w:space="0" w:color="000000"/>
              <w:right w:val="single" w:sz="4" w:space="0" w:color="000000"/>
            </w:tcBorders>
          </w:tcPr>
          <w:p w14:paraId="76147BC9" w14:textId="77777777" w:rsidR="002053EC" w:rsidRDefault="00BA0D9F">
            <w:pPr>
              <w:cnfStyle w:val="000000010000" w:firstRow="0" w:lastRow="0" w:firstColumn="0" w:lastColumn="0" w:oddVBand="0" w:evenVBand="0" w:oddHBand="0" w:evenHBand="1" w:firstRowFirstColumn="0" w:firstRowLastColumn="0" w:lastRowFirstColumn="0" w:lastRowLastColumn="0"/>
            </w:pPr>
            <w:r>
              <w:t>Kummer 2013, Lu 2016, Popovic-Todorovic 2019, Gambini 2024</w:t>
            </w:r>
          </w:p>
        </w:tc>
      </w:tr>
    </w:tbl>
    <w:p w14:paraId="7A6290B2" w14:textId="77777777" w:rsidR="002053EC" w:rsidRDefault="00BA0D9F">
      <w:r>
        <w:t xml:space="preserve">→ </w:t>
      </w:r>
      <w:r>
        <w:rPr>
          <w:b/>
        </w:rPr>
        <w:t>ESHRE 2025 m</w:t>
      </w:r>
      <w:r>
        <w:rPr>
          <w:b/>
        </w:rPr>
        <w:t>ớ</w:t>
      </w:r>
      <w:r>
        <w:rPr>
          <w:b/>
        </w:rPr>
        <w:t>i thay đ</w:t>
      </w:r>
      <w:r>
        <w:rPr>
          <w:b/>
        </w:rPr>
        <w:t>ổ</w:t>
      </w:r>
      <w:r>
        <w:rPr>
          <w:b/>
        </w:rPr>
        <w:t>i l</w:t>
      </w:r>
      <w:r>
        <w:rPr>
          <w:b/>
        </w:rPr>
        <w:t>ớ</w:t>
      </w:r>
      <w:r>
        <w:rPr>
          <w:b/>
        </w:rPr>
        <w:t>n:</w:t>
      </w:r>
      <w:r>
        <w:t xml:space="preserve"> Siêu âm là chính, hormonal panel KHÔNG b</w:t>
      </w:r>
      <w:r>
        <w:t>ắ</w:t>
      </w:r>
      <w:r>
        <w:t>t bu</w:t>
      </w:r>
      <w:r>
        <w:t>ộ</w:t>
      </w:r>
      <w:r>
        <w:t>c.</w:t>
      </w:r>
    </w:p>
    <w:p w14:paraId="3255ED35" w14:textId="77777777" w:rsidR="002053EC" w:rsidRDefault="00BA0D9F">
      <w:pPr>
        <w:pStyle w:val="Heading2"/>
      </w:pPr>
      <w:r>
        <w:t>5.2. Tiêu chí trigger (ESHRE 2025)</w:t>
      </w:r>
    </w:p>
    <w:tbl>
      <w:tblPr>
        <w:tblStyle w:val="LightGrid-Accent1"/>
        <w:tblW w:w="0" w:type="auto"/>
        <w:tblLook w:val="04A0" w:firstRow="1" w:lastRow="0" w:firstColumn="1" w:lastColumn="0" w:noHBand="0" w:noVBand="1"/>
      </w:tblPr>
      <w:tblGrid>
        <w:gridCol w:w="2880"/>
        <w:gridCol w:w="2880"/>
        <w:gridCol w:w="2880"/>
      </w:tblGrid>
      <w:tr w:rsidR="002053EC" w14:paraId="494DDE3A"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2D5F8C"/>
          </w:tcPr>
          <w:p w14:paraId="2579DD80" w14:textId="77777777" w:rsidR="002053EC" w:rsidRDefault="00BA0D9F">
            <w:r>
              <w:rPr>
                <w:color w:val="FFFFFF"/>
              </w:rPr>
              <w:t>Recommendation</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4F3349C5"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ESHRE 2025</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7DA1F556"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M</w:t>
            </w:r>
            <w:r>
              <w:rPr>
                <w:color w:val="FFFFFF"/>
              </w:rPr>
              <w:t>ứ</w:t>
            </w:r>
            <w:r>
              <w:rPr>
                <w:color w:val="FFFFFF"/>
              </w:rPr>
              <w:t>c evidence</w:t>
            </w:r>
          </w:p>
        </w:tc>
      </w:tr>
      <w:tr w:rsidR="002053EC" w14:paraId="20EFDA25"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4B5325D2" w14:textId="77777777" w:rsidR="002053EC" w:rsidRDefault="00BA0D9F">
            <w:r>
              <w:t>Liên quan follicle size</w:t>
            </w:r>
          </w:p>
        </w:tc>
        <w:tc>
          <w:tcPr>
            <w:tcW w:w="2880" w:type="dxa"/>
            <w:tcBorders>
              <w:top w:val="single" w:sz="4" w:space="0" w:color="000000"/>
              <w:left w:val="single" w:sz="4" w:space="0" w:color="000000"/>
              <w:bottom w:val="single" w:sz="4" w:space="0" w:color="000000"/>
              <w:right w:val="single" w:sz="4" w:space="0" w:color="000000"/>
            </w:tcBorders>
          </w:tcPr>
          <w:p w14:paraId="4FDEBF75"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Conditional, ⊕⊕◯◯:</w:t>
            </w:r>
            <w:r>
              <w:t xml:space="preserve"> Quy</w:t>
            </w:r>
            <w:r>
              <w:t>ế</w:t>
            </w:r>
            <w:r>
              <w:t>t đ</w:t>
            </w:r>
            <w:r>
              <w:t>ị</w:t>
            </w:r>
            <w:r>
              <w:t>nh case-by-case</w:t>
            </w:r>
          </w:p>
        </w:tc>
        <w:tc>
          <w:tcPr>
            <w:tcW w:w="2880" w:type="dxa"/>
            <w:tcBorders>
              <w:top w:val="single" w:sz="4" w:space="0" w:color="000000"/>
              <w:left w:val="single" w:sz="4" w:space="0" w:color="000000"/>
              <w:bottom w:val="single" w:sz="4" w:space="0" w:color="000000"/>
              <w:right w:val="single" w:sz="4" w:space="0" w:color="000000"/>
            </w:tcBorders>
          </w:tcPr>
          <w:p w14:paraId="2F63C100" w14:textId="77777777" w:rsidR="002053EC" w:rsidRDefault="00BA0D9F">
            <w:pPr>
              <w:cnfStyle w:val="000000100000" w:firstRow="0" w:lastRow="0" w:firstColumn="0" w:lastColumn="0" w:oddVBand="0" w:evenVBand="0" w:oddHBand="1" w:evenHBand="0" w:firstRowFirstColumn="0" w:firstRowLastColumn="0" w:lastRowFirstColumn="0" w:lastRowLastColumn="0"/>
            </w:pPr>
            <w:r>
              <w:t>Chen 2014</w:t>
            </w:r>
          </w:p>
        </w:tc>
      </w:tr>
      <w:tr w:rsidR="002053EC" w14:paraId="144B1EE7"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2C907950" w14:textId="77777777" w:rsidR="002053EC" w:rsidRDefault="00BA0D9F">
            <w:r>
              <w:t>Đa y</w:t>
            </w:r>
            <w:r>
              <w:t>ế</w:t>
            </w:r>
            <w:r>
              <w:t>u t</w:t>
            </w:r>
            <w:r>
              <w:t>ố</w:t>
            </w:r>
            <w:r>
              <w:t xml:space="preserve"> (size cohort, hormone, duration, strategy, cost)</w:t>
            </w:r>
          </w:p>
        </w:tc>
        <w:tc>
          <w:tcPr>
            <w:tcW w:w="2880" w:type="dxa"/>
            <w:tcBorders>
              <w:top w:val="single" w:sz="4" w:space="0" w:color="000000"/>
              <w:left w:val="single" w:sz="4" w:space="0" w:color="000000"/>
              <w:bottom w:val="single" w:sz="4" w:space="0" w:color="000000"/>
              <w:right w:val="single" w:sz="4" w:space="0" w:color="000000"/>
            </w:tcBorders>
          </w:tcPr>
          <w:p w14:paraId="3D8AAA8F"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GPP:</w:t>
            </w:r>
            <w:r>
              <w:t xml:space="preserve"> Nang 16-22 mm thư</w:t>
            </w:r>
            <w:r>
              <w:t>ờ</w:t>
            </w:r>
            <w:r>
              <w:t>ng đư</w:t>
            </w:r>
            <w:r>
              <w:t>ợ</w:t>
            </w:r>
            <w:r>
              <w:t>c dùng</w:t>
            </w:r>
          </w:p>
        </w:tc>
        <w:tc>
          <w:tcPr>
            <w:tcW w:w="2880" w:type="dxa"/>
            <w:tcBorders>
              <w:top w:val="single" w:sz="4" w:space="0" w:color="000000"/>
              <w:left w:val="single" w:sz="4" w:space="0" w:color="000000"/>
              <w:bottom w:val="single" w:sz="4" w:space="0" w:color="000000"/>
              <w:right w:val="single" w:sz="4" w:space="0" w:color="000000"/>
            </w:tcBorders>
          </w:tcPr>
          <w:p w14:paraId="0BBE0825"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r w:rsidR="002053EC" w14:paraId="03FD9D13"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20ED44E2" w14:textId="77777777" w:rsidR="002053EC" w:rsidRDefault="00BA0D9F">
            <w:r>
              <w:t>D</w:t>
            </w:r>
            <w:r>
              <w:t>ự</w:t>
            </w:r>
            <w:r>
              <w:t>a E2 alone</w:t>
            </w:r>
          </w:p>
        </w:tc>
        <w:tc>
          <w:tcPr>
            <w:tcW w:w="2880" w:type="dxa"/>
            <w:tcBorders>
              <w:top w:val="single" w:sz="4" w:space="0" w:color="000000"/>
              <w:left w:val="single" w:sz="4" w:space="0" w:color="000000"/>
              <w:bottom w:val="single" w:sz="4" w:space="0" w:color="000000"/>
              <w:right w:val="single" w:sz="4" w:space="0" w:color="000000"/>
            </w:tcBorders>
          </w:tcPr>
          <w:p w14:paraId="49785816"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GPP:</w:t>
            </w:r>
            <w:r>
              <w:t xml:space="preserve"> NOT recommended</w:t>
            </w:r>
          </w:p>
        </w:tc>
        <w:tc>
          <w:tcPr>
            <w:tcW w:w="2880" w:type="dxa"/>
            <w:tcBorders>
              <w:top w:val="single" w:sz="4" w:space="0" w:color="000000"/>
              <w:left w:val="single" w:sz="4" w:space="0" w:color="000000"/>
              <w:bottom w:val="single" w:sz="4" w:space="0" w:color="000000"/>
              <w:right w:val="single" w:sz="4" w:space="0" w:color="000000"/>
            </w:tcBorders>
          </w:tcPr>
          <w:p w14:paraId="28D8107F"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r w:rsidR="002053EC" w14:paraId="680379D9"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37F9993" w14:textId="77777777" w:rsidR="002053EC" w:rsidRDefault="00BA0D9F">
            <w:r>
              <w:t>D</w:t>
            </w:r>
            <w:r>
              <w:t>ự</w:t>
            </w:r>
            <w:r>
              <w:t>a E2/follicle ratio alone</w:t>
            </w:r>
          </w:p>
        </w:tc>
        <w:tc>
          <w:tcPr>
            <w:tcW w:w="2880" w:type="dxa"/>
            <w:tcBorders>
              <w:top w:val="single" w:sz="4" w:space="0" w:color="000000"/>
              <w:left w:val="single" w:sz="4" w:space="0" w:color="000000"/>
              <w:bottom w:val="single" w:sz="4" w:space="0" w:color="000000"/>
              <w:right w:val="single" w:sz="4" w:space="0" w:color="000000"/>
            </w:tcBorders>
          </w:tcPr>
          <w:p w14:paraId="413374AB"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GPP:</w:t>
            </w:r>
            <w:r>
              <w:t xml:space="preserve"> NOT recommended</w:t>
            </w:r>
          </w:p>
        </w:tc>
        <w:tc>
          <w:tcPr>
            <w:tcW w:w="2880" w:type="dxa"/>
            <w:tcBorders>
              <w:top w:val="single" w:sz="4" w:space="0" w:color="000000"/>
              <w:left w:val="single" w:sz="4" w:space="0" w:color="000000"/>
              <w:bottom w:val="single" w:sz="4" w:space="0" w:color="000000"/>
              <w:right w:val="single" w:sz="4" w:space="0" w:color="000000"/>
            </w:tcBorders>
          </w:tcPr>
          <w:p w14:paraId="6E0F9CE9"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r w:rsidR="002053EC" w14:paraId="176E310F"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6866668D" w14:textId="77777777" w:rsidR="002053EC" w:rsidRDefault="00BA0D9F">
            <w:r>
              <w:t>Cycle cancellation (low response alone)</w:t>
            </w:r>
          </w:p>
        </w:tc>
        <w:tc>
          <w:tcPr>
            <w:tcW w:w="2880" w:type="dxa"/>
            <w:tcBorders>
              <w:top w:val="single" w:sz="4" w:space="0" w:color="000000"/>
              <w:left w:val="single" w:sz="4" w:space="0" w:color="000000"/>
              <w:bottom w:val="single" w:sz="4" w:space="0" w:color="000000"/>
              <w:right w:val="single" w:sz="4" w:space="0" w:color="000000"/>
            </w:tcBorders>
          </w:tcPr>
          <w:p w14:paraId="3B791E91"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Strong, ⊕◯◯◯:</w:t>
            </w:r>
            <w:r>
              <w:t xml:space="preserve"> NOT a reason to cancel</w:t>
            </w:r>
          </w:p>
        </w:tc>
        <w:tc>
          <w:tcPr>
            <w:tcW w:w="2880" w:type="dxa"/>
            <w:tcBorders>
              <w:top w:val="single" w:sz="4" w:space="0" w:color="000000"/>
              <w:left w:val="single" w:sz="4" w:space="0" w:color="000000"/>
              <w:bottom w:val="single" w:sz="4" w:space="0" w:color="000000"/>
              <w:right w:val="single" w:sz="4" w:space="0" w:color="000000"/>
            </w:tcBorders>
          </w:tcPr>
          <w:p w14:paraId="3096775E" w14:textId="77777777" w:rsidR="002053EC" w:rsidRDefault="00BA0D9F">
            <w:pPr>
              <w:cnfStyle w:val="000000100000" w:firstRow="0" w:lastRow="0" w:firstColumn="0" w:lastColumn="0" w:oddVBand="0" w:evenVBand="0" w:oddHBand="1" w:evenHBand="0" w:firstRowFirstColumn="0" w:firstRowLastColumn="0" w:lastRowFirstColumn="0" w:lastRowLastColumn="0"/>
            </w:pPr>
            <w:r>
              <w:t>Oudendijk 2012</w:t>
            </w:r>
          </w:p>
        </w:tc>
      </w:tr>
    </w:tbl>
    <w:p w14:paraId="795CD31A" w14:textId="77777777" w:rsidR="002053EC" w:rsidRDefault="00BA0D9F">
      <w:pPr>
        <w:pStyle w:val="Heading2"/>
      </w:pPr>
      <w:r>
        <w:t>5.3. Tiên lư</w:t>
      </w:r>
      <w:r>
        <w:t>ợ</w:t>
      </w:r>
      <w:r>
        <w:t>ng — S</w:t>
      </w:r>
      <w:r>
        <w:t>ố</w:t>
      </w:r>
      <w:r>
        <w:t xml:space="preserve"> li</w:t>
      </w:r>
      <w:r>
        <w:t>ệ</w:t>
      </w:r>
      <w:r>
        <w:t>u t</w:t>
      </w:r>
      <w:r>
        <w:t>ừ</w:t>
      </w:r>
      <w:r>
        <w:t xml:space="preserve"> SART/ICMART</w:t>
      </w:r>
    </w:p>
    <w:tbl>
      <w:tblPr>
        <w:tblStyle w:val="LightGrid-Accent1"/>
        <w:tblW w:w="0" w:type="auto"/>
        <w:tblLook w:val="04A0" w:firstRow="1" w:lastRow="0" w:firstColumn="1" w:lastColumn="0" w:noHBand="0" w:noVBand="1"/>
      </w:tblPr>
      <w:tblGrid>
        <w:gridCol w:w="1728"/>
        <w:gridCol w:w="1728"/>
        <w:gridCol w:w="1728"/>
        <w:gridCol w:w="1728"/>
        <w:gridCol w:w="1728"/>
      </w:tblGrid>
      <w:tr w:rsidR="002053EC" w14:paraId="19417CE0"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2D5F8C"/>
          </w:tcPr>
          <w:p w14:paraId="791B97A9" w14:textId="77777777" w:rsidR="002053EC" w:rsidRDefault="00BA0D9F">
            <w:r>
              <w:rPr>
                <w:color w:val="FFFFFF"/>
              </w:rPr>
              <w:t>Nhóm b</w:t>
            </w:r>
            <w:r>
              <w:rPr>
                <w:color w:val="FFFFFF"/>
              </w:rPr>
              <w:t>ệ</w:t>
            </w:r>
            <w:r>
              <w:rPr>
                <w:color w:val="FFFFFF"/>
              </w:rPr>
              <w:t>nh nhân</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32961B1E"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Protocol</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439B16F4"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S</w:t>
            </w:r>
            <w:r>
              <w:rPr>
                <w:color w:val="FFFFFF"/>
              </w:rPr>
              <w:t>ố</w:t>
            </w:r>
            <w:r>
              <w:rPr>
                <w:color w:val="FFFFFF"/>
              </w:rPr>
              <w:t xml:space="preserve"> noãn TB</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2FCC6C4D"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LBR/cycle (fresh)</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5063A1C2"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LBR/cycle (FET)</w:t>
            </w:r>
          </w:p>
        </w:tc>
      </w:tr>
      <w:tr w:rsidR="002053EC" w14:paraId="2F0A934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00605859" w14:textId="77777777" w:rsidR="002053EC" w:rsidRDefault="00BA0D9F">
            <w:r>
              <w:t>&lt;35, OR t</w:t>
            </w:r>
            <w:r>
              <w:t>ố</w:t>
            </w:r>
            <w:r>
              <w:t>t</w:t>
            </w:r>
          </w:p>
        </w:tc>
        <w:tc>
          <w:tcPr>
            <w:tcW w:w="1728" w:type="dxa"/>
            <w:tcBorders>
              <w:top w:val="single" w:sz="4" w:space="0" w:color="000000"/>
              <w:left w:val="single" w:sz="4" w:space="0" w:color="000000"/>
              <w:bottom w:val="single" w:sz="4" w:space="0" w:color="000000"/>
              <w:right w:val="single" w:sz="4" w:space="0" w:color="000000"/>
            </w:tcBorders>
          </w:tcPr>
          <w:p w14:paraId="0B29FFF0" w14:textId="77777777" w:rsidR="002053EC" w:rsidRDefault="00BA0D9F">
            <w:pPr>
              <w:cnfStyle w:val="000000100000" w:firstRow="0" w:lastRow="0" w:firstColumn="0" w:lastColumn="0" w:oddVBand="0" w:evenVBand="0" w:oddHBand="1" w:evenHBand="0" w:firstRowFirstColumn="0" w:firstRowLastColumn="0" w:lastRowFirstColumn="0" w:lastRowLastColumn="0"/>
            </w:pPr>
            <w:r>
              <w:t>Antagonist</w:t>
            </w:r>
          </w:p>
        </w:tc>
        <w:tc>
          <w:tcPr>
            <w:tcW w:w="1728" w:type="dxa"/>
            <w:tcBorders>
              <w:top w:val="single" w:sz="4" w:space="0" w:color="000000"/>
              <w:left w:val="single" w:sz="4" w:space="0" w:color="000000"/>
              <w:bottom w:val="single" w:sz="4" w:space="0" w:color="000000"/>
              <w:right w:val="single" w:sz="4" w:space="0" w:color="000000"/>
            </w:tcBorders>
          </w:tcPr>
          <w:p w14:paraId="654C571B" w14:textId="77777777" w:rsidR="002053EC" w:rsidRDefault="00BA0D9F">
            <w:pPr>
              <w:cnfStyle w:val="000000100000" w:firstRow="0" w:lastRow="0" w:firstColumn="0" w:lastColumn="0" w:oddVBand="0" w:evenVBand="0" w:oddHBand="1" w:evenHBand="0" w:firstRowFirstColumn="0" w:firstRowLastColumn="0" w:lastRowFirstColumn="0" w:lastRowLastColumn="0"/>
            </w:pPr>
            <w:r>
              <w:t>12-15</w:t>
            </w:r>
          </w:p>
        </w:tc>
        <w:tc>
          <w:tcPr>
            <w:tcW w:w="1728" w:type="dxa"/>
            <w:tcBorders>
              <w:top w:val="single" w:sz="4" w:space="0" w:color="000000"/>
              <w:left w:val="single" w:sz="4" w:space="0" w:color="000000"/>
              <w:bottom w:val="single" w:sz="4" w:space="0" w:color="000000"/>
              <w:right w:val="single" w:sz="4" w:space="0" w:color="000000"/>
            </w:tcBorders>
          </w:tcPr>
          <w:p w14:paraId="3CB68283" w14:textId="77777777" w:rsidR="002053EC" w:rsidRDefault="00BA0D9F">
            <w:pPr>
              <w:cnfStyle w:val="000000100000" w:firstRow="0" w:lastRow="0" w:firstColumn="0" w:lastColumn="0" w:oddVBand="0" w:evenVBand="0" w:oddHBand="1" w:evenHBand="0" w:firstRowFirstColumn="0" w:firstRowLastColumn="0" w:lastRowFirstColumn="0" w:lastRowLastColumn="0"/>
            </w:pPr>
            <w:r>
              <w:t>45-55%</w:t>
            </w:r>
          </w:p>
        </w:tc>
        <w:tc>
          <w:tcPr>
            <w:tcW w:w="1728" w:type="dxa"/>
            <w:tcBorders>
              <w:top w:val="single" w:sz="4" w:space="0" w:color="000000"/>
              <w:left w:val="single" w:sz="4" w:space="0" w:color="000000"/>
              <w:bottom w:val="single" w:sz="4" w:space="0" w:color="000000"/>
              <w:right w:val="single" w:sz="4" w:space="0" w:color="000000"/>
            </w:tcBorders>
          </w:tcPr>
          <w:p w14:paraId="40B9B2BB" w14:textId="77777777" w:rsidR="002053EC" w:rsidRDefault="00BA0D9F">
            <w:pPr>
              <w:cnfStyle w:val="000000100000" w:firstRow="0" w:lastRow="0" w:firstColumn="0" w:lastColumn="0" w:oddVBand="0" w:evenVBand="0" w:oddHBand="1" w:evenHBand="0" w:firstRowFirstColumn="0" w:firstRowLastColumn="0" w:lastRowFirstColumn="0" w:lastRowLastColumn="0"/>
            </w:pPr>
            <w:r>
              <w:t>50-60%</w:t>
            </w:r>
          </w:p>
        </w:tc>
      </w:tr>
      <w:tr w:rsidR="002053EC" w14:paraId="3EFA6FF0"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43C1522D" w14:textId="77777777" w:rsidR="002053EC" w:rsidRDefault="00BA0D9F">
            <w:r>
              <w:t>35-37, OR trung bình</w:t>
            </w:r>
          </w:p>
        </w:tc>
        <w:tc>
          <w:tcPr>
            <w:tcW w:w="1728" w:type="dxa"/>
            <w:tcBorders>
              <w:top w:val="single" w:sz="4" w:space="0" w:color="000000"/>
              <w:left w:val="single" w:sz="4" w:space="0" w:color="000000"/>
              <w:bottom w:val="single" w:sz="4" w:space="0" w:color="000000"/>
              <w:right w:val="single" w:sz="4" w:space="0" w:color="000000"/>
            </w:tcBorders>
          </w:tcPr>
          <w:p w14:paraId="6A7A6F72" w14:textId="77777777" w:rsidR="002053EC" w:rsidRDefault="00BA0D9F">
            <w:pPr>
              <w:cnfStyle w:val="000000010000" w:firstRow="0" w:lastRow="0" w:firstColumn="0" w:lastColumn="0" w:oddVBand="0" w:evenVBand="0" w:oddHBand="0" w:evenHBand="1" w:firstRowFirstColumn="0" w:firstRowLastColumn="0" w:lastRowFirstColumn="0" w:lastRowLastColumn="0"/>
            </w:pPr>
            <w:r>
              <w:t>Antagonist</w:t>
            </w:r>
          </w:p>
        </w:tc>
        <w:tc>
          <w:tcPr>
            <w:tcW w:w="1728" w:type="dxa"/>
            <w:tcBorders>
              <w:top w:val="single" w:sz="4" w:space="0" w:color="000000"/>
              <w:left w:val="single" w:sz="4" w:space="0" w:color="000000"/>
              <w:bottom w:val="single" w:sz="4" w:space="0" w:color="000000"/>
              <w:right w:val="single" w:sz="4" w:space="0" w:color="000000"/>
            </w:tcBorders>
          </w:tcPr>
          <w:p w14:paraId="76126637" w14:textId="77777777" w:rsidR="002053EC" w:rsidRDefault="00BA0D9F">
            <w:pPr>
              <w:cnfStyle w:val="000000010000" w:firstRow="0" w:lastRow="0" w:firstColumn="0" w:lastColumn="0" w:oddVBand="0" w:evenVBand="0" w:oddHBand="0" w:evenHBand="1" w:firstRowFirstColumn="0" w:firstRowLastColumn="0" w:lastRowFirstColumn="0" w:lastRowLastColumn="0"/>
            </w:pPr>
            <w:r>
              <w:t>9-12</w:t>
            </w:r>
          </w:p>
        </w:tc>
        <w:tc>
          <w:tcPr>
            <w:tcW w:w="1728" w:type="dxa"/>
            <w:tcBorders>
              <w:top w:val="single" w:sz="4" w:space="0" w:color="000000"/>
              <w:left w:val="single" w:sz="4" w:space="0" w:color="000000"/>
              <w:bottom w:val="single" w:sz="4" w:space="0" w:color="000000"/>
              <w:right w:val="single" w:sz="4" w:space="0" w:color="000000"/>
            </w:tcBorders>
          </w:tcPr>
          <w:p w14:paraId="3AE84B36" w14:textId="77777777" w:rsidR="002053EC" w:rsidRDefault="00BA0D9F">
            <w:pPr>
              <w:cnfStyle w:val="000000010000" w:firstRow="0" w:lastRow="0" w:firstColumn="0" w:lastColumn="0" w:oddVBand="0" w:evenVBand="0" w:oddHBand="0" w:evenHBand="1" w:firstRowFirstColumn="0" w:firstRowLastColumn="0" w:lastRowFirstColumn="0" w:lastRowLastColumn="0"/>
            </w:pPr>
            <w:r>
              <w:t>35-45%</w:t>
            </w:r>
          </w:p>
        </w:tc>
        <w:tc>
          <w:tcPr>
            <w:tcW w:w="1728" w:type="dxa"/>
            <w:tcBorders>
              <w:top w:val="single" w:sz="4" w:space="0" w:color="000000"/>
              <w:left w:val="single" w:sz="4" w:space="0" w:color="000000"/>
              <w:bottom w:val="single" w:sz="4" w:space="0" w:color="000000"/>
              <w:right w:val="single" w:sz="4" w:space="0" w:color="000000"/>
            </w:tcBorders>
          </w:tcPr>
          <w:p w14:paraId="7C9A1A93" w14:textId="77777777" w:rsidR="002053EC" w:rsidRDefault="00BA0D9F">
            <w:pPr>
              <w:cnfStyle w:val="000000010000" w:firstRow="0" w:lastRow="0" w:firstColumn="0" w:lastColumn="0" w:oddVBand="0" w:evenVBand="0" w:oddHBand="0" w:evenHBand="1" w:firstRowFirstColumn="0" w:firstRowLastColumn="0" w:lastRowFirstColumn="0" w:lastRowLastColumn="0"/>
            </w:pPr>
            <w:r>
              <w:t>40-50%</w:t>
            </w:r>
          </w:p>
        </w:tc>
      </w:tr>
      <w:tr w:rsidR="002053EC" w14:paraId="11F58A46"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28A531D1" w14:textId="77777777" w:rsidR="002053EC" w:rsidRDefault="00BA0D9F">
            <w:r>
              <w:t>38-40, OR kém</w:t>
            </w:r>
          </w:p>
        </w:tc>
        <w:tc>
          <w:tcPr>
            <w:tcW w:w="1728" w:type="dxa"/>
            <w:tcBorders>
              <w:top w:val="single" w:sz="4" w:space="0" w:color="000000"/>
              <w:left w:val="single" w:sz="4" w:space="0" w:color="000000"/>
              <w:bottom w:val="single" w:sz="4" w:space="0" w:color="000000"/>
              <w:right w:val="single" w:sz="4" w:space="0" w:color="000000"/>
            </w:tcBorders>
          </w:tcPr>
          <w:p w14:paraId="6474DA6B" w14:textId="77777777" w:rsidR="002053EC" w:rsidRDefault="00BA0D9F">
            <w:pPr>
              <w:cnfStyle w:val="000000100000" w:firstRow="0" w:lastRow="0" w:firstColumn="0" w:lastColumn="0" w:oddVBand="0" w:evenVBand="0" w:oddHBand="1" w:evenHBand="0" w:firstRowFirstColumn="0" w:firstRowLastColumn="0" w:lastRowFirstColumn="0" w:lastRowLastColumn="0"/>
            </w:pPr>
            <w:r>
              <w:t>DuoStim / Mild</w:t>
            </w:r>
          </w:p>
        </w:tc>
        <w:tc>
          <w:tcPr>
            <w:tcW w:w="1728" w:type="dxa"/>
            <w:tcBorders>
              <w:top w:val="single" w:sz="4" w:space="0" w:color="000000"/>
              <w:left w:val="single" w:sz="4" w:space="0" w:color="000000"/>
              <w:bottom w:val="single" w:sz="4" w:space="0" w:color="000000"/>
              <w:right w:val="single" w:sz="4" w:space="0" w:color="000000"/>
            </w:tcBorders>
          </w:tcPr>
          <w:p w14:paraId="71EC1D40" w14:textId="77777777" w:rsidR="002053EC" w:rsidRDefault="00BA0D9F">
            <w:pPr>
              <w:cnfStyle w:val="000000100000" w:firstRow="0" w:lastRow="0" w:firstColumn="0" w:lastColumn="0" w:oddVBand="0" w:evenVBand="0" w:oddHBand="1" w:evenHBand="0" w:firstRowFirstColumn="0" w:firstRowLastColumn="0" w:lastRowFirstColumn="0" w:lastRowLastColumn="0"/>
            </w:pPr>
            <w:r>
              <w:t>5-8</w:t>
            </w:r>
          </w:p>
        </w:tc>
        <w:tc>
          <w:tcPr>
            <w:tcW w:w="1728" w:type="dxa"/>
            <w:tcBorders>
              <w:top w:val="single" w:sz="4" w:space="0" w:color="000000"/>
              <w:left w:val="single" w:sz="4" w:space="0" w:color="000000"/>
              <w:bottom w:val="single" w:sz="4" w:space="0" w:color="000000"/>
              <w:right w:val="single" w:sz="4" w:space="0" w:color="000000"/>
            </w:tcBorders>
          </w:tcPr>
          <w:p w14:paraId="0A2B0D0D" w14:textId="77777777" w:rsidR="002053EC" w:rsidRDefault="00BA0D9F">
            <w:pPr>
              <w:cnfStyle w:val="000000100000" w:firstRow="0" w:lastRow="0" w:firstColumn="0" w:lastColumn="0" w:oddVBand="0" w:evenVBand="0" w:oddHBand="1" w:evenHBand="0" w:firstRowFirstColumn="0" w:firstRowLastColumn="0" w:lastRowFirstColumn="0" w:lastRowLastColumn="0"/>
            </w:pPr>
            <w:r>
              <w:t>15-25%</w:t>
            </w:r>
          </w:p>
        </w:tc>
        <w:tc>
          <w:tcPr>
            <w:tcW w:w="1728" w:type="dxa"/>
            <w:tcBorders>
              <w:top w:val="single" w:sz="4" w:space="0" w:color="000000"/>
              <w:left w:val="single" w:sz="4" w:space="0" w:color="000000"/>
              <w:bottom w:val="single" w:sz="4" w:space="0" w:color="000000"/>
              <w:right w:val="single" w:sz="4" w:space="0" w:color="000000"/>
            </w:tcBorders>
          </w:tcPr>
          <w:p w14:paraId="30A0554F" w14:textId="77777777" w:rsidR="002053EC" w:rsidRDefault="00BA0D9F">
            <w:pPr>
              <w:cnfStyle w:val="000000100000" w:firstRow="0" w:lastRow="0" w:firstColumn="0" w:lastColumn="0" w:oddVBand="0" w:evenVBand="0" w:oddHBand="1" w:evenHBand="0" w:firstRowFirstColumn="0" w:firstRowLastColumn="0" w:lastRowFirstColumn="0" w:lastRowLastColumn="0"/>
            </w:pPr>
            <w:r>
              <w:t>25-35%</w:t>
            </w:r>
          </w:p>
        </w:tc>
      </w:tr>
      <w:tr w:rsidR="002053EC" w14:paraId="64E38FD0"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13C6595A" w14:textId="77777777" w:rsidR="002053EC" w:rsidRDefault="00BA0D9F">
            <w:r>
              <w:t>41-42, OR kém</w:t>
            </w:r>
          </w:p>
        </w:tc>
        <w:tc>
          <w:tcPr>
            <w:tcW w:w="1728" w:type="dxa"/>
            <w:tcBorders>
              <w:top w:val="single" w:sz="4" w:space="0" w:color="000000"/>
              <w:left w:val="single" w:sz="4" w:space="0" w:color="000000"/>
              <w:bottom w:val="single" w:sz="4" w:space="0" w:color="000000"/>
              <w:right w:val="single" w:sz="4" w:space="0" w:color="000000"/>
            </w:tcBorders>
          </w:tcPr>
          <w:p w14:paraId="3B5E94D5" w14:textId="77777777" w:rsidR="002053EC" w:rsidRDefault="00BA0D9F">
            <w:pPr>
              <w:cnfStyle w:val="000000010000" w:firstRow="0" w:lastRow="0" w:firstColumn="0" w:lastColumn="0" w:oddVBand="0" w:evenVBand="0" w:oddHBand="0" w:evenHBand="1" w:firstRowFirstColumn="0" w:firstRowLastColumn="0" w:lastRowFirstColumn="0" w:lastRowLastColumn="0"/>
            </w:pPr>
            <w:r>
              <w:t>Natural/Mild</w:t>
            </w:r>
          </w:p>
        </w:tc>
        <w:tc>
          <w:tcPr>
            <w:tcW w:w="1728" w:type="dxa"/>
            <w:tcBorders>
              <w:top w:val="single" w:sz="4" w:space="0" w:color="000000"/>
              <w:left w:val="single" w:sz="4" w:space="0" w:color="000000"/>
              <w:bottom w:val="single" w:sz="4" w:space="0" w:color="000000"/>
              <w:right w:val="single" w:sz="4" w:space="0" w:color="000000"/>
            </w:tcBorders>
          </w:tcPr>
          <w:p w14:paraId="36807FA1" w14:textId="77777777" w:rsidR="002053EC" w:rsidRDefault="00BA0D9F">
            <w:pPr>
              <w:cnfStyle w:val="000000010000" w:firstRow="0" w:lastRow="0" w:firstColumn="0" w:lastColumn="0" w:oddVBand="0" w:evenVBand="0" w:oddHBand="0" w:evenHBand="1" w:firstRowFirstColumn="0" w:firstRowLastColumn="0" w:lastRowFirstColumn="0" w:lastRowLastColumn="0"/>
            </w:pPr>
            <w:r>
              <w:t>2-4</w:t>
            </w:r>
          </w:p>
        </w:tc>
        <w:tc>
          <w:tcPr>
            <w:tcW w:w="1728" w:type="dxa"/>
            <w:tcBorders>
              <w:top w:val="single" w:sz="4" w:space="0" w:color="000000"/>
              <w:left w:val="single" w:sz="4" w:space="0" w:color="000000"/>
              <w:bottom w:val="single" w:sz="4" w:space="0" w:color="000000"/>
              <w:right w:val="single" w:sz="4" w:space="0" w:color="000000"/>
            </w:tcBorders>
          </w:tcPr>
          <w:p w14:paraId="7AAD0B91" w14:textId="77777777" w:rsidR="002053EC" w:rsidRDefault="00BA0D9F">
            <w:pPr>
              <w:cnfStyle w:val="000000010000" w:firstRow="0" w:lastRow="0" w:firstColumn="0" w:lastColumn="0" w:oddVBand="0" w:evenVBand="0" w:oddHBand="0" w:evenHBand="1" w:firstRowFirstColumn="0" w:firstRowLastColumn="0" w:lastRowFirstColumn="0" w:lastRowLastColumn="0"/>
            </w:pPr>
            <w:r>
              <w:t>5-10%</w:t>
            </w:r>
          </w:p>
        </w:tc>
        <w:tc>
          <w:tcPr>
            <w:tcW w:w="1728" w:type="dxa"/>
            <w:tcBorders>
              <w:top w:val="single" w:sz="4" w:space="0" w:color="000000"/>
              <w:left w:val="single" w:sz="4" w:space="0" w:color="000000"/>
              <w:bottom w:val="single" w:sz="4" w:space="0" w:color="000000"/>
              <w:right w:val="single" w:sz="4" w:space="0" w:color="000000"/>
            </w:tcBorders>
          </w:tcPr>
          <w:p w14:paraId="5BA1AFD6" w14:textId="77777777" w:rsidR="002053EC" w:rsidRDefault="00BA0D9F">
            <w:pPr>
              <w:cnfStyle w:val="000000010000" w:firstRow="0" w:lastRow="0" w:firstColumn="0" w:lastColumn="0" w:oddVBand="0" w:evenVBand="0" w:oddHBand="0" w:evenHBand="1" w:firstRowFirstColumn="0" w:firstRowLastColumn="0" w:lastRowFirstColumn="0" w:lastRowLastColumn="0"/>
            </w:pPr>
            <w:r>
              <w:t>10-15%</w:t>
            </w:r>
          </w:p>
        </w:tc>
      </w:tr>
      <w:tr w:rsidR="002053EC" w14:paraId="4D7DEC1A"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09110E0F" w14:textId="77777777" w:rsidR="002053EC" w:rsidRDefault="00BA0D9F">
            <w:r>
              <w:t>&gt;42</w:t>
            </w:r>
          </w:p>
        </w:tc>
        <w:tc>
          <w:tcPr>
            <w:tcW w:w="1728" w:type="dxa"/>
            <w:tcBorders>
              <w:top w:val="single" w:sz="4" w:space="0" w:color="000000"/>
              <w:left w:val="single" w:sz="4" w:space="0" w:color="000000"/>
              <w:bottom w:val="single" w:sz="4" w:space="0" w:color="000000"/>
              <w:right w:val="single" w:sz="4" w:space="0" w:color="000000"/>
            </w:tcBorders>
          </w:tcPr>
          <w:p w14:paraId="6E5513B6" w14:textId="77777777" w:rsidR="002053EC" w:rsidRDefault="00BA0D9F">
            <w:pPr>
              <w:cnfStyle w:val="000000100000" w:firstRow="0" w:lastRow="0" w:firstColumn="0" w:lastColumn="0" w:oddVBand="0" w:evenVBand="0" w:oddHBand="1" w:evenHBand="0" w:firstRowFirstColumn="0" w:firstRowLastColumn="0" w:lastRowFirstColumn="0" w:lastRowLastColumn="0"/>
            </w:pPr>
            <w:r>
              <w:t>Natural/Mild</w:t>
            </w:r>
          </w:p>
        </w:tc>
        <w:tc>
          <w:tcPr>
            <w:tcW w:w="1728" w:type="dxa"/>
            <w:tcBorders>
              <w:top w:val="single" w:sz="4" w:space="0" w:color="000000"/>
              <w:left w:val="single" w:sz="4" w:space="0" w:color="000000"/>
              <w:bottom w:val="single" w:sz="4" w:space="0" w:color="000000"/>
              <w:right w:val="single" w:sz="4" w:space="0" w:color="000000"/>
            </w:tcBorders>
          </w:tcPr>
          <w:p w14:paraId="50E22B25" w14:textId="77777777" w:rsidR="002053EC" w:rsidRDefault="00BA0D9F">
            <w:pPr>
              <w:cnfStyle w:val="000000100000" w:firstRow="0" w:lastRow="0" w:firstColumn="0" w:lastColumn="0" w:oddVBand="0" w:evenVBand="0" w:oddHBand="1" w:evenHBand="0" w:firstRowFirstColumn="0" w:firstRowLastColumn="0" w:lastRowFirstColumn="0" w:lastRowLastColumn="0"/>
            </w:pPr>
            <w:r>
              <w:t>1-2</w:t>
            </w:r>
          </w:p>
        </w:tc>
        <w:tc>
          <w:tcPr>
            <w:tcW w:w="1728" w:type="dxa"/>
            <w:tcBorders>
              <w:top w:val="single" w:sz="4" w:space="0" w:color="000000"/>
              <w:left w:val="single" w:sz="4" w:space="0" w:color="000000"/>
              <w:bottom w:val="single" w:sz="4" w:space="0" w:color="000000"/>
              <w:right w:val="single" w:sz="4" w:space="0" w:color="000000"/>
            </w:tcBorders>
          </w:tcPr>
          <w:p w14:paraId="0F9E185D" w14:textId="77777777" w:rsidR="002053EC" w:rsidRDefault="00BA0D9F">
            <w:pPr>
              <w:cnfStyle w:val="000000100000" w:firstRow="0" w:lastRow="0" w:firstColumn="0" w:lastColumn="0" w:oddVBand="0" w:evenVBand="0" w:oddHBand="1" w:evenHBand="0" w:firstRowFirstColumn="0" w:firstRowLastColumn="0" w:lastRowFirstColumn="0" w:lastRowLastColumn="0"/>
            </w:pPr>
            <w:r>
              <w:t>&lt;5%</w:t>
            </w:r>
          </w:p>
        </w:tc>
        <w:tc>
          <w:tcPr>
            <w:tcW w:w="1728" w:type="dxa"/>
            <w:tcBorders>
              <w:top w:val="single" w:sz="4" w:space="0" w:color="000000"/>
              <w:left w:val="single" w:sz="4" w:space="0" w:color="000000"/>
              <w:bottom w:val="single" w:sz="4" w:space="0" w:color="000000"/>
              <w:right w:val="single" w:sz="4" w:space="0" w:color="000000"/>
            </w:tcBorders>
          </w:tcPr>
          <w:p w14:paraId="3F196D2B" w14:textId="77777777" w:rsidR="002053EC" w:rsidRDefault="00BA0D9F">
            <w:pPr>
              <w:cnfStyle w:val="000000100000" w:firstRow="0" w:lastRow="0" w:firstColumn="0" w:lastColumn="0" w:oddVBand="0" w:evenVBand="0" w:oddHBand="1" w:evenHBand="0" w:firstRowFirstColumn="0" w:firstRowLastColumn="0" w:lastRowFirstColumn="0" w:lastRowLastColumn="0"/>
            </w:pPr>
            <w:r>
              <w:t>&lt;8%</w:t>
            </w:r>
          </w:p>
        </w:tc>
      </w:tr>
    </w:tbl>
    <w:p w14:paraId="72D78758" w14:textId="77777777" w:rsidR="002053EC" w:rsidRDefault="00BA0D9F">
      <w:pPr>
        <w:pStyle w:val="Heading2"/>
      </w:pPr>
      <w:r>
        <w:t>5.4. Bi</w:t>
      </w:r>
      <w:r>
        <w:t>ế</w:t>
      </w:r>
      <w:r>
        <w:t>n ch</w:t>
      </w:r>
      <w:r>
        <w:t>ứ</w:t>
      </w:r>
      <w:r>
        <w:t>ng (ESHRE 2025 OHSS prevention)</w:t>
      </w:r>
    </w:p>
    <w:tbl>
      <w:tblPr>
        <w:tblStyle w:val="LightGrid-Accent1"/>
        <w:tblW w:w="0" w:type="auto"/>
        <w:tblLook w:val="04A0" w:firstRow="1" w:lastRow="0" w:firstColumn="1" w:lastColumn="0" w:noHBand="0" w:noVBand="1"/>
      </w:tblPr>
      <w:tblGrid>
        <w:gridCol w:w="1728"/>
        <w:gridCol w:w="1152"/>
        <w:gridCol w:w="576"/>
        <w:gridCol w:w="1728"/>
        <w:gridCol w:w="576"/>
        <w:gridCol w:w="1152"/>
        <w:gridCol w:w="1728"/>
      </w:tblGrid>
      <w:tr w:rsidR="002053EC" w14:paraId="13E83099"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Borders>
              <w:top w:val="single" w:sz="4" w:space="0" w:color="000000"/>
              <w:left w:val="single" w:sz="4" w:space="0" w:color="000000"/>
              <w:bottom w:val="single" w:sz="4" w:space="0" w:color="000000"/>
              <w:right w:val="single" w:sz="4" w:space="0" w:color="000000"/>
            </w:tcBorders>
            <w:shd w:val="clear" w:color="auto" w:fill="2D5F8C"/>
          </w:tcPr>
          <w:p w14:paraId="51703C5F" w14:textId="77777777" w:rsidR="002053EC" w:rsidRDefault="00BA0D9F">
            <w:r>
              <w:rPr>
                <w:color w:val="FFFFFF"/>
              </w:rPr>
              <w:t>Recommendation</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2D5F8C"/>
          </w:tcPr>
          <w:p w14:paraId="59C8D6A9"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ESHRE 2025</w:t>
            </w: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2D5F8C"/>
          </w:tcPr>
          <w:p w14:paraId="08DFFC8C"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M</w:t>
            </w:r>
            <w:r>
              <w:rPr>
                <w:color w:val="FFFFFF"/>
              </w:rPr>
              <w:t>ứ</w:t>
            </w:r>
            <w:r>
              <w:rPr>
                <w:color w:val="FFFFFF"/>
              </w:rPr>
              <w:t>c evidence</w:t>
            </w:r>
          </w:p>
        </w:tc>
      </w:tr>
      <w:tr w:rsidR="002053EC" w14:paraId="78772AF0"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Borders>
              <w:top w:val="single" w:sz="4" w:space="0" w:color="000000"/>
              <w:left w:val="single" w:sz="4" w:space="0" w:color="000000"/>
              <w:bottom w:val="single" w:sz="4" w:space="0" w:color="000000"/>
              <w:right w:val="single" w:sz="4" w:space="0" w:color="000000"/>
            </w:tcBorders>
            <w:shd w:val="clear" w:color="auto" w:fill="E8F0F7"/>
          </w:tcPr>
          <w:p w14:paraId="4D9D17BA" w14:textId="77777777" w:rsidR="002053EC" w:rsidRDefault="00BA0D9F">
            <w:r>
              <w:t>GnRH agonist trigger</w:t>
            </w:r>
            <w:r>
              <w:t xml:space="preserve"> cho high responder</w:t>
            </w:r>
          </w:p>
        </w:tc>
        <w:tc>
          <w:tcPr>
            <w:tcW w:w="2880" w:type="dxa"/>
            <w:gridSpan w:val="3"/>
            <w:tcBorders>
              <w:top w:val="single" w:sz="4" w:space="0" w:color="000000"/>
              <w:left w:val="single" w:sz="4" w:space="0" w:color="000000"/>
              <w:bottom w:val="single" w:sz="4" w:space="0" w:color="000000"/>
              <w:right w:val="single" w:sz="4" w:space="0" w:color="000000"/>
            </w:tcBorders>
          </w:tcPr>
          <w:p w14:paraId="1EA4129D"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Strong</w:t>
            </w:r>
          </w:p>
        </w:tc>
        <w:tc>
          <w:tcPr>
            <w:tcW w:w="2880" w:type="dxa"/>
            <w:gridSpan w:val="2"/>
            <w:tcBorders>
              <w:top w:val="single" w:sz="4" w:space="0" w:color="000000"/>
              <w:left w:val="single" w:sz="4" w:space="0" w:color="000000"/>
              <w:bottom w:val="single" w:sz="4" w:space="0" w:color="000000"/>
              <w:right w:val="single" w:sz="4" w:space="0" w:color="000000"/>
            </w:tcBorders>
          </w:tcPr>
          <w:p w14:paraId="176AD4EC" w14:textId="77777777" w:rsidR="002053EC" w:rsidRDefault="00BA0D9F">
            <w:pPr>
              <w:cnfStyle w:val="000000100000" w:firstRow="0" w:lastRow="0" w:firstColumn="0" w:lastColumn="0" w:oddVBand="0" w:evenVBand="0" w:oddHBand="1" w:evenHBand="0" w:firstRowFirstColumn="0" w:firstRowLastColumn="0" w:lastRowFirstColumn="0" w:lastRowLastColumn="0"/>
            </w:pPr>
            <w:r>
              <w:t>Multiple</w:t>
            </w:r>
          </w:p>
        </w:tc>
      </w:tr>
      <w:tr w:rsidR="002053EC" w14:paraId="370952CB"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Borders>
              <w:top w:val="single" w:sz="4" w:space="0" w:color="000000"/>
              <w:left w:val="single" w:sz="4" w:space="0" w:color="000000"/>
              <w:bottom w:val="single" w:sz="4" w:space="0" w:color="000000"/>
              <w:right w:val="single" w:sz="4" w:space="0" w:color="000000"/>
            </w:tcBorders>
            <w:shd w:val="clear" w:color="auto" w:fill="E8F0F7"/>
          </w:tcPr>
          <w:p w14:paraId="0EB724CA" w14:textId="77777777" w:rsidR="002053EC" w:rsidRDefault="00BA0D9F">
            <w:r>
              <w:lastRenderedPageBreak/>
              <w:t>Reduce gonadotropin dose 100-&lt;150 IU cho high responder</w:t>
            </w:r>
          </w:p>
        </w:tc>
        <w:tc>
          <w:tcPr>
            <w:tcW w:w="2880" w:type="dxa"/>
            <w:gridSpan w:val="3"/>
            <w:tcBorders>
              <w:top w:val="single" w:sz="4" w:space="0" w:color="000000"/>
              <w:left w:val="single" w:sz="4" w:space="0" w:color="000000"/>
              <w:bottom w:val="single" w:sz="4" w:space="0" w:color="000000"/>
              <w:right w:val="single" w:sz="4" w:space="0" w:color="000000"/>
            </w:tcBorders>
          </w:tcPr>
          <w:p w14:paraId="230B0691"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Conditional, ⊕◯◯◯:</w:t>
            </w:r>
            <w:r>
              <w:t xml:space="preserve"> Probably recommended (NEW 2025)</w:t>
            </w:r>
          </w:p>
        </w:tc>
        <w:tc>
          <w:tcPr>
            <w:tcW w:w="2880" w:type="dxa"/>
            <w:gridSpan w:val="2"/>
            <w:tcBorders>
              <w:top w:val="single" w:sz="4" w:space="0" w:color="000000"/>
              <w:left w:val="single" w:sz="4" w:space="0" w:color="000000"/>
              <w:bottom w:val="single" w:sz="4" w:space="0" w:color="000000"/>
              <w:right w:val="single" w:sz="4" w:space="0" w:color="000000"/>
            </w:tcBorders>
          </w:tcPr>
          <w:p w14:paraId="7907B074" w14:textId="77777777" w:rsidR="002053EC" w:rsidRDefault="00BA0D9F">
            <w:pPr>
              <w:cnfStyle w:val="000000010000" w:firstRow="0" w:lastRow="0" w:firstColumn="0" w:lastColumn="0" w:oddVBand="0" w:evenVBand="0" w:oddHBand="0" w:evenHBand="1" w:firstRowFirstColumn="0" w:firstRowLastColumn="0" w:lastRowFirstColumn="0" w:lastRowLastColumn="0"/>
            </w:pPr>
            <w:r>
              <w:t>Arce 2014, Oudshoorn 2017, Ishihara 2021</w:t>
            </w:r>
          </w:p>
        </w:tc>
      </w:tr>
      <w:tr w:rsidR="002053EC" w14:paraId="31234CF6"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Borders>
              <w:top w:val="single" w:sz="4" w:space="0" w:color="000000"/>
              <w:left w:val="single" w:sz="4" w:space="0" w:color="000000"/>
              <w:bottom w:val="single" w:sz="4" w:space="0" w:color="000000"/>
              <w:right w:val="single" w:sz="4" w:space="0" w:color="000000"/>
            </w:tcBorders>
            <w:shd w:val="clear" w:color="auto" w:fill="E8F0F7"/>
          </w:tcPr>
          <w:p w14:paraId="7BBA0AF0" w14:textId="77777777" w:rsidR="002053EC" w:rsidRDefault="00BA0D9F">
            <w:r>
              <w:t>Freeze-all sau GnRH trigger</w:t>
            </w:r>
          </w:p>
        </w:tc>
        <w:tc>
          <w:tcPr>
            <w:tcW w:w="2880" w:type="dxa"/>
            <w:gridSpan w:val="3"/>
            <w:tcBorders>
              <w:top w:val="single" w:sz="4" w:space="0" w:color="000000"/>
              <w:left w:val="single" w:sz="4" w:space="0" w:color="000000"/>
              <w:bottom w:val="single" w:sz="4" w:space="0" w:color="000000"/>
              <w:right w:val="single" w:sz="4" w:space="0" w:color="000000"/>
            </w:tcBorders>
          </w:tcPr>
          <w:p w14:paraId="2B42872F"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GPP</w:t>
            </w:r>
          </w:p>
        </w:tc>
        <w:tc>
          <w:tcPr>
            <w:tcW w:w="2880" w:type="dxa"/>
            <w:gridSpan w:val="2"/>
            <w:tcBorders>
              <w:top w:val="single" w:sz="4" w:space="0" w:color="000000"/>
              <w:left w:val="single" w:sz="4" w:space="0" w:color="000000"/>
              <w:bottom w:val="single" w:sz="4" w:space="0" w:color="000000"/>
              <w:right w:val="single" w:sz="4" w:space="0" w:color="000000"/>
            </w:tcBorders>
          </w:tcPr>
          <w:p w14:paraId="3248E26D"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r w:rsidR="002053EC" w14:paraId="0E36DD7B"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Borders>
              <w:top w:val="single" w:sz="4" w:space="0" w:color="000000"/>
              <w:left w:val="single" w:sz="4" w:space="0" w:color="000000"/>
              <w:bottom w:val="single" w:sz="4" w:space="0" w:color="000000"/>
              <w:right w:val="single" w:sz="4" w:space="0" w:color="000000"/>
            </w:tcBorders>
            <w:shd w:val="clear" w:color="auto" w:fill="E8F0F7"/>
          </w:tcPr>
          <w:p w14:paraId="324C3948" w14:textId="77777777" w:rsidR="002053EC" w:rsidRDefault="00BA0D9F">
            <w:r>
              <w:t>Coasting</w:t>
            </w:r>
          </w:p>
        </w:tc>
        <w:tc>
          <w:tcPr>
            <w:tcW w:w="2880" w:type="dxa"/>
            <w:gridSpan w:val="3"/>
            <w:tcBorders>
              <w:top w:val="single" w:sz="4" w:space="0" w:color="000000"/>
              <w:left w:val="single" w:sz="4" w:space="0" w:color="000000"/>
              <w:bottom w:val="single" w:sz="4" w:space="0" w:color="000000"/>
              <w:right w:val="single" w:sz="4" w:space="0" w:color="000000"/>
            </w:tcBorders>
          </w:tcPr>
          <w:p w14:paraId="313E56AC"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Conditional, ⊕◯◯◯:</w:t>
            </w:r>
            <w:r>
              <w:t xml:space="preserve"> Probably NOT recommended routinely (NEW 2025)</w:t>
            </w:r>
          </w:p>
        </w:tc>
        <w:tc>
          <w:tcPr>
            <w:tcW w:w="2880" w:type="dxa"/>
            <w:gridSpan w:val="2"/>
            <w:tcBorders>
              <w:top w:val="single" w:sz="4" w:space="0" w:color="000000"/>
              <w:left w:val="single" w:sz="4" w:space="0" w:color="000000"/>
              <w:bottom w:val="single" w:sz="4" w:space="0" w:color="000000"/>
              <w:right w:val="single" w:sz="4" w:space="0" w:color="000000"/>
            </w:tcBorders>
          </w:tcPr>
          <w:p w14:paraId="3F8FE451"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r w:rsidR="002053EC" w14:paraId="2C30A45C"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Borders>
              <w:top w:val="single" w:sz="4" w:space="0" w:color="000000"/>
              <w:left w:val="single" w:sz="4" w:space="0" w:color="000000"/>
              <w:bottom w:val="single" w:sz="4" w:space="0" w:color="000000"/>
              <w:right w:val="single" w:sz="4" w:space="0" w:color="000000"/>
            </w:tcBorders>
            <w:shd w:val="clear" w:color="auto" w:fill="E8F0F7"/>
          </w:tcPr>
          <w:p w14:paraId="69DB7A4B" w14:textId="77777777" w:rsidR="002053EC" w:rsidRDefault="00BA0D9F">
            <w:r>
              <w:t>Dopamine agonist (cabergoline) cho OHSS prevention</w:t>
            </w:r>
          </w:p>
        </w:tc>
        <w:tc>
          <w:tcPr>
            <w:tcW w:w="2880" w:type="dxa"/>
            <w:gridSpan w:val="3"/>
            <w:tcBorders>
              <w:top w:val="single" w:sz="4" w:space="0" w:color="000000"/>
              <w:left w:val="single" w:sz="4" w:space="0" w:color="000000"/>
              <w:bottom w:val="single" w:sz="4" w:space="0" w:color="000000"/>
              <w:right w:val="single" w:sz="4" w:space="0" w:color="000000"/>
            </w:tcBorders>
          </w:tcPr>
          <w:p w14:paraId="23EF7B72" w14:textId="77777777" w:rsidR="002053EC" w:rsidRDefault="00BA0D9F">
            <w:pPr>
              <w:cnfStyle w:val="000000100000" w:firstRow="0" w:lastRow="0" w:firstColumn="0" w:lastColumn="0" w:oddVBand="0" w:evenVBand="0" w:oddHBand="1" w:evenHBand="0" w:firstRowFirstColumn="0" w:firstRowLastColumn="0" w:lastRowFirstColumn="0" w:lastRowLastColumn="0"/>
            </w:pPr>
            <w:r>
              <w:t>(Cochrane Tang 2021 referenced)</w:t>
            </w:r>
          </w:p>
        </w:tc>
        <w:tc>
          <w:tcPr>
            <w:tcW w:w="2880" w:type="dxa"/>
            <w:gridSpan w:val="2"/>
            <w:tcBorders>
              <w:top w:val="single" w:sz="4" w:space="0" w:color="000000"/>
              <w:left w:val="single" w:sz="4" w:space="0" w:color="000000"/>
              <w:bottom w:val="single" w:sz="4" w:space="0" w:color="000000"/>
              <w:right w:val="single" w:sz="4" w:space="0" w:color="000000"/>
            </w:tcBorders>
          </w:tcPr>
          <w:p w14:paraId="355F82FB"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r w:rsidR="002053EC" w14:paraId="1EE0113D"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Borders>
              <w:top w:val="single" w:sz="4" w:space="0" w:color="000000"/>
              <w:left w:val="single" w:sz="4" w:space="0" w:color="000000"/>
              <w:bottom w:val="single" w:sz="4" w:space="0" w:color="000000"/>
              <w:right w:val="single" w:sz="4" w:space="0" w:color="000000"/>
            </w:tcBorders>
            <w:shd w:val="clear" w:color="auto" w:fill="E8F0F7"/>
          </w:tcPr>
          <w:p w14:paraId="611E3AB5" w14:textId="77777777" w:rsidR="002053EC" w:rsidRDefault="00BA0D9F">
            <w:r>
              <w:t>Trigger b</w:t>
            </w:r>
            <w:r>
              <w:t>ằ</w:t>
            </w:r>
            <w:r>
              <w:t>ng hCG thay vì GnRH trigger cho oocyte donor</w:t>
            </w:r>
          </w:p>
        </w:tc>
        <w:tc>
          <w:tcPr>
            <w:tcW w:w="2880" w:type="dxa"/>
            <w:gridSpan w:val="3"/>
            <w:tcBorders>
              <w:top w:val="single" w:sz="4" w:space="0" w:color="000000"/>
              <w:left w:val="single" w:sz="4" w:space="0" w:color="000000"/>
              <w:bottom w:val="single" w:sz="4" w:space="0" w:color="000000"/>
              <w:right w:val="single" w:sz="4" w:space="0" w:color="000000"/>
            </w:tcBorders>
          </w:tcPr>
          <w:p w14:paraId="5FBF1110"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Strong, ⊕⊕◯◯:</w:t>
            </w:r>
            <w:r>
              <w:t xml:space="preserve"> NOT recommended (NEW 2025)</w:t>
            </w:r>
          </w:p>
        </w:tc>
        <w:tc>
          <w:tcPr>
            <w:tcW w:w="2880" w:type="dxa"/>
            <w:gridSpan w:val="2"/>
            <w:tcBorders>
              <w:top w:val="single" w:sz="4" w:space="0" w:color="000000"/>
              <w:left w:val="single" w:sz="4" w:space="0" w:color="000000"/>
              <w:bottom w:val="single" w:sz="4" w:space="0" w:color="000000"/>
              <w:right w:val="single" w:sz="4" w:space="0" w:color="000000"/>
            </w:tcBorders>
          </w:tcPr>
          <w:p w14:paraId="3FFE6E73" w14:textId="77777777" w:rsidR="002053EC" w:rsidRDefault="00BA0D9F">
            <w:pPr>
              <w:cnfStyle w:val="000000010000" w:firstRow="0" w:lastRow="0" w:firstColumn="0" w:lastColumn="0" w:oddVBand="0" w:evenVBand="0" w:oddHBand="0" w:evenHBand="1" w:firstRowFirstColumn="0" w:firstRowLastColumn="0" w:lastRowFirstColumn="0" w:lastRowLastColumn="0"/>
            </w:pPr>
            <w:r>
              <w:t>Youssef 2014</w:t>
            </w:r>
          </w:p>
        </w:tc>
      </w:tr>
      <w:tr w:rsidR="002053EC" w14:paraId="39549614"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2D5F8C"/>
          </w:tcPr>
          <w:p w14:paraId="15021460" w14:textId="77777777" w:rsidR="002053EC" w:rsidRDefault="00BA0D9F">
            <w:r>
              <w:rPr>
                <w:color w:val="FFFFFF"/>
              </w:rPr>
              <w:t>Bi</w:t>
            </w:r>
            <w:r>
              <w:rPr>
                <w:color w:val="FFFFFF"/>
              </w:rPr>
              <w:t>ế</w:t>
            </w:r>
            <w:r>
              <w:rPr>
                <w:color w:val="FFFFFF"/>
              </w:rPr>
              <w:t>n ch</w:t>
            </w:r>
            <w:r>
              <w:rPr>
                <w:color w:val="FFFFFF"/>
              </w:rPr>
              <w:t>ứ</w:t>
            </w:r>
            <w:r>
              <w:rPr>
                <w:color w:val="FFFFFF"/>
              </w:rPr>
              <w:t>ng</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2D5F8C"/>
          </w:tcPr>
          <w:p w14:paraId="0BD457BB"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color w:val="FFFFFF"/>
              </w:rPr>
              <w:t>T</w:t>
            </w:r>
            <w:r>
              <w:rPr>
                <w:b/>
                <w:color w:val="FFFFFF"/>
              </w:rPr>
              <w:t>ỷ</w:t>
            </w:r>
            <w:r>
              <w:rPr>
                <w:b/>
                <w:color w:val="FFFFFF"/>
              </w:rPr>
              <w:t xml:space="preserve"> l</w:t>
            </w:r>
            <w:r>
              <w:rPr>
                <w:b/>
                <w:color w:val="FFFFFF"/>
              </w:rPr>
              <w:t>ệ</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6C3664E4"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color w:val="FFFFFF"/>
              </w:rPr>
              <w:t>Y</w:t>
            </w:r>
            <w:r>
              <w:rPr>
                <w:b/>
                <w:color w:val="FFFFFF"/>
              </w:rPr>
              <w:t>ế</w:t>
            </w:r>
            <w:r>
              <w:rPr>
                <w:b/>
                <w:color w:val="FFFFFF"/>
              </w:rPr>
              <w:t>u t</w:t>
            </w:r>
            <w:r>
              <w:rPr>
                <w:b/>
                <w:color w:val="FFFFFF"/>
              </w:rPr>
              <w:t>ố</w:t>
            </w:r>
            <w:r>
              <w:rPr>
                <w:b/>
                <w:color w:val="FFFFFF"/>
              </w:rPr>
              <w:t xml:space="preserve"> nguy cơ</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2D5F8C"/>
          </w:tcPr>
          <w:p w14:paraId="7DC9755C"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color w:val="FFFFFF"/>
              </w:rPr>
              <w:t>X</w:t>
            </w:r>
            <w:r>
              <w:rPr>
                <w:b/>
                <w:color w:val="FFFFFF"/>
              </w:rPr>
              <w:t>ử</w:t>
            </w:r>
            <w:r>
              <w:rPr>
                <w:b/>
                <w:color w:val="FFFFFF"/>
              </w:rPr>
              <w:t xml:space="preserve"> trí</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34A85869"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color w:val="FFFFFF"/>
              </w:rPr>
              <w:t>PMID</w:t>
            </w:r>
          </w:p>
        </w:tc>
      </w:tr>
      <w:tr w:rsidR="002053EC" w14:paraId="7C6B06BC"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7D0E4040" w14:textId="77777777" w:rsidR="002053EC" w:rsidRDefault="00BA0D9F">
            <w:r>
              <w:t>OHSS nh</w:t>
            </w:r>
            <w:r>
              <w:t>ẹ</w:t>
            </w:r>
          </w:p>
        </w:tc>
        <w:tc>
          <w:tcPr>
            <w:tcW w:w="1728" w:type="dxa"/>
            <w:gridSpan w:val="2"/>
            <w:tcBorders>
              <w:top w:val="single" w:sz="4" w:space="0" w:color="000000"/>
              <w:left w:val="single" w:sz="4" w:space="0" w:color="000000"/>
              <w:bottom w:val="single" w:sz="4" w:space="0" w:color="000000"/>
              <w:right w:val="single" w:sz="4" w:space="0" w:color="000000"/>
            </w:tcBorders>
          </w:tcPr>
          <w:p w14:paraId="26C3BFED" w14:textId="77777777" w:rsidR="002053EC" w:rsidRDefault="00BA0D9F">
            <w:pPr>
              <w:cnfStyle w:val="000000010000" w:firstRow="0" w:lastRow="0" w:firstColumn="0" w:lastColumn="0" w:oddVBand="0" w:evenVBand="0" w:oddHBand="0" w:evenHBand="1" w:firstRowFirstColumn="0" w:firstRowLastColumn="0" w:lastRowFirstColumn="0" w:lastRowLastColumn="0"/>
            </w:pPr>
            <w:r>
              <w:t>10-20% (hCG trigger)</w:t>
            </w:r>
          </w:p>
        </w:tc>
        <w:tc>
          <w:tcPr>
            <w:tcW w:w="1728" w:type="dxa"/>
            <w:tcBorders>
              <w:top w:val="single" w:sz="4" w:space="0" w:color="000000"/>
              <w:left w:val="single" w:sz="4" w:space="0" w:color="000000"/>
              <w:bottom w:val="single" w:sz="4" w:space="0" w:color="000000"/>
              <w:right w:val="single" w:sz="4" w:space="0" w:color="000000"/>
            </w:tcBorders>
          </w:tcPr>
          <w:p w14:paraId="3EA6B77F" w14:textId="77777777" w:rsidR="002053EC" w:rsidRDefault="00BA0D9F">
            <w:pPr>
              <w:cnfStyle w:val="000000010000" w:firstRow="0" w:lastRow="0" w:firstColumn="0" w:lastColumn="0" w:oddVBand="0" w:evenVBand="0" w:oddHBand="0" w:evenHBand="1" w:firstRowFirstColumn="0" w:firstRowLastColumn="0" w:lastRowFirstColumn="0" w:lastRowLastColumn="0"/>
            </w:pPr>
            <w:r>
              <w:t>PCOS, nang &gt;20, E2 &gt;3000</w:t>
            </w:r>
          </w:p>
        </w:tc>
        <w:tc>
          <w:tcPr>
            <w:tcW w:w="1728" w:type="dxa"/>
            <w:gridSpan w:val="2"/>
            <w:tcBorders>
              <w:top w:val="single" w:sz="4" w:space="0" w:color="000000"/>
              <w:left w:val="single" w:sz="4" w:space="0" w:color="000000"/>
              <w:bottom w:val="single" w:sz="4" w:space="0" w:color="000000"/>
              <w:right w:val="single" w:sz="4" w:space="0" w:color="000000"/>
            </w:tcBorders>
          </w:tcPr>
          <w:p w14:paraId="1CDA5928" w14:textId="77777777" w:rsidR="002053EC" w:rsidRDefault="00BA0D9F">
            <w:pPr>
              <w:cnfStyle w:val="000000010000" w:firstRow="0" w:lastRow="0" w:firstColumn="0" w:lastColumn="0" w:oddVBand="0" w:evenVBand="0" w:oddHBand="0" w:evenHBand="1" w:firstRowFirstColumn="0" w:firstRowLastColumn="0" w:lastRowFirstColumn="0" w:lastRowLastColumn="0"/>
            </w:pPr>
            <w:r>
              <w:t>Theo dõi, paracetamol, u</w:t>
            </w:r>
            <w:r>
              <w:t>ố</w:t>
            </w:r>
            <w:r>
              <w:t>ng nư</w:t>
            </w:r>
            <w:r>
              <w:t>ớ</w:t>
            </w:r>
            <w:r>
              <w:t>c</w:t>
            </w:r>
          </w:p>
        </w:tc>
        <w:tc>
          <w:tcPr>
            <w:tcW w:w="1728" w:type="dxa"/>
            <w:tcBorders>
              <w:top w:val="single" w:sz="4" w:space="0" w:color="000000"/>
              <w:left w:val="single" w:sz="4" w:space="0" w:color="000000"/>
              <w:bottom w:val="single" w:sz="4" w:space="0" w:color="000000"/>
              <w:right w:val="single" w:sz="4" w:space="0" w:color="000000"/>
            </w:tcBorders>
          </w:tcPr>
          <w:p w14:paraId="7F9B1B16" w14:textId="77777777" w:rsidR="002053EC" w:rsidRDefault="00BA0D9F">
            <w:pPr>
              <w:cnfStyle w:val="000000010000" w:firstRow="0" w:lastRow="0" w:firstColumn="0" w:lastColumn="0" w:oddVBand="0" w:evenVBand="0" w:oddHBand="0" w:evenHBand="1" w:firstRowFirstColumn="0" w:firstRowLastColumn="0" w:lastRowFirstColumn="0" w:lastRowLastColumn="0"/>
            </w:pPr>
            <w:r>
              <w:t>PMID 37156263</w:t>
            </w:r>
          </w:p>
        </w:tc>
      </w:tr>
      <w:tr w:rsidR="002053EC" w14:paraId="27A7C325"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30EE624B" w14:textId="77777777" w:rsidR="002053EC" w:rsidRDefault="00BA0D9F">
            <w:r>
              <w:t>OHSS v</w:t>
            </w:r>
            <w:r>
              <w:t>ừ</w:t>
            </w:r>
            <w:r>
              <w:t>a</w:t>
            </w:r>
          </w:p>
        </w:tc>
        <w:tc>
          <w:tcPr>
            <w:tcW w:w="1728" w:type="dxa"/>
            <w:gridSpan w:val="2"/>
            <w:tcBorders>
              <w:top w:val="single" w:sz="4" w:space="0" w:color="000000"/>
              <w:left w:val="single" w:sz="4" w:space="0" w:color="000000"/>
              <w:bottom w:val="single" w:sz="4" w:space="0" w:color="000000"/>
              <w:right w:val="single" w:sz="4" w:space="0" w:color="000000"/>
            </w:tcBorders>
          </w:tcPr>
          <w:p w14:paraId="443DA4CC" w14:textId="77777777" w:rsidR="002053EC" w:rsidRDefault="00BA0D9F">
            <w:pPr>
              <w:cnfStyle w:val="000000100000" w:firstRow="0" w:lastRow="0" w:firstColumn="0" w:lastColumn="0" w:oddVBand="0" w:evenVBand="0" w:oddHBand="1" w:evenHBand="0" w:firstRowFirstColumn="0" w:firstRowLastColumn="0" w:lastRowFirstColumn="0" w:lastRowLastColumn="0"/>
            </w:pPr>
            <w:r>
              <w:t>3-5%</w:t>
            </w:r>
          </w:p>
        </w:tc>
        <w:tc>
          <w:tcPr>
            <w:tcW w:w="1728" w:type="dxa"/>
            <w:tcBorders>
              <w:top w:val="single" w:sz="4" w:space="0" w:color="000000"/>
              <w:left w:val="single" w:sz="4" w:space="0" w:color="000000"/>
              <w:bottom w:val="single" w:sz="4" w:space="0" w:color="000000"/>
              <w:right w:val="single" w:sz="4" w:space="0" w:color="000000"/>
            </w:tcBorders>
          </w:tcPr>
          <w:p w14:paraId="0BE7FFE1" w14:textId="77777777" w:rsidR="002053EC" w:rsidRDefault="00BA0D9F">
            <w:pPr>
              <w:cnfStyle w:val="000000100000" w:firstRow="0" w:lastRow="0" w:firstColumn="0" w:lastColumn="0" w:oddVBand="0" w:evenVBand="0" w:oddHBand="1" w:evenHBand="0" w:firstRowFirstColumn="0" w:firstRowLastColumn="0" w:lastRowFirstColumn="0" w:lastRowLastColumn="0"/>
            </w:pPr>
            <w:r>
              <w:t>Như trên + BMI th</w:t>
            </w:r>
            <w:r>
              <w:t>ấ</w:t>
            </w:r>
            <w:r>
              <w:t>p</w:t>
            </w:r>
          </w:p>
        </w:tc>
        <w:tc>
          <w:tcPr>
            <w:tcW w:w="1728" w:type="dxa"/>
            <w:gridSpan w:val="2"/>
            <w:tcBorders>
              <w:top w:val="single" w:sz="4" w:space="0" w:color="000000"/>
              <w:left w:val="single" w:sz="4" w:space="0" w:color="000000"/>
              <w:bottom w:val="single" w:sz="4" w:space="0" w:color="000000"/>
              <w:right w:val="single" w:sz="4" w:space="0" w:color="000000"/>
            </w:tcBorders>
          </w:tcPr>
          <w:p w14:paraId="5E4FFF14" w14:textId="77777777" w:rsidR="002053EC" w:rsidRDefault="00BA0D9F">
            <w:pPr>
              <w:cnfStyle w:val="000000100000" w:firstRow="0" w:lastRow="0" w:firstColumn="0" w:lastColumn="0" w:oddVBand="0" w:evenVBand="0" w:oddHBand="1" w:evenHBand="0" w:firstRowFirstColumn="0" w:firstRowLastColumn="0" w:lastRowFirstColumn="0" w:lastRowLastColumn="0"/>
            </w:pPr>
            <w:r>
              <w:t>Doppler + monitoring, d</w:t>
            </w:r>
            <w:r>
              <w:t>ị</w:t>
            </w:r>
            <w:r>
              <w:t>ch truy</w:t>
            </w:r>
            <w:r>
              <w:t>ề</w:t>
            </w:r>
            <w:r>
              <w:t>n</w:t>
            </w:r>
          </w:p>
        </w:tc>
        <w:tc>
          <w:tcPr>
            <w:tcW w:w="1728" w:type="dxa"/>
            <w:tcBorders>
              <w:top w:val="single" w:sz="4" w:space="0" w:color="000000"/>
              <w:left w:val="single" w:sz="4" w:space="0" w:color="000000"/>
              <w:bottom w:val="single" w:sz="4" w:space="0" w:color="000000"/>
              <w:right w:val="single" w:sz="4" w:space="0" w:color="000000"/>
            </w:tcBorders>
          </w:tcPr>
          <w:p w14:paraId="3DF97FC7"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r w:rsidR="002053EC" w14:paraId="2B36A9BA"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69F631B7" w14:textId="77777777" w:rsidR="002053EC" w:rsidRDefault="00BA0D9F">
            <w:r>
              <w:t>OHSS n</w:t>
            </w:r>
            <w:r>
              <w:t>ặ</w:t>
            </w:r>
            <w:r>
              <w:t>ng</w:t>
            </w:r>
          </w:p>
        </w:tc>
        <w:tc>
          <w:tcPr>
            <w:tcW w:w="1728" w:type="dxa"/>
            <w:gridSpan w:val="2"/>
            <w:tcBorders>
              <w:top w:val="single" w:sz="4" w:space="0" w:color="000000"/>
              <w:left w:val="single" w:sz="4" w:space="0" w:color="000000"/>
              <w:bottom w:val="single" w:sz="4" w:space="0" w:color="000000"/>
              <w:right w:val="single" w:sz="4" w:space="0" w:color="000000"/>
            </w:tcBorders>
          </w:tcPr>
          <w:p w14:paraId="24DE1A11" w14:textId="77777777" w:rsidR="002053EC" w:rsidRDefault="00BA0D9F">
            <w:pPr>
              <w:cnfStyle w:val="000000010000" w:firstRow="0" w:lastRow="0" w:firstColumn="0" w:lastColumn="0" w:oddVBand="0" w:evenVBand="0" w:oddHBand="0" w:evenHBand="1" w:firstRowFirstColumn="0" w:firstRowLastColumn="0" w:lastRowFirstColumn="0" w:lastRowLastColumn="0"/>
            </w:pPr>
            <w:r>
              <w:t>0,5-2%</w:t>
            </w:r>
          </w:p>
        </w:tc>
        <w:tc>
          <w:tcPr>
            <w:tcW w:w="1728" w:type="dxa"/>
            <w:tcBorders>
              <w:top w:val="single" w:sz="4" w:space="0" w:color="000000"/>
              <w:left w:val="single" w:sz="4" w:space="0" w:color="000000"/>
              <w:bottom w:val="single" w:sz="4" w:space="0" w:color="000000"/>
              <w:right w:val="single" w:sz="4" w:space="0" w:color="000000"/>
            </w:tcBorders>
          </w:tcPr>
          <w:p w14:paraId="779AB6D2" w14:textId="77777777" w:rsidR="002053EC" w:rsidRDefault="00BA0D9F">
            <w:pPr>
              <w:cnfStyle w:val="000000010000" w:firstRow="0" w:lastRow="0" w:firstColumn="0" w:lastColumn="0" w:oddVBand="0" w:evenVBand="0" w:oddHBand="0" w:evenHBand="1" w:firstRowFirstColumn="0" w:firstRowLastColumn="0" w:lastRowFirstColumn="0" w:lastRowLastColumn="0"/>
            </w:pPr>
            <w:r>
              <w:t>E2 &gt;5000, nang &gt;30, PCOS, hCG</w:t>
            </w:r>
          </w:p>
        </w:tc>
        <w:tc>
          <w:tcPr>
            <w:tcW w:w="1728" w:type="dxa"/>
            <w:gridSpan w:val="2"/>
            <w:tcBorders>
              <w:top w:val="single" w:sz="4" w:space="0" w:color="000000"/>
              <w:left w:val="single" w:sz="4" w:space="0" w:color="000000"/>
              <w:bottom w:val="single" w:sz="4" w:space="0" w:color="000000"/>
              <w:right w:val="single" w:sz="4" w:space="0" w:color="000000"/>
            </w:tcBorders>
          </w:tcPr>
          <w:p w14:paraId="05647C6C" w14:textId="77777777" w:rsidR="002053EC" w:rsidRDefault="00BA0D9F">
            <w:pPr>
              <w:cnfStyle w:val="000000010000" w:firstRow="0" w:lastRow="0" w:firstColumn="0" w:lastColumn="0" w:oddVBand="0" w:evenVBand="0" w:oddHBand="0" w:evenHBand="1" w:firstRowFirstColumn="0" w:firstRowLastColumn="0" w:lastRowFirstColumn="0" w:lastRowLastColumn="0"/>
            </w:pPr>
            <w:r>
              <w:t>Nh</w:t>
            </w:r>
            <w:r>
              <w:t>ậ</w:t>
            </w:r>
            <w:r>
              <w:t>p vi</w:t>
            </w:r>
            <w:r>
              <w:t>ệ</w:t>
            </w:r>
            <w:r>
              <w:t>n, paracentesis, anticoagulation</w:t>
            </w:r>
          </w:p>
        </w:tc>
        <w:tc>
          <w:tcPr>
            <w:tcW w:w="1728" w:type="dxa"/>
            <w:tcBorders>
              <w:top w:val="single" w:sz="4" w:space="0" w:color="000000"/>
              <w:left w:val="single" w:sz="4" w:space="0" w:color="000000"/>
              <w:bottom w:val="single" w:sz="4" w:space="0" w:color="000000"/>
              <w:right w:val="single" w:sz="4" w:space="0" w:color="000000"/>
            </w:tcBorders>
          </w:tcPr>
          <w:p w14:paraId="7B05DE86"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r w:rsidR="002053EC" w14:paraId="0947EAE9"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6B19FF89" w14:textId="77777777" w:rsidR="002053EC" w:rsidRDefault="00BA0D9F">
            <w:r>
              <w:t>Twin/Multiple</w:t>
            </w:r>
          </w:p>
        </w:tc>
        <w:tc>
          <w:tcPr>
            <w:tcW w:w="1728" w:type="dxa"/>
            <w:gridSpan w:val="2"/>
            <w:tcBorders>
              <w:top w:val="single" w:sz="4" w:space="0" w:color="000000"/>
              <w:left w:val="single" w:sz="4" w:space="0" w:color="000000"/>
              <w:bottom w:val="single" w:sz="4" w:space="0" w:color="000000"/>
              <w:right w:val="single" w:sz="4" w:space="0" w:color="000000"/>
            </w:tcBorders>
          </w:tcPr>
          <w:p w14:paraId="5F6D2919" w14:textId="77777777" w:rsidR="002053EC" w:rsidRDefault="00BA0D9F">
            <w:pPr>
              <w:cnfStyle w:val="000000100000" w:firstRow="0" w:lastRow="0" w:firstColumn="0" w:lastColumn="0" w:oddVBand="0" w:evenVBand="0" w:oddHBand="1" w:evenHBand="0" w:firstRowFirstColumn="0" w:firstRowLastColumn="0" w:lastRowFirstColumn="0" w:lastRowLastColumn="0"/>
            </w:pPr>
            <w:r>
              <w:t>10-30% tùy s</w:t>
            </w:r>
            <w:r>
              <w:t>ố</w:t>
            </w:r>
            <w:r>
              <w:t xml:space="preserve"> phôi chuy</w:t>
            </w:r>
            <w:r>
              <w:t>ể</w:t>
            </w:r>
            <w:r>
              <w:t>n</w:t>
            </w:r>
          </w:p>
        </w:tc>
        <w:tc>
          <w:tcPr>
            <w:tcW w:w="1728" w:type="dxa"/>
            <w:tcBorders>
              <w:top w:val="single" w:sz="4" w:space="0" w:color="000000"/>
              <w:left w:val="single" w:sz="4" w:space="0" w:color="000000"/>
              <w:bottom w:val="single" w:sz="4" w:space="0" w:color="000000"/>
              <w:right w:val="single" w:sz="4" w:space="0" w:color="000000"/>
            </w:tcBorders>
          </w:tcPr>
          <w:p w14:paraId="79CE8782" w14:textId="77777777" w:rsidR="002053EC" w:rsidRDefault="00BA0D9F">
            <w:pPr>
              <w:cnfStyle w:val="000000100000" w:firstRow="0" w:lastRow="0" w:firstColumn="0" w:lastColumn="0" w:oddVBand="0" w:evenVBand="0" w:oddHBand="1" w:evenHBand="0" w:firstRowFirstColumn="0" w:firstRowLastColumn="0" w:lastRowFirstColumn="0" w:lastRowLastColumn="0"/>
            </w:pPr>
            <w:r>
              <w:t>Fresh double ET</w:t>
            </w:r>
          </w:p>
        </w:tc>
        <w:tc>
          <w:tcPr>
            <w:tcW w:w="1728" w:type="dxa"/>
            <w:gridSpan w:val="2"/>
            <w:tcBorders>
              <w:top w:val="single" w:sz="4" w:space="0" w:color="000000"/>
              <w:left w:val="single" w:sz="4" w:space="0" w:color="000000"/>
              <w:bottom w:val="single" w:sz="4" w:space="0" w:color="000000"/>
              <w:right w:val="single" w:sz="4" w:space="0" w:color="000000"/>
            </w:tcBorders>
          </w:tcPr>
          <w:p w14:paraId="033187DB" w14:textId="77777777" w:rsidR="002053EC" w:rsidRDefault="00BA0D9F">
            <w:pPr>
              <w:cnfStyle w:val="000000100000" w:firstRow="0" w:lastRow="0" w:firstColumn="0" w:lastColumn="0" w:oddVBand="0" w:evenVBand="0" w:oddHBand="1" w:evenHBand="0" w:firstRowFirstColumn="0" w:firstRowLastColumn="0" w:lastRowFirstColumn="0" w:lastRowLastColumn="0"/>
            </w:pPr>
            <w:r>
              <w:t>Single embryo transfer (SET) ngày càng đư</w:t>
            </w:r>
            <w:r>
              <w:t>ợ</w:t>
            </w:r>
            <w:r>
              <w:t>c ưu tiên</w:t>
            </w:r>
          </w:p>
        </w:tc>
        <w:tc>
          <w:tcPr>
            <w:tcW w:w="1728" w:type="dxa"/>
            <w:tcBorders>
              <w:top w:val="single" w:sz="4" w:space="0" w:color="000000"/>
              <w:left w:val="single" w:sz="4" w:space="0" w:color="000000"/>
              <w:bottom w:val="single" w:sz="4" w:space="0" w:color="000000"/>
              <w:right w:val="single" w:sz="4" w:space="0" w:color="000000"/>
            </w:tcBorders>
          </w:tcPr>
          <w:p w14:paraId="1E359954" w14:textId="77777777" w:rsidR="002053EC" w:rsidRDefault="00BA0D9F">
            <w:pPr>
              <w:cnfStyle w:val="000000100000" w:firstRow="0" w:lastRow="0" w:firstColumn="0" w:lastColumn="0" w:oddVBand="0" w:evenVBand="0" w:oddHBand="1" w:evenHBand="0" w:firstRowFirstColumn="0" w:firstRowLastColumn="0" w:lastRowFirstColumn="0" w:lastRowLastColumn="0"/>
            </w:pPr>
            <w:r>
              <w:t>ACOG PB 231 PMID 34011891</w:t>
            </w:r>
          </w:p>
        </w:tc>
      </w:tr>
      <w:tr w:rsidR="002053EC" w14:paraId="7F81C3E2"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270BAA63" w14:textId="77777777" w:rsidR="002053EC" w:rsidRDefault="00BA0D9F">
            <w:r>
              <w:t>Empty follicle</w:t>
            </w:r>
          </w:p>
        </w:tc>
        <w:tc>
          <w:tcPr>
            <w:tcW w:w="1728" w:type="dxa"/>
            <w:gridSpan w:val="2"/>
            <w:tcBorders>
              <w:top w:val="single" w:sz="4" w:space="0" w:color="000000"/>
              <w:left w:val="single" w:sz="4" w:space="0" w:color="000000"/>
              <w:bottom w:val="single" w:sz="4" w:space="0" w:color="000000"/>
              <w:right w:val="single" w:sz="4" w:space="0" w:color="000000"/>
            </w:tcBorders>
          </w:tcPr>
          <w:p w14:paraId="05946538" w14:textId="77777777" w:rsidR="002053EC" w:rsidRDefault="00BA0D9F">
            <w:pPr>
              <w:cnfStyle w:val="000000010000" w:firstRow="0" w:lastRow="0" w:firstColumn="0" w:lastColumn="0" w:oddVBand="0" w:evenVBand="0" w:oddHBand="0" w:evenHBand="1" w:firstRowFirstColumn="0" w:firstRowLastColumn="0" w:lastRowFirstColumn="0" w:lastRowLastColumn="0"/>
            </w:pPr>
            <w:r>
              <w:t>1-3%</w:t>
            </w:r>
          </w:p>
        </w:tc>
        <w:tc>
          <w:tcPr>
            <w:tcW w:w="1728" w:type="dxa"/>
            <w:tcBorders>
              <w:top w:val="single" w:sz="4" w:space="0" w:color="000000"/>
              <w:left w:val="single" w:sz="4" w:space="0" w:color="000000"/>
              <w:bottom w:val="single" w:sz="4" w:space="0" w:color="000000"/>
              <w:right w:val="single" w:sz="4" w:space="0" w:color="000000"/>
            </w:tcBorders>
          </w:tcPr>
          <w:p w14:paraId="28FBD33C" w14:textId="77777777" w:rsidR="002053EC" w:rsidRDefault="00BA0D9F">
            <w:pPr>
              <w:cnfStyle w:val="000000010000" w:firstRow="0" w:lastRow="0" w:firstColumn="0" w:lastColumn="0" w:oddVBand="0" w:evenVBand="0" w:oddHBand="0" w:evenHBand="1" w:firstRowFirstColumn="0" w:firstRowLastColumn="0" w:lastRowFirstColumn="0" w:lastRowLastColumn="0"/>
            </w:pPr>
            <w:r>
              <w:t>Trigger không đ</w:t>
            </w:r>
            <w:r>
              <w:t>ạ</w:t>
            </w:r>
            <w:r>
              <w:t>t</w:t>
            </w:r>
          </w:p>
        </w:tc>
        <w:tc>
          <w:tcPr>
            <w:tcW w:w="1728" w:type="dxa"/>
            <w:gridSpan w:val="2"/>
            <w:tcBorders>
              <w:top w:val="single" w:sz="4" w:space="0" w:color="000000"/>
              <w:left w:val="single" w:sz="4" w:space="0" w:color="000000"/>
              <w:bottom w:val="single" w:sz="4" w:space="0" w:color="000000"/>
              <w:right w:val="single" w:sz="4" w:space="0" w:color="000000"/>
            </w:tcBorders>
          </w:tcPr>
          <w:p w14:paraId="5FE37FFC" w14:textId="77777777" w:rsidR="002053EC" w:rsidRDefault="00BA0D9F">
            <w:pPr>
              <w:cnfStyle w:val="000000010000" w:firstRow="0" w:lastRow="0" w:firstColumn="0" w:lastColumn="0" w:oddVBand="0" w:evenVBand="0" w:oddHBand="0" w:evenHBand="1" w:firstRowFirstColumn="0" w:firstRowLastColumn="0" w:lastRowFirstColumn="0" w:lastRowLastColumn="0"/>
            </w:pPr>
            <w:r>
              <w:t>Re-trigger + retrieval 12-24h sau</w:t>
            </w:r>
          </w:p>
        </w:tc>
        <w:tc>
          <w:tcPr>
            <w:tcW w:w="1728" w:type="dxa"/>
            <w:tcBorders>
              <w:top w:val="single" w:sz="4" w:space="0" w:color="000000"/>
              <w:left w:val="single" w:sz="4" w:space="0" w:color="000000"/>
              <w:bottom w:val="single" w:sz="4" w:space="0" w:color="000000"/>
              <w:right w:val="single" w:sz="4" w:space="0" w:color="000000"/>
            </w:tcBorders>
          </w:tcPr>
          <w:p w14:paraId="35B1C28F"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r w:rsidR="002053EC" w14:paraId="366BC809"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3044B06F" w14:textId="77777777" w:rsidR="002053EC" w:rsidRDefault="00BA0D9F">
            <w:r>
              <w:t>No response / cycle cancel</w:t>
            </w:r>
          </w:p>
        </w:tc>
        <w:tc>
          <w:tcPr>
            <w:tcW w:w="1728" w:type="dxa"/>
            <w:gridSpan w:val="2"/>
            <w:tcBorders>
              <w:top w:val="single" w:sz="4" w:space="0" w:color="000000"/>
              <w:left w:val="single" w:sz="4" w:space="0" w:color="000000"/>
              <w:bottom w:val="single" w:sz="4" w:space="0" w:color="000000"/>
              <w:right w:val="single" w:sz="4" w:space="0" w:color="000000"/>
            </w:tcBorders>
          </w:tcPr>
          <w:p w14:paraId="56316B90" w14:textId="77777777" w:rsidR="002053EC" w:rsidRDefault="00BA0D9F">
            <w:pPr>
              <w:cnfStyle w:val="000000100000" w:firstRow="0" w:lastRow="0" w:firstColumn="0" w:lastColumn="0" w:oddVBand="0" w:evenVBand="0" w:oddHBand="1" w:evenHBand="0" w:firstRowFirstColumn="0" w:firstRowLastColumn="0" w:lastRowFirstColumn="0" w:lastRowLastColumn="0"/>
            </w:pPr>
            <w:r>
              <w:t>5-10% low responder</w:t>
            </w:r>
          </w:p>
        </w:tc>
        <w:tc>
          <w:tcPr>
            <w:tcW w:w="1728" w:type="dxa"/>
            <w:tcBorders>
              <w:top w:val="single" w:sz="4" w:space="0" w:color="000000"/>
              <w:left w:val="single" w:sz="4" w:space="0" w:color="000000"/>
              <w:bottom w:val="single" w:sz="4" w:space="0" w:color="000000"/>
              <w:right w:val="single" w:sz="4" w:space="0" w:color="000000"/>
            </w:tcBorders>
          </w:tcPr>
          <w:p w14:paraId="40F859F7" w14:textId="77777777" w:rsidR="002053EC" w:rsidRDefault="00BA0D9F">
            <w:pPr>
              <w:cnfStyle w:val="000000100000" w:firstRow="0" w:lastRow="0" w:firstColumn="0" w:lastColumn="0" w:oddVBand="0" w:evenVBand="0" w:oddHBand="1" w:evenHBand="0" w:firstRowFirstColumn="0" w:firstRowLastColumn="0" w:lastRowFirstColumn="0" w:lastRowLastColumn="0"/>
            </w:pPr>
            <w:r>
              <w:t>AMH &lt;0,5, age &gt;40</w:t>
            </w:r>
          </w:p>
        </w:tc>
        <w:tc>
          <w:tcPr>
            <w:tcW w:w="1728" w:type="dxa"/>
            <w:gridSpan w:val="2"/>
            <w:tcBorders>
              <w:top w:val="single" w:sz="4" w:space="0" w:color="000000"/>
              <w:left w:val="single" w:sz="4" w:space="0" w:color="000000"/>
              <w:bottom w:val="single" w:sz="4" w:space="0" w:color="000000"/>
              <w:right w:val="single" w:sz="4" w:space="0" w:color="000000"/>
            </w:tcBorders>
          </w:tcPr>
          <w:p w14:paraId="12A02CBA" w14:textId="77777777" w:rsidR="002053EC" w:rsidRDefault="00BA0D9F">
            <w:pPr>
              <w:cnfStyle w:val="000000100000" w:firstRow="0" w:lastRow="0" w:firstColumn="0" w:lastColumn="0" w:oddVBand="0" w:evenVBand="0" w:oddHBand="1" w:evenHBand="0" w:firstRowFirstColumn="0" w:firstRowLastColumn="0" w:lastRowFirstColumn="0" w:lastRowLastColumn="0"/>
            </w:pPr>
            <w:r>
              <w:t>Xét DuoStim cycle sau</w:t>
            </w:r>
          </w:p>
        </w:tc>
        <w:tc>
          <w:tcPr>
            <w:tcW w:w="1728" w:type="dxa"/>
            <w:tcBorders>
              <w:top w:val="single" w:sz="4" w:space="0" w:color="000000"/>
              <w:left w:val="single" w:sz="4" w:space="0" w:color="000000"/>
              <w:bottom w:val="single" w:sz="4" w:space="0" w:color="000000"/>
              <w:right w:val="single" w:sz="4" w:space="0" w:color="000000"/>
            </w:tcBorders>
          </w:tcPr>
          <w:p w14:paraId="25E0A6CD"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r>
      <w:tr w:rsidR="002053EC" w14:paraId="25E9BE04"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5FE5D8A2" w14:textId="77777777" w:rsidR="002053EC" w:rsidRDefault="00BA0D9F">
            <w:r>
              <w:t>Ectopic pregnancy</w:t>
            </w:r>
          </w:p>
        </w:tc>
        <w:tc>
          <w:tcPr>
            <w:tcW w:w="1728" w:type="dxa"/>
            <w:gridSpan w:val="2"/>
            <w:tcBorders>
              <w:top w:val="single" w:sz="4" w:space="0" w:color="000000"/>
              <w:left w:val="single" w:sz="4" w:space="0" w:color="000000"/>
              <w:bottom w:val="single" w:sz="4" w:space="0" w:color="000000"/>
              <w:right w:val="single" w:sz="4" w:space="0" w:color="000000"/>
            </w:tcBorders>
          </w:tcPr>
          <w:p w14:paraId="0FB4B71D" w14:textId="77777777" w:rsidR="002053EC" w:rsidRDefault="00BA0D9F">
            <w:pPr>
              <w:cnfStyle w:val="000000010000" w:firstRow="0" w:lastRow="0" w:firstColumn="0" w:lastColumn="0" w:oddVBand="0" w:evenVBand="0" w:oddHBand="0" w:evenHBand="1" w:firstRowFirstColumn="0" w:firstRowLastColumn="0" w:lastRowFirstColumn="0" w:lastRowLastColumn="0"/>
            </w:pPr>
            <w:r>
              <w:t>1-2% (ART)</w:t>
            </w:r>
          </w:p>
        </w:tc>
        <w:tc>
          <w:tcPr>
            <w:tcW w:w="1728" w:type="dxa"/>
            <w:tcBorders>
              <w:top w:val="single" w:sz="4" w:space="0" w:color="000000"/>
              <w:left w:val="single" w:sz="4" w:space="0" w:color="000000"/>
              <w:bottom w:val="single" w:sz="4" w:space="0" w:color="000000"/>
              <w:right w:val="single" w:sz="4" w:space="0" w:color="000000"/>
            </w:tcBorders>
          </w:tcPr>
          <w:p w14:paraId="22E19B78" w14:textId="77777777" w:rsidR="002053EC" w:rsidRDefault="00BA0D9F">
            <w:pPr>
              <w:cnfStyle w:val="000000010000" w:firstRow="0" w:lastRow="0" w:firstColumn="0" w:lastColumn="0" w:oddVBand="0" w:evenVBand="0" w:oddHBand="0" w:evenHBand="1" w:firstRowFirstColumn="0" w:firstRowLastColumn="0" w:lastRowFirstColumn="0" w:lastRowLastColumn="0"/>
            </w:pPr>
            <w:r>
              <w:t>ART history, tubal factor</w:t>
            </w:r>
          </w:p>
        </w:tc>
        <w:tc>
          <w:tcPr>
            <w:tcW w:w="1728" w:type="dxa"/>
            <w:gridSpan w:val="2"/>
            <w:tcBorders>
              <w:top w:val="single" w:sz="4" w:space="0" w:color="000000"/>
              <w:left w:val="single" w:sz="4" w:space="0" w:color="000000"/>
              <w:bottom w:val="single" w:sz="4" w:space="0" w:color="000000"/>
              <w:right w:val="single" w:sz="4" w:space="0" w:color="000000"/>
            </w:tcBorders>
          </w:tcPr>
          <w:p w14:paraId="44160C75" w14:textId="77777777" w:rsidR="002053EC" w:rsidRDefault="00BA0D9F">
            <w:pPr>
              <w:cnfStyle w:val="000000010000" w:firstRow="0" w:lastRow="0" w:firstColumn="0" w:lastColumn="0" w:oddVBand="0" w:evenVBand="0" w:oddHBand="0" w:evenHBand="1" w:firstRowFirstColumn="0" w:firstRowLastColumn="0" w:lastRowFirstColumn="0" w:lastRowLastColumn="0"/>
            </w:pPr>
            <w:r>
              <w:t>MTX ho</w:t>
            </w:r>
            <w:r>
              <w:t>ặ</w:t>
            </w:r>
            <w:r>
              <w:t>c surgery</w:t>
            </w:r>
          </w:p>
        </w:tc>
        <w:tc>
          <w:tcPr>
            <w:tcW w:w="1728" w:type="dxa"/>
            <w:tcBorders>
              <w:top w:val="single" w:sz="4" w:space="0" w:color="000000"/>
              <w:left w:val="single" w:sz="4" w:space="0" w:color="000000"/>
              <w:bottom w:val="single" w:sz="4" w:space="0" w:color="000000"/>
              <w:right w:val="single" w:sz="4" w:space="0" w:color="000000"/>
            </w:tcBorders>
          </w:tcPr>
          <w:p w14:paraId="1CE8B162"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bl>
    <w:p w14:paraId="132B68E3" w14:textId="77777777" w:rsidR="002053EC" w:rsidRDefault="00BA0D9F">
      <w:pPr>
        <w:pStyle w:val="Heading2"/>
      </w:pPr>
      <w:r>
        <w:t>5.5. Tiên lư</w:t>
      </w:r>
      <w:r>
        <w:t>ợ</w:t>
      </w:r>
      <w:r>
        <w:t>ng sinh s</w:t>
      </w:r>
      <w:r>
        <w:t>ả</w:t>
      </w:r>
      <w:r>
        <w:t>n (ESHRE 2025)</w:t>
      </w:r>
    </w:p>
    <w:p w14:paraId="0363803F" w14:textId="77777777" w:rsidR="002053EC" w:rsidRDefault="00BA0D9F">
      <w:r>
        <w:rPr>
          <w:b/>
        </w:rPr>
        <w:t>ESHRE 2025 khuy</w:t>
      </w:r>
      <w:r>
        <w:rPr>
          <w:b/>
        </w:rPr>
        <w:t>ế</w:t>
      </w:r>
      <w:r>
        <w:rPr>
          <w:b/>
        </w:rPr>
        <w:t>n cáo:</w:t>
      </w:r>
    </w:p>
    <w:p w14:paraId="1B3B91B5" w14:textId="77777777" w:rsidR="002053EC" w:rsidRDefault="00BA0D9F">
      <w:pPr>
        <w:pStyle w:val="ListBullet"/>
      </w:pPr>
      <w:r>
        <w:t xml:space="preserve">Báo cáo outcome theo </w:t>
      </w:r>
      <w:r>
        <w:rPr>
          <w:b/>
        </w:rPr>
        <w:t>cumulative LBR per started cycle</w:t>
      </w:r>
      <w:r>
        <w:t xml:space="preserve"> (critical outcome)</w:t>
      </w:r>
    </w:p>
    <w:p w14:paraId="575195A8" w14:textId="77777777" w:rsidR="002053EC" w:rsidRDefault="00BA0D9F">
      <w:pPr>
        <w:pStyle w:val="ListBullet"/>
      </w:pPr>
      <w:r>
        <w:t>S</w:t>
      </w:r>
      <w:r>
        <w:t>ố</w:t>
      </w:r>
      <w:r>
        <w:t xml:space="preserve"> phôi tích lũy quan tr</w:t>
      </w:r>
      <w:r>
        <w:t>ọ</w:t>
      </w:r>
      <w:r>
        <w:t>ng hơn t</w:t>
      </w:r>
      <w:r>
        <w:t>ừ</w:t>
      </w:r>
      <w:r>
        <w:t>ng cycle riêng l</w:t>
      </w:r>
      <w:r>
        <w:t>ẻ</w:t>
      </w:r>
    </w:p>
    <w:p w14:paraId="6FE7441E" w14:textId="77777777" w:rsidR="002053EC" w:rsidRDefault="00BA0D9F">
      <w:pPr>
        <w:pStyle w:val="ListBullet"/>
      </w:pPr>
      <w:r>
        <w:t>SET (single embryo transfer) ưu tiên cho &lt;35 tu</w:t>
      </w:r>
      <w:r>
        <w:t>ổ</w:t>
      </w:r>
      <w:r>
        <w:t>i, phôi t</w:t>
      </w:r>
      <w:r>
        <w:t>ố</w:t>
      </w:r>
      <w:r>
        <w:t>t → gi</w:t>
      </w:r>
      <w:r>
        <w:t>ả</w:t>
      </w:r>
      <w:r>
        <w:t>m multiple pregnancy</w:t>
      </w:r>
    </w:p>
    <w:p w14:paraId="162D16EE" w14:textId="77777777" w:rsidR="002053EC" w:rsidRDefault="002053EC"/>
    <w:p w14:paraId="5AD56ED1" w14:textId="77777777" w:rsidR="002053EC" w:rsidRDefault="00BA0D9F">
      <w:pPr>
        <w:pStyle w:val="Heading1"/>
      </w:pPr>
      <w:r>
        <w:lastRenderedPageBreak/>
        <w:t>6. TÓM T</w:t>
      </w:r>
      <w:r>
        <w:t>Ắ</w:t>
      </w:r>
      <w:r>
        <w:t>T + KHUY</w:t>
      </w:r>
      <w:r>
        <w:t>Ế</w:t>
      </w:r>
      <w:r>
        <w:t>N CÁO LÂM SÀNG THEO ESHRE 2025</w:t>
      </w:r>
    </w:p>
    <w:p w14:paraId="49093745" w14:textId="77777777" w:rsidR="002053EC" w:rsidRDefault="00BA0D9F">
      <w:pPr>
        <w:pStyle w:val="Heading2"/>
      </w:pPr>
      <w:r>
        <w:t>6.1. Khuy</w:t>
      </w:r>
      <w:r>
        <w:t>ế</w:t>
      </w:r>
      <w:r>
        <w:t>n cáo lâm sàng c</w:t>
      </w:r>
      <w:r>
        <w:t>ố</w:t>
      </w:r>
      <w:r>
        <w:t>t lõi (12 đi</w:t>
      </w:r>
      <w:r>
        <w:t>ể</w:t>
      </w:r>
      <w:r>
        <w:t>m có PMID/guideline) — ESHRE 2025 update</w:t>
      </w:r>
    </w:p>
    <w:p w14:paraId="019A28C3" w14:textId="77777777" w:rsidR="002053EC" w:rsidRDefault="00BA0D9F">
      <w:pPr>
        <w:pStyle w:val="ListNumber"/>
      </w:pPr>
      <w:r>
        <w:rPr>
          <w:b/>
        </w:rPr>
        <w:t>GnRH antagonist fixed Day 5/6 = first-line cho general IVF</w:t>
      </w:r>
      <w:r>
        <w:t xml:space="preserve"> (Strong, ⊕⊕⊕◯, ESHRE 2025 PMID 41732035)</w:t>
      </w:r>
    </w:p>
    <w:p w14:paraId="121A7A63" w14:textId="77777777" w:rsidR="002053EC" w:rsidRDefault="00BA0D9F">
      <w:pPr>
        <w:pStyle w:val="ListNumber"/>
      </w:pPr>
      <w:r>
        <w:rPr>
          <w:b/>
        </w:rPr>
        <w:t>Fixed &gt; Flexible antagonist</w:t>
      </w:r>
      <w:r>
        <w:t xml:space="preserve"> (Conditional, ⊕⊕◯◯, NEW 2025) — Venetis 2023 PMID 36594696</w:t>
      </w:r>
    </w:p>
    <w:p w14:paraId="1CD5EEA0" w14:textId="77777777" w:rsidR="002053EC" w:rsidRDefault="00BA0D9F">
      <w:pPr>
        <w:pStyle w:val="ListNumber"/>
      </w:pPr>
      <w:r>
        <w:rPr>
          <w:b/>
        </w:rPr>
        <w:t>Long agonist &gt; short/ultrashort agonist</w:t>
      </w:r>
      <w:r>
        <w:t xml:space="preserve"> (Strong, ⊕⊕◯◯) n</w:t>
      </w:r>
      <w:r>
        <w:t>ế</w:t>
      </w:r>
      <w:r>
        <w:t>u dùng GnRH agonist</w:t>
      </w:r>
    </w:p>
    <w:p w14:paraId="56303A1E" w14:textId="77777777" w:rsidR="002053EC" w:rsidRDefault="00BA0D9F">
      <w:pPr>
        <w:pStyle w:val="ListNumber"/>
      </w:pPr>
      <w:r>
        <w:rPr>
          <w:b/>
        </w:rPr>
        <w:t>PPOS = GnRH analogue khi freeze-all planned</w:t>
      </w:r>
      <w:r>
        <w:t xml:space="preserve"> (Conditional, ⊕◯◯◯) — Ata 2024 PMID 38159467, ESHRE 2025</w:t>
      </w:r>
    </w:p>
    <w:p w14:paraId="133265C2" w14:textId="77777777" w:rsidR="002053EC" w:rsidRDefault="00BA0D9F">
      <w:pPr>
        <w:pStyle w:val="ListNumber"/>
      </w:pPr>
      <w:r>
        <w:rPr>
          <w:b/>
        </w:rPr>
        <w:t>DuoStim cho oocyte accumulation khi fresh ET không planned</w:t>
      </w:r>
      <w:r>
        <w:t xml:space="preserve"> (Strong, ⊕⊕◯◯, UPDATED 2025) — Racca 2024 PMID 38845190</w:t>
      </w:r>
    </w:p>
    <w:p w14:paraId="0F767EF9" w14:textId="77777777" w:rsidR="002053EC" w:rsidRDefault="00BA0D9F">
      <w:pPr>
        <w:pStyle w:val="ListNumber"/>
      </w:pPr>
      <w:r>
        <w:rPr>
          <w:b/>
        </w:rPr>
        <w:t>Random start = strong rec cho FP trư</w:t>
      </w:r>
      <w:r>
        <w:rPr>
          <w:b/>
        </w:rPr>
        <w:t>ớ</w:t>
      </w:r>
      <w:r>
        <w:rPr>
          <w:b/>
        </w:rPr>
        <w:t>c gonadotoxic therapy</w:t>
      </w:r>
      <w:r>
        <w:t xml:space="preserve"> (Strong, ⊕◯◯◯) — Chen 2022 PMID 34656436</w:t>
      </w:r>
    </w:p>
    <w:p w14:paraId="4FF1D279" w14:textId="77777777" w:rsidR="002053EC" w:rsidRDefault="00BA0D9F">
      <w:pPr>
        <w:pStyle w:val="ListNumber"/>
      </w:pPr>
      <w:r>
        <w:rPr>
          <w:b/>
        </w:rPr>
        <w:t>AMH ho</w:t>
      </w:r>
      <w:r>
        <w:rPr>
          <w:b/>
        </w:rPr>
        <w:t>ặ</w:t>
      </w:r>
      <w:r>
        <w:rPr>
          <w:b/>
        </w:rPr>
        <w:t>c AFC đ</w:t>
      </w:r>
      <w:r>
        <w:rPr>
          <w:b/>
        </w:rPr>
        <w:t>ể</w:t>
      </w:r>
      <w:r>
        <w:rPr>
          <w:b/>
        </w:rPr>
        <w:t xml:space="preserve"> d</w:t>
      </w:r>
      <w:r>
        <w:rPr>
          <w:b/>
        </w:rPr>
        <w:t>ự</w:t>
      </w:r>
      <w:r>
        <w:rPr>
          <w:b/>
        </w:rPr>
        <w:t xml:space="preserve"> đoán high/low response</w:t>
      </w:r>
      <w:r>
        <w:t xml:space="preserve"> (Strong, ⊕◯◯◯) — </w:t>
      </w:r>
      <w:r>
        <w:rPr>
          <w:b/>
        </w:rPr>
        <w:t>KHÔNG dùng FSH, E2, inhibin B, basal LH, basal progesterone</w:t>
      </w:r>
      <w:r>
        <w:t xml:space="preserve"> (Strong, ⊕◯◯◯, NEW 2025) — Liu 2023 + Broekmans 2006</w:t>
      </w:r>
    </w:p>
    <w:p w14:paraId="0B2458C2" w14:textId="77777777" w:rsidR="002053EC" w:rsidRDefault="00BA0D9F">
      <w:pPr>
        <w:pStyle w:val="ListNumber"/>
      </w:pPr>
      <w:r>
        <w:rPr>
          <w:b/>
        </w:rPr>
        <w:t>GnRH agonist trigger + freeze-all cho high responder + oocyte donor</w:t>
      </w:r>
      <w:r>
        <w:t xml:space="preserve"> (Strong, ⊕⊕◯◯ cho donor) — ESHRE 2025 NEW</w:t>
      </w:r>
    </w:p>
    <w:p w14:paraId="0C6DB411" w14:textId="77777777" w:rsidR="002053EC" w:rsidRDefault="00BA0D9F">
      <w:pPr>
        <w:pStyle w:val="ListNumber"/>
      </w:pPr>
      <w:r>
        <w:rPr>
          <w:b/>
        </w:rPr>
        <w:t>Letrozole KHÔNG thư</w:t>
      </w:r>
      <w:r>
        <w:rPr>
          <w:b/>
        </w:rPr>
        <w:t>ờ</w:t>
      </w:r>
      <w:r>
        <w:rPr>
          <w:b/>
        </w:rPr>
        <w:t>ng quy</w:t>
      </w:r>
      <w:r>
        <w:t xml:space="preserve"> (Conditional, ⊕◯◯◯/⊕⊕◯◯) — TR</w:t>
      </w:r>
      <w:r>
        <w:t>Ừ</w:t>
      </w:r>
      <w:r>
        <w:t xml:space="preserve"> ung thư vú ER+ fertility preservation (GPP)</w:t>
      </w:r>
    </w:p>
    <w:p w14:paraId="67A19C62" w14:textId="77777777" w:rsidR="002053EC" w:rsidRDefault="00BA0D9F">
      <w:pPr>
        <w:pStyle w:val="ListNumber"/>
      </w:pPr>
      <w:r>
        <w:rPr>
          <w:b/>
        </w:rPr>
        <w:t>Modified natural cycle = option cho very low reserve</w:t>
      </w:r>
      <w:r>
        <w:t xml:space="preserve"> (GPP, NEW 2025)</w:t>
      </w:r>
    </w:p>
    <w:p w14:paraId="3DF93BE3" w14:textId="77777777" w:rsidR="002053EC" w:rsidRDefault="00BA0D9F">
      <w:pPr>
        <w:pStyle w:val="ListNumber"/>
      </w:pPr>
      <w:r>
        <w:rPr>
          <w:b/>
        </w:rPr>
        <w:t>Adjuvants (metformin, GH, DHEA, testosterone, aspirin, sildenafil, myo-inositol) KHÔNG thư</w:t>
      </w:r>
      <w:r>
        <w:rPr>
          <w:b/>
        </w:rPr>
        <w:t>ờ</w:t>
      </w:r>
      <w:r>
        <w:rPr>
          <w:b/>
        </w:rPr>
        <w:t>ng quy</w:t>
      </w:r>
      <w:r>
        <w:t xml:space="preserve"> (Strong/Conditional) — Multiple Cochrane 2020-2025</w:t>
      </w:r>
    </w:p>
    <w:p w14:paraId="1D7B369A" w14:textId="77777777" w:rsidR="002053EC" w:rsidRDefault="00BA0D9F">
      <w:pPr>
        <w:pStyle w:val="ListNumber"/>
      </w:pPr>
      <w:r>
        <w:rPr>
          <w:b/>
        </w:rPr>
        <w:t>Single embryo transfer (SET)</w:t>
      </w:r>
      <w:r>
        <w:t xml:space="preserve"> cho &lt;35 tu</w:t>
      </w:r>
      <w:r>
        <w:t>ổ</w:t>
      </w:r>
      <w:r>
        <w:t>i, phôi t</w:t>
      </w:r>
      <w:r>
        <w:t>ố</w:t>
      </w:r>
      <w:r>
        <w:t>t (ACOG PB 231 PMID 34011891) — gi</w:t>
      </w:r>
      <w:r>
        <w:t>ả</w:t>
      </w:r>
      <w:r>
        <w:t>m multiple pregnancy</w:t>
      </w:r>
    </w:p>
    <w:p w14:paraId="1AEA8232" w14:textId="77777777" w:rsidR="002053EC" w:rsidRDefault="00BA0D9F">
      <w:pPr>
        <w:pStyle w:val="Heading2"/>
      </w:pPr>
      <w:r>
        <w:t>6.2. So sánh guideline gi</w:t>
      </w:r>
      <w:r>
        <w:t>ữ</w:t>
      </w:r>
      <w:r>
        <w:t>a các h</w:t>
      </w:r>
      <w:r>
        <w:t>ộ</w:t>
      </w:r>
      <w:r>
        <w:t>i (C</w:t>
      </w:r>
      <w:r>
        <w:t>Ậ</w:t>
      </w:r>
      <w:r>
        <w:t>P NH</w:t>
      </w:r>
      <w:r>
        <w:t>Ậ</w:t>
      </w:r>
      <w:r>
        <w:t>T 2025-2026)</w:t>
      </w:r>
    </w:p>
    <w:tbl>
      <w:tblPr>
        <w:tblStyle w:val="LightGrid-Accent1"/>
        <w:tblW w:w="0" w:type="auto"/>
        <w:tblLook w:val="04A0" w:firstRow="1" w:lastRow="0" w:firstColumn="1" w:lastColumn="0" w:noHBand="0" w:noVBand="1"/>
      </w:tblPr>
      <w:tblGrid>
        <w:gridCol w:w="2880"/>
        <w:gridCol w:w="2880"/>
        <w:gridCol w:w="2880"/>
      </w:tblGrid>
      <w:tr w:rsidR="002053EC" w14:paraId="5D429D90"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2D5F8C"/>
          </w:tcPr>
          <w:p w14:paraId="3191803F" w14:textId="77777777" w:rsidR="002053EC" w:rsidRDefault="00BA0D9F">
            <w:r>
              <w:rPr>
                <w:color w:val="FFFFFF"/>
              </w:rPr>
              <w:t>H</w:t>
            </w:r>
            <w:r>
              <w:rPr>
                <w:color w:val="FFFFFF"/>
              </w:rPr>
              <w:t>ộ</w:t>
            </w:r>
            <w:r>
              <w:rPr>
                <w:color w:val="FFFFFF"/>
              </w:rPr>
              <w:t>i / Năm</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35F1C0B0"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Khuy</w:t>
            </w:r>
            <w:r>
              <w:rPr>
                <w:color w:val="FFFFFF"/>
              </w:rPr>
              <w:t>ế</w:t>
            </w:r>
            <w:r>
              <w:rPr>
                <w:color w:val="FFFFFF"/>
              </w:rPr>
              <w:t>n cáo chính v</w:t>
            </w:r>
            <w:r>
              <w:rPr>
                <w:color w:val="FFFFFF"/>
              </w:rPr>
              <w:t>ề</w:t>
            </w:r>
            <w:r>
              <w:rPr>
                <w:color w:val="FFFFFF"/>
              </w:rPr>
              <w:t xml:space="preserve"> protocol</w:t>
            </w:r>
          </w:p>
        </w:tc>
        <w:tc>
          <w:tcPr>
            <w:tcW w:w="2880" w:type="dxa"/>
            <w:tcBorders>
              <w:top w:val="single" w:sz="4" w:space="0" w:color="000000"/>
              <w:left w:val="single" w:sz="4" w:space="0" w:color="000000"/>
              <w:bottom w:val="single" w:sz="4" w:space="0" w:color="000000"/>
              <w:right w:val="single" w:sz="4" w:space="0" w:color="000000"/>
            </w:tcBorders>
            <w:shd w:val="clear" w:color="auto" w:fill="2D5F8C"/>
          </w:tcPr>
          <w:p w14:paraId="1679E493"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Khác bi</w:t>
            </w:r>
            <w:r>
              <w:rPr>
                <w:color w:val="FFFFFF"/>
              </w:rPr>
              <w:t>ệ</w:t>
            </w:r>
            <w:r>
              <w:rPr>
                <w:color w:val="FFFFFF"/>
              </w:rPr>
              <w:t>t so v</w:t>
            </w:r>
            <w:r>
              <w:rPr>
                <w:color w:val="FFFFFF"/>
              </w:rPr>
              <w:t>ớ</w:t>
            </w:r>
            <w:r>
              <w:rPr>
                <w:color w:val="FFFFFF"/>
              </w:rPr>
              <w:t>i ESHRE 2025</w:t>
            </w:r>
          </w:p>
        </w:tc>
      </w:tr>
      <w:tr w:rsidR="002053EC" w14:paraId="02EC5FB7"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5FA38610" w14:textId="77777777" w:rsidR="002053EC" w:rsidRDefault="00BA0D9F">
            <w:r>
              <w:t>ESHRE 2025 (PMID 41732035)</w:t>
            </w:r>
          </w:p>
        </w:tc>
        <w:tc>
          <w:tcPr>
            <w:tcW w:w="2880" w:type="dxa"/>
            <w:tcBorders>
              <w:top w:val="single" w:sz="4" w:space="0" w:color="000000"/>
              <w:left w:val="single" w:sz="4" w:space="0" w:color="000000"/>
              <w:bottom w:val="single" w:sz="4" w:space="0" w:color="000000"/>
              <w:right w:val="single" w:sz="4" w:space="0" w:color="000000"/>
            </w:tcBorders>
          </w:tcPr>
          <w:p w14:paraId="1F5AEB1B" w14:textId="77777777" w:rsidR="002053EC" w:rsidRDefault="00BA0D9F">
            <w:pPr>
              <w:cnfStyle w:val="000000100000" w:firstRow="0" w:lastRow="0" w:firstColumn="0" w:lastColumn="0" w:oddVBand="0" w:evenVBand="0" w:oddHBand="1" w:evenHBand="0" w:firstRowFirstColumn="0" w:firstRowLastColumn="0" w:lastRowFirstColumn="0" w:lastRowLastColumn="0"/>
            </w:pPr>
            <w:r>
              <w:t>Antagonist first-line general; DuoStim strong; PPOS = GnRH analogue khi freeze-all; GnRH trigger cho donor</w:t>
            </w:r>
          </w:p>
        </w:tc>
        <w:tc>
          <w:tcPr>
            <w:tcW w:w="2880" w:type="dxa"/>
            <w:tcBorders>
              <w:top w:val="single" w:sz="4" w:space="0" w:color="000000"/>
              <w:left w:val="single" w:sz="4" w:space="0" w:color="000000"/>
              <w:bottom w:val="single" w:sz="4" w:space="0" w:color="000000"/>
              <w:right w:val="single" w:sz="4" w:space="0" w:color="000000"/>
            </w:tcBorders>
          </w:tcPr>
          <w:p w14:paraId="7DFA35BC" w14:textId="77777777" w:rsidR="002053EC" w:rsidRDefault="00BA0D9F">
            <w:pPr>
              <w:cnfStyle w:val="000000100000" w:firstRow="0" w:lastRow="0" w:firstColumn="0" w:lastColumn="0" w:oddVBand="0" w:evenVBand="0" w:oddHBand="1" w:evenHBand="0" w:firstRowFirstColumn="0" w:firstRowLastColumn="0" w:lastRowFirstColumn="0" w:lastRowLastColumn="0"/>
            </w:pPr>
            <w:r>
              <w:t>Tier 0 qu</w:t>
            </w:r>
            <w:r>
              <w:t>ố</w:t>
            </w:r>
            <w:r>
              <w:t>c t</w:t>
            </w:r>
            <w:r>
              <w:t>ế</w:t>
            </w:r>
            <w:r>
              <w:t>, 121 recs, 21 KQ</w:t>
            </w:r>
          </w:p>
        </w:tc>
      </w:tr>
      <w:tr w:rsidR="002053EC" w14:paraId="568C30CD"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4120B10B" w14:textId="77777777" w:rsidR="002053EC" w:rsidRDefault="00BA0D9F">
            <w:r>
              <w:t>ESHRE 2019/2020 (PMID 32395637)</w:t>
            </w:r>
          </w:p>
        </w:tc>
        <w:tc>
          <w:tcPr>
            <w:tcW w:w="2880" w:type="dxa"/>
            <w:tcBorders>
              <w:top w:val="single" w:sz="4" w:space="0" w:color="000000"/>
              <w:left w:val="single" w:sz="4" w:space="0" w:color="000000"/>
              <w:bottom w:val="single" w:sz="4" w:space="0" w:color="000000"/>
              <w:right w:val="single" w:sz="4" w:space="0" w:color="000000"/>
            </w:tcBorders>
          </w:tcPr>
          <w:p w14:paraId="1E34CA5E" w14:textId="77777777" w:rsidR="002053EC" w:rsidRDefault="00BA0D9F">
            <w:pPr>
              <w:cnfStyle w:val="000000010000" w:firstRow="0" w:lastRow="0" w:firstColumn="0" w:lastColumn="0" w:oddVBand="0" w:evenVBand="0" w:oddHBand="0" w:evenHBand="1" w:firstRowFirstColumn="0" w:firstRowLastColumn="0" w:lastRowFirstColumn="0" w:lastRowLastColumn="0"/>
            </w:pPr>
            <w:r>
              <w:t>Antagonist first-line; agonist valid cho specific; không khuy</w:t>
            </w:r>
            <w:r>
              <w:t>ế</w:t>
            </w:r>
            <w:r>
              <w:t>n cáo adjuvants</w:t>
            </w:r>
          </w:p>
        </w:tc>
        <w:tc>
          <w:tcPr>
            <w:tcW w:w="2880" w:type="dxa"/>
            <w:tcBorders>
              <w:top w:val="single" w:sz="4" w:space="0" w:color="000000"/>
              <w:left w:val="single" w:sz="4" w:space="0" w:color="000000"/>
              <w:bottom w:val="single" w:sz="4" w:space="0" w:color="000000"/>
              <w:right w:val="single" w:sz="4" w:space="0" w:color="000000"/>
            </w:tcBorders>
          </w:tcPr>
          <w:p w14:paraId="6A443AAF" w14:textId="77777777" w:rsidR="002053EC" w:rsidRDefault="00BA0D9F">
            <w:pPr>
              <w:cnfStyle w:val="000000010000" w:firstRow="0" w:lastRow="0" w:firstColumn="0" w:lastColumn="0" w:oddVBand="0" w:evenVBand="0" w:oddHBand="0" w:evenHBand="1" w:firstRowFirstColumn="0" w:firstRowLastColumn="0" w:lastRowFirstColumn="0" w:lastRowLastColumn="0"/>
            </w:pPr>
            <w:r>
              <w:t>Previous version - 42/84 recs v</w:t>
            </w:r>
            <w:r>
              <w:t>ẫ</w:t>
            </w:r>
            <w:r>
              <w:t>n valid (UNCHANGED)</w:t>
            </w:r>
          </w:p>
        </w:tc>
      </w:tr>
      <w:tr w:rsidR="002053EC" w14:paraId="6D8C6052"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5B391185" w14:textId="77777777" w:rsidR="002053EC" w:rsidRDefault="00BA0D9F">
            <w:r>
              <w:t>ASRM 2020+</w:t>
            </w:r>
          </w:p>
        </w:tc>
        <w:tc>
          <w:tcPr>
            <w:tcW w:w="2880" w:type="dxa"/>
            <w:tcBorders>
              <w:top w:val="single" w:sz="4" w:space="0" w:color="000000"/>
              <w:left w:val="single" w:sz="4" w:space="0" w:color="000000"/>
              <w:bottom w:val="single" w:sz="4" w:space="0" w:color="000000"/>
              <w:right w:val="single" w:sz="4" w:space="0" w:color="000000"/>
            </w:tcBorders>
          </w:tcPr>
          <w:p w14:paraId="37620E7B" w14:textId="77777777" w:rsidR="002053EC" w:rsidRDefault="00BA0D9F">
            <w:pPr>
              <w:cnfStyle w:val="000000100000" w:firstRow="0" w:lastRow="0" w:firstColumn="0" w:lastColumn="0" w:oddVBand="0" w:evenVBand="0" w:oddHBand="1" w:evenHBand="0" w:firstRowFirstColumn="0" w:firstRowLastColumn="0" w:lastRowFirstColumn="0" w:lastRowLastColumn="0"/>
            </w:pPr>
            <w:r>
              <w:t>Tương t</w:t>
            </w:r>
            <w:r>
              <w:t>ự</w:t>
            </w:r>
            <w:r>
              <w:t xml:space="preserve"> ESHRE; nh</w:t>
            </w:r>
            <w:r>
              <w:t>ấ</w:t>
            </w:r>
            <w:r>
              <w:t>n m</w:t>
            </w:r>
            <w:r>
              <w:t>ạ</w:t>
            </w:r>
            <w:r>
              <w:t>nh POSEIDON cho low responder</w:t>
            </w:r>
          </w:p>
        </w:tc>
        <w:tc>
          <w:tcPr>
            <w:tcW w:w="2880" w:type="dxa"/>
            <w:tcBorders>
              <w:top w:val="single" w:sz="4" w:space="0" w:color="000000"/>
              <w:left w:val="single" w:sz="4" w:space="0" w:color="000000"/>
              <w:bottom w:val="single" w:sz="4" w:space="0" w:color="000000"/>
              <w:right w:val="single" w:sz="4" w:space="0" w:color="000000"/>
            </w:tcBorders>
          </w:tcPr>
          <w:p w14:paraId="47D2657E" w14:textId="77777777" w:rsidR="002053EC" w:rsidRDefault="00BA0D9F">
            <w:pPr>
              <w:cnfStyle w:val="000000100000" w:firstRow="0" w:lastRow="0" w:firstColumn="0" w:lastColumn="0" w:oddVBand="0" w:evenVBand="0" w:oddHBand="1" w:evenHBand="0" w:firstRowFirstColumn="0" w:firstRowLastColumn="0" w:lastRowFirstColumn="0" w:lastRowLastColumn="0"/>
            </w:pPr>
            <w:r>
              <w:t>Ít prescriptive v</w:t>
            </w:r>
            <w:r>
              <w:t>ề</w:t>
            </w:r>
            <w:r>
              <w:t xml:space="preserve"> specific protocols</w:t>
            </w:r>
          </w:p>
        </w:tc>
      </w:tr>
      <w:tr w:rsidR="002053EC" w14:paraId="474F014A"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D5829EB" w14:textId="77777777" w:rsidR="002053EC" w:rsidRDefault="00BA0D9F">
            <w:r>
              <w:lastRenderedPageBreak/>
              <w:t>ACOG 2021 (PB 231, PMID 34011891)</w:t>
            </w:r>
          </w:p>
        </w:tc>
        <w:tc>
          <w:tcPr>
            <w:tcW w:w="2880" w:type="dxa"/>
            <w:tcBorders>
              <w:top w:val="single" w:sz="4" w:space="0" w:color="000000"/>
              <w:left w:val="single" w:sz="4" w:space="0" w:color="000000"/>
              <w:bottom w:val="single" w:sz="4" w:space="0" w:color="000000"/>
              <w:right w:val="single" w:sz="4" w:space="0" w:color="000000"/>
            </w:tcBorders>
          </w:tcPr>
          <w:p w14:paraId="7A4CE739" w14:textId="77777777" w:rsidR="002053EC" w:rsidRDefault="00BA0D9F">
            <w:pPr>
              <w:cnfStyle w:val="000000010000" w:firstRow="0" w:lastRow="0" w:firstColumn="0" w:lastColumn="0" w:oddVBand="0" w:evenVBand="0" w:oddHBand="0" w:evenHBand="1" w:firstRowFirstColumn="0" w:firstRowLastColumn="0" w:lastRowFirstColumn="0" w:lastRowLastColumn="0"/>
            </w:pPr>
            <w:r>
              <w:t>SET cho twin prevention; ART perinatal risks</w:t>
            </w:r>
          </w:p>
        </w:tc>
        <w:tc>
          <w:tcPr>
            <w:tcW w:w="2880" w:type="dxa"/>
            <w:tcBorders>
              <w:top w:val="single" w:sz="4" w:space="0" w:color="000000"/>
              <w:left w:val="single" w:sz="4" w:space="0" w:color="000000"/>
              <w:bottom w:val="single" w:sz="4" w:space="0" w:color="000000"/>
              <w:right w:val="single" w:sz="4" w:space="0" w:color="000000"/>
            </w:tcBorders>
          </w:tcPr>
          <w:p w14:paraId="734F6127" w14:textId="77777777" w:rsidR="002053EC" w:rsidRDefault="00BA0D9F">
            <w:pPr>
              <w:cnfStyle w:val="000000010000" w:firstRow="0" w:lastRow="0" w:firstColumn="0" w:lastColumn="0" w:oddVBand="0" w:evenVBand="0" w:oddHBand="0" w:evenHBand="1" w:firstRowFirstColumn="0" w:firstRowLastColumn="0" w:lastRowFirstColumn="0" w:lastRowLastColumn="0"/>
            </w:pPr>
            <w:r>
              <w:t>Không đi sâu protocol details</w:t>
            </w:r>
          </w:p>
        </w:tc>
      </w:tr>
      <w:tr w:rsidR="002053EC" w14:paraId="7FC8D391"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3CF151EB" w14:textId="77777777" w:rsidR="002053EC" w:rsidRDefault="00BA0D9F">
            <w:r>
              <w:t>NICE 2013 (UK)</w:t>
            </w:r>
          </w:p>
        </w:tc>
        <w:tc>
          <w:tcPr>
            <w:tcW w:w="2880" w:type="dxa"/>
            <w:tcBorders>
              <w:top w:val="single" w:sz="4" w:space="0" w:color="000000"/>
              <w:left w:val="single" w:sz="4" w:space="0" w:color="000000"/>
              <w:bottom w:val="single" w:sz="4" w:space="0" w:color="000000"/>
              <w:right w:val="single" w:sz="4" w:space="0" w:color="000000"/>
            </w:tcBorders>
          </w:tcPr>
          <w:p w14:paraId="10E07CA4" w14:textId="77777777" w:rsidR="002053EC" w:rsidRDefault="00BA0D9F">
            <w:pPr>
              <w:cnfStyle w:val="000000100000" w:firstRow="0" w:lastRow="0" w:firstColumn="0" w:lastColumn="0" w:oddVBand="0" w:evenVBand="0" w:oddHBand="1" w:evenHBand="0" w:firstRowFirstColumn="0" w:firstRowLastColumn="0" w:lastRowFirstColumn="0" w:lastRowLastColumn="0"/>
            </w:pPr>
            <w:r>
              <w:t>Antagonist recommended vì cost-effectiveness</w:t>
            </w:r>
          </w:p>
        </w:tc>
        <w:tc>
          <w:tcPr>
            <w:tcW w:w="2880" w:type="dxa"/>
            <w:tcBorders>
              <w:top w:val="single" w:sz="4" w:space="0" w:color="000000"/>
              <w:left w:val="single" w:sz="4" w:space="0" w:color="000000"/>
              <w:bottom w:val="single" w:sz="4" w:space="0" w:color="000000"/>
              <w:right w:val="single" w:sz="4" w:space="0" w:color="000000"/>
            </w:tcBorders>
          </w:tcPr>
          <w:p w14:paraId="0F1A5202" w14:textId="77777777" w:rsidR="002053EC" w:rsidRDefault="00BA0D9F">
            <w:pPr>
              <w:cnfStyle w:val="000000100000" w:firstRow="0" w:lastRow="0" w:firstColumn="0" w:lastColumn="0" w:oddVBand="0" w:evenVBand="0" w:oddHBand="1" w:evenHBand="0" w:firstRowFirstColumn="0" w:firstRowLastColumn="0" w:lastRowFirstColumn="0" w:lastRowLastColumn="0"/>
            </w:pPr>
            <w:r>
              <w:t>Đang update 2024-2025</w:t>
            </w:r>
          </w:p>
        </w:tc>
      </w:tr>
      <w:tr w:rsidR="002053EC" w14:paraId="27EBE22B"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000000"/>
              <w:left w:val="single" w:sz="4" w:space="0" w:color="000000"/>
              <w:bottom w:val="single" w:sz="4" w:space="0" w:color="000000"/>
              <w:right w:val="single" w:sz="4" w:space="0" w:color="000000"/>
            </w:tcBorders>
            <w:shd w:val="clear" w:color="auto" w:fill="E8F0F7"/>
          </w:tcPr>
          <w:p w14:paraId="56694E65" w14:textId="77777777" w:rsidR="002053EC" w:rsidRDefault="00BA0D9F">
            <w:r>
              <w:t>RANZCOG 2022</w:t>
            </w:r>
          </w:p>
        </w:tc>
        <w:tc>
          <w:tcPr>
            <w:tcW w:w="2880" w:type="dxa"/>
            <w:tcBorders>
              <w:top w:val="single" w:sz="4" w:space="0" w:color="000000"/>
              <w:left w:val="single" w:sz="4" w:space="0" w:color="000000"/>
              <w:bottom w:val="single" w:sz="4" w:space="0" w:color="000000"/>
              <w:right w:val="single" w:sz="4" w:space="0" w:color="000000"/>
            </w:tcBorders>
          </w:tcPr>
          <w:p w14:paraId="20F1681D" w14:textId="77777777" w:rsidR="002053EC" w:rsidRDefault="00BA0D9F">
            <w:pPr>
              <w:cnfStyle w:val="000000010000" w:firstRow="0" w:lastRow="0" w:firstColumn="0" w:lastColumn="0" w:oddVBand="0" w:evenVBand="0" w:oddHBand="0" w:evenHBand="1" w:firstRowFirstColumn="0" w:firstRowLastColumn="0" w:lastRowFirstColumn="0" w:lastRowLastColumn="0"/>
            </w:pPr>
            <w:r>
              <w:t>Tương t</w:t>
            </w:r>
            <w:r>
              <w:t>ự</w:t>
            </w:r>
            <w:r>
              <w:t xml:space="preserve"> ESHRE; cho freeze-all cân nh</w:t>
            </w:r>
            <w:r>
              <w:t>ắ</w:t>
            </w:r>
            <w:r>
              <w:t>c selective</w:t>
            </w:r>
          </w:p>
        </w:tc>
        <w:tc>
          <w:tcPr>
            <w:tcW w:w="2880" w:type="dxa"/>
            <w:tcBorders>
              <w:top w:val="single" w:sz="4" w:space="0" w:color="000000"/>
              <w:left w:val="single" w:sz="4" w:space="0" w:color="000000"/>
              <w:bottom w:val="single" w:sz="4" w:space="0" w:color="000000"/>
              <w:right w:val="single" w:sz="4" w:space="0" w:color="000000"/>
            </w:tcBorders>
          </w:tcPr>
          <w:p w14:paraId="6833D7D5" w14:textId="77777777" w:rsidR="002053EC" w:rsidRDefault="00BA0D9F">
            <w:pPr>
              <w:cnfStyle w:val="000000010000" w:firstRow="0" w:lastRow="0" w:firstColumn="0" w:lastColumn="0" w:oddVBand="0" w:evenVBand="0" w:oddHBand="0" w:evenHBand="1" w:firstRowFirstColumn="0" w:firstRowLastColumn="0" w:lastRowFirstColumn="0" w:lastRowLastColumn="0"/>
            </w:pPr>
            <w:r>
              <w:t>Australia/NZ guideline</w:t>
            </w:r>
          </w:p>
        </w:tc>
      </w:tr>
    </w:tbl>
    <w:p w14:paraId="1F5052A8" w14:textId="77777777" w:rsidR="002053EC" w:rsidRDefault="00BA0D9F">
      <w:pPr>
        <w:pStyle w:val="Heading2"/>
      </w:pPr>
      <w:r>
        <w:t>6.3. B</w:t>
      </w:r>
      <w:r>
        <w:t>ả</w:t>
      </w:r>
      <w:r>
        <w:t>ng tóm t</w:t>
      </w:r>
      <w:r>
        <w:t>ắ</w:t>
      </w:r>
      <w:r>
        <w:t>t theo qu</w:t>
      </w:r>
      <w:r>
        <w:t>ầ</w:t>
      </w:r>
      <w:r>
        <w:t>n th</w:t>
      </w:r>
      <w:r>
        <w:t>ể</w:t>
      </w:r>
      <w:r>
        <w:t xml:space="preserve"> b</w:t>
      </w:r>
      <w:r>
        <w:t>ệ</w:t>
      </w:r>
      <w:r>
        <w:t>nh nhân (ESHRE 2025)</w:t>
      </w:r>
    </w:p>
    <w:tbl>
      <w:tblPr>
        <w:tblStyle w:val="LightGrid-Accent1"/>
        <w:tblW w:w="0" w:type="auto"/>
        <w:tblLook w:val="04A0" w:firstRow="1" w:lastRow="0" w:firstColumn="1" w:lastColumn="0" w:noHBand="0" w:noVBand="1"/>
      </w:tblPr>
      <w:tblGrid>
        <w:gridCol w:w="1745"/>
        <w:gridCol w:w="1728"/>
        <w:gridCol w:w="1728"/>
        <w:gridCol w:w="1728"/>
        <w:gridCol w:w="1728"/>
      </w:tblGrid>
      <w:tr w:rsidR="002053EC" w14:paraId="1E126A01" w14:textId="77777777" w:rsidTr="00205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2D5F8C"/>
          </w:tcPr>
          <w:p w14:paraId="677FB1FF" w14:textId="77777777" w:rsidR="002053EC" w:rsidRDefault="00BA0D9F">
            <w:r>
              <w:rPr>
                <w:color w:val="FFFFFF"/>
              </w:rPr>
              <w:t>Qu</w:t>
            </w:r>
            <w:r>
              <w:rPr>
                <w:color w:val="FFFFFF"/>
              </w:rPr>
              <w:t>ầ</w:t>
            </w:r>
            <w:r>
              <w:rPr>
                <w:color w:val="FFFFFF"/>
              </w:rPr>
              <w:t>n th</w:t>
            </w:r>
            <w:r>
              <w:rPr>
                <w:color w:val="FFFFFF"/>
              </w:rPr>
              <w:t>ể</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28DC81F8"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Protocol đ</w:t>
            </w:r>
            <w:r>
              <w:rPr>
                <w:color w:val="FFFFFF"/>
              </w:rPr>
              <w:t>ề</w:t>
            </w:r>
            <w:r>
              <w:rPr>
                <w:color w:val="FFFFFF"/>
              </w:rPr>
              <w:t xml:space="preserve"> xu</w:t>
            </w:r>
            <w:r>
              <w:rPr>
                <w:color w:val="FFFFFF"/>
              </w:rPr>
              <w:t>ấ</w:t>
            </w:r>
            <w:r>
              <w:rPr>
                <w:color w:val="FFFFFF"/>
              </w:rPr>
              <w:t>t #1</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2E72C403"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Protocol #2</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03D6746B"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Trigger đ</w:t>
            </w:r>
            <w:r>
              <w:rPr>
                <w:color w:val="FFFFFF"/>
              </w:rPr>
              <w:t>ề</w:t>
            </w:r>
            <w:r>
              <w:rPr>
                <w:color w:val="FFFFFF"/>
              </w:rPr>
              <w:t xml:space="preserve"> xu</w:t>
            </w:r>
            <w:r>
              <w:rPr>
                <w:color w:val="FFFFFF"/>
              </w:rPr>
              <w:t>ấ</w:t>
            </w:r>
            <w:r>
              <w:rPr>
                <w:color w:val="FFFFFF"/>
              </w:rPr>
              <w:t>t</w:t>
            </w:r>
          </w:p>
        </w:tc>
        <w:tc>
          <w:tcPr>
            <w:tcW w:w="1728" w:type="dxa"/>
            <w:tcBorders>
              <w:top w:val="single" w:sz="4" w:space="0" w:color="000000"/>
              <w:left w:val="single" w:sz="4" w:space="0" w:color="000000"/>
              <w:bottom w:val="single" w:sz="4" w:space="0" w:color="000000"/>
              <w:right w:val="single" w:sz="4" w:space="0" w:color="000000"/>
            </w:tcBorders>
            <w:shd w:val="clear" w:color="auto" w:fill="2D5F8C"/>
          </w:tcPr>
          <w:p w14:paraId="553CF1BB" w14:textId="77777777" w:rsidR="002053EC" w:rsidRDefault="00BA0D9F">
            <w:pPr>
              <w:cnfStyle w:val="100000000000" w:firstRow="1" w:lastRow="0" w:firstColumn="0" w:lastColumn="0" w:oddVBand="0" w:evenVBand="0" w:oddHBand="0" w:evenHBand="0" w:firstRowFirstColumn="0" w:firstRowLastColumn="0" w:lastRowFirstColumn="0" w:lastRowLastColumn="0"/>
            </w:pPr>
            <w:r>
              <w:rPr>
                <w:color w:val="FFFFFF"/>
              </w:rPr>
              <w:t>ESHRE 2025 evidence</w:t>
            </w:r>
          </w:p>
        </w:tc>
      </w:tr>
      <w:tr w:rsidR="002053EC" w14:paraId="14DEC1DF"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43795E63" w14:textId="77777777" w:rsidR="002053EC" w:rsidRDefault="00BA0D9F">
            <w:r>
              <w:t>&lt;35, OR t</w:t>
            </w:r>
            <w:r>
              <w:t>ố</w:t>
            </w:r>
            <w:r>
              <w:t>t</w:t>
            </w:r>
          </w:p>
        </w:tc>
        <w:tc>
          <w:tcPr>
            <w:tcW w:w="1728" w:type="dxa"/>
            <w:tcBorders>
              <w:top w:val="single" w:sz="4" w:space="0" w:color="000000"/>
              <w:left w:val="single" w:sz="4" w:space="0" w:color="000000"/>
              <w:bottom w:val="single" w:sz="4" w:space="0" w:color="000000"/>
              <w:right w:val="single" w:sz="4" w:space="0" w:color="000000"/>
            </w:tcBorders>
          </w:tcPr>
          <w:p w14:paraId="2226D462"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Antagonist fixed</w:t>
            </w:r>
            <w:r>
              <w:t xml:space="preserve"> (default)</w:t>
            </w:r>
          </w:p>
        </w:tc>
        <w:tc>
          <w:tcPr>
            <w:tcW w:w="1728" w:type="dxa"/>
            <w:tcBorders>
              <w:top w:val="single" w:sz="4" w:space="0" w:color="000000"/>
              <w:left w:val="single" w:sz="4" w:space="0" w:color="000000"/>
              <w:bottom w:val="single" w:sz="4" w:space="0" w:color="000000"/>
              <w:right w:val="single" w:sz="4" w:space="0" w:color="000000"/>
            </w:tcBorders>
          </w:tcPr>
          <w:p w14:paraId="46AE73F7" w14:textId="77777777" w:rsidR="002053EC" w:rsidRDefault="00BA0D9F">
            <w:pPr>
              <w:cnfStyle w:val="000000100000" w:firstRow="0" w:lastRow="0" w:firstColumn="0" w:lastColumn="0" w:oddVBand="0" w:evenVBand="0" w:oddHBand="1" w:evenHBand="0" w:firstRowFirstColumn="0" w:firstRowLastColumn="0" w:lastRowFirstColumn="0" w:lastRowLastColumn="0"/>
            </w:pPr>
            <w:r>
              <w:t>Long agonist</w:t>
            </w:r>
          </w:p>
        </w:tc>
        <w:tc>
          <w:tcPr>
            <w:tcW w:w="1728" w:type="dxa"/>
            <w:tcBorders>
              <w:top w:val="single" w:sz="4" w:space="0" w:color="000000"/>
              <w:left w:val="single" w:sz="4" w:space="0" w:color="000000"/>
              <w:bottom w:val="single" w:sz="4" w:space="0" w:color="000000"/>
              <w:right w:val="single" w:sz="4" w:space="0" w:color="000000"/>
            </w:tcBorders>
          </w:tcPr>
          <w:p w14:paraId="2DA3A5B2" w14:textId="77777777" w:rsidR="002053EC" w:rsidRDefault="00BA0D9F">
            <w:pPr>
              <w:cnfStyle w:val="000000100000" w:firstRow="0" w:lastRow="0" w:firstColumn="0" w:lastColumn="0" w:oddVBand="0" w:evenVBand="0" w:oddHBand="1" w:evenHBand="0" w:firstRowFirstColumn="0" w:firstRowLastColumn="0" w:lastRowFirstColumn="0" w:lastRowLastColumn="0"/>
            </w:pPr>
            <w:r>
              <w:t>hCG 5.000-10.000 IU</w:t>
            </w:r>
          </w:p>
        </w:tc>
        <w:tc>
          <w:tcPr>
            <w:tcW w:w="1728" w:type="dxa"/>
            <w:tcBorders>
              <w:top w:val="single" w:sz="4" w:space="0" w:color="000000"/>
              <w:left w:val="single" w:sz="4" w:space="0" w:color="000000"/>
              <w:bottom w:val="single" w:sz="4" w:space="0" w:color="000000"/>
              <w:right w:val="single" w:sz="4" w:space="0" w:color="000000"/>
            </w:tcBorders>
          </w:tcPr>
          <w:p w14:paraId="7A1864C5" w14:textId="77777777" w:rsidR="002053EC" w:rsidRDefault="00BA0D9F">
            <w:pPr>
              <w:cnfStyle w:val="000000100000" w:firstRow="0" w:lastRow="0" w:firstColumn="0" w:lastColumn="0" w:oddVBand="0" w:evenVBand="0" w:oddHBand="1" w:evenHBand="0" w:firstRowFirstColumn="0" w:firstRowLastColumn="0" w:lastRowFirstColumn="0" w:lastRowLastColumn="0"/>
            </w:pPr>
            <w:r>
              <w:t>Strong, ⊕⊕⊕◯</w:t>
            </w:r>
          </w:p>
        </w:tc>
      </w:tr>
      <w:tr w:rsidR="002053EC" w14:paraId="0703EB37"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40C0357E" w14:textId="77777777" w:rsidR="002053EC" w:rsidRDefault="00BA0D9F">
            <w:r>
              <w:t>&lt;35, PCOS</w:t>
            </w:r>
          </w:p>
        </w:tc>
        <w:tc>
          <w:tcPr>
            <w:tcW w:w="1728" w:type="dxa"/>
            <w:tcBorders>
              <w:top w:val="single" w:sz="4" w:space="0" w:color="000000"/>
              <w:left w:val="single" w:sz="4" w:space="0" w:color="000000"/>
              <w:bottom w:val="single" w:sz="4" w:space="0" w:color="000000"/>
              <w:right w:val="single" w:sz="4" w:space="0" w:color="000000"/>
            </w:tcBorders>
          </w:tcPr>
          <w:p w14:paraId="28D1066E"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Antagonist + GnRH trigger</w:t>
            </w:r>
            <w:r>
              <w:t xml:space="preserve"> + freeze-all</w:t>
            </w:r>
          </w:p>
        </w:tc>
        <w:tc>
          <w:tcPr>
            <w:tcW w:w="1728" w:type="dxa"/>
            <w:tcBorders>
              <w:top w:val="single" w:sz="4" w:space="0" w:color="000000"/>
              <w:left w:val="single" w:sz="4" w:space="0" w:color="000000"/>
              <w:bottom w:val="single" w:sz="4" w:space="0" w:color="000000"/>
              <w:right w:val="single" w:sz="4" w:space="0" w:color="000000"/>
            </w:tcBorders>
          </w:tcPr>
          <w:p w14:paraId="75F073C3" w14:textId="77777777" w:rsidR="002053EC" w:rsidRDefault="00BA0D9F">
            <w:pPr>
              <w:cnfStyle w:val="000000010000" w:firstRow="0" w:lastRow="0" w:firstColumn="0" w:lastColumn="0" w:oddVBand="0" w:evenVBand="0" w:oddHBand="0" w:evenHBand="1" w:firstRowFirstColumn="0" w:firstRowLastColumn="0" w:lastRowFirstColumn="0" w:lastRowLastColumn="0"/>
            </w:pPr>
            <w:r>
              <w:t>PPOS (n</w:t>
            </w:r>
            <w:r>
              <w:t>ế</w:t>
            </w:r>
            <w:r>
              <w:t>u freeze)</w:t>
            </w:r>
          </w:p>
        </w:tc>
        <w:tc>
          <w:tcPr>
            <w:tcW w:w="1728" w:type="dxa"/>
            <w:tcBorders>
              <w:top w:val="single" w:sz="4" w:space="0" w:color="000000"/>
              <w:left w:val="single" w:sz="4" w:space="0" w:color="000000"/>
              <w:bottom w:val="single" w:sz="4" w:space="0" w:color="000000"/>
              <w:right w:val="single" w:sz="4" w:space="0" w:color="000000"/>
            </w:tcBorders>
          </w:tcPr>
          <w:p w14:paraId="2495FCD2"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GnRH agonist</w:t>
            </w:r>
            <w:r>
              <w:t xml:space="preserve"> (ESHRE 2025 NEW)</w:t>
            </w:r>
          </w:p>
        </w:tc>
        <w:tc>
          <w:tcPr>
            <w:tcW w:w="1728" w:type="dxa"/>
            <w:tcBorders>
              <w:top w:val="single" w:sz="4" w:space="0" w:color="000000"/>
              <w:left w:val="single" w:sz="4" w:space="0" w:color="000000"/>
              <w:bottom w:val="single" w:sz="4" w:space="0" w:color="000000"/>
              <w:right w:val="single" w:sz="4" w:space="0" w:color="000000"/>
            </w:tcBorders>
          </w:tcPr>
          <w:p w14:paraId="2910DD3B" w14:textId="77777777" w:rsidR="002053EC" w:rsidRDefault="00BA0D9F">
            <w:pPr>
              <w:cnfStyle w:val="000000010000" w:firstRow="0" w:lastRow="0" w:firstColumn="0" w:lastColumn="0" w:oddVBand="0" w:evenVBand="0" w:oddHBand="0" w:evenHBand="1" w:firstRowFirstColumn="0" w:firstRowLastColumn="0" w:lastRowFirstColumn="0" w:lastRowLastColumn="0"/>
            </w:pPr>
            <w:r>
              <w:t>Strong, ⊕◯◯◯ cho high</w:t>
            </w:r>
          </w:p>
        </w:tc>
      </w:tr>
      <w:tr w:rsidR="002053EC" w14:paraId="41A27A09"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3C635B19" w14:textId="77777777" w:rsidR="002053EC" w:rsidRDefault="00BA0D9F">
            <w:r>
              <w:t>35-37, OR trung bình</w:t>
            </w:r>
          </w:p>
        </w:tc>
        <w:tc>
          <w:tcPr>
            <w:tcW w:w="1728" w:type="dxa"/>
            <w:tcBorders>
              <w:top w:val="single" w:sz="4" w:space="0" w:color="000000"/>
              <w:left w:val="single" w:sz="4" w:space="0" w:color="000000"/>
              <w:bottom w:val="single" w:sz="4" w:space="0" w:color="000000"/>
              <w:right w:val="single" w:sz="4" w:space="0" w:color="000000"/>
            </w:tcBorders>
          </w:tcPr>
          <w:p w14:paraId="4AAA97D0" w14:textId="77777777" w:rsidR="002053EC" w:rsidRDefault="00BA0D9F">
            <w:pPr>
              <w:cnfStyle w:val="000000100000" w:firstRow="0" w:lastRow="0" w:firstColumn="0" w:lastColumn="0" w:oddVBand="0" w:evenVBand="0" w:oddHBand="1" w:evenHBand="0" w:firstRowFirstColumn="0" w:firstRowLastColumn="0" w:lastRowFirstColumn="0" w:lastRowLastColumn="0"/>
            </w:pPr>
            <w:r>
              <w:t>Antagonist high-dose 225-300 IU</w:t>
            </w:r>
          </w:p>
        </w:tc>
        <w:tc>
          <w:tcPr>
            <w:tcW w:w="1728" w:type="dxa"/>
            <w:tcBorders>
              <w:top w:val="single" w:sz="4" w:space="0" w:color="000000"/>
              <w:left w:val="single" w:sz="4" w:space="0" w:color="000000"/>
              <w:bottom w:val="single" w:sz="4" w:space="0" w:color="000000"/>
              <w:right w:val="single" w:sz="4" w:space="0" w:color="000000"/>
            </w:tcBorders>
          </w:tcPr>
          <w:p w14:paraId="0D8ED637" w14:textId="77777777" w:rsidR="002053EC" w:rsidRDefault="00BA0D9F">
            <w:pPr>
              <w:cnfStyle w:val="000000100000" w:firstRow="0" w:lastRow="0" w:firstColumn="0" w:lastColumn="0" w:oddVBand="0" w:evenVBand="0" w:oddHBand="1" w:evenHBand="0" w:firstRowFirstColumn="0" w:firstRowLastColumn="0" w:lastRowFirstColumn="0" w:lastRowLastColumn="0"/>
            </w:pPr>
            <w:r>
              <w:t>Long agonist + r-LH conditional</w:t>
            </w:r>
          </w:p>
        </w:tc>
        <w:tc>
          <w:tcPr>
            <w:tcW w:w="1728" w:type="dxa"/>
            <w:tcBorders>
              <w:top w:val="single" w:sz="4" w:space="0" w:color="000000"/>
              <w:left w:val="single" w:sz="4" w:space="0" w:color="000000"/>
              <w:bottom w:val="single" w:sz="4" w:space="0" w:color="000000"/>
              <w:right w:val="single" w:sz="4" w:space="0" w:color="000000"/>
            </w:tcBorders>
          </w:tcPr>
          <w:p w14:paraId="3BBCB2AE" w14:textId="77777777" w:rsidR="002053EC" w:rsidRDefault="00BA0D9F">
            <w:pPr>
              <w:cnfStyle w:val="000000100000" w:firstRow="0" w:lastRow="0" w:firstColumn="0" w:lastColumn="0" w:oddVBand="0" w:evenVBand="0" w:oddHBand="1" w:evenHBand="0" w:firstRowFirstColumn="0" w:firstRowLastColumn="0" w:lastRowFirstColumn="0" w:lastRowLastColumn="0"/>
            </w:pPr>
            <w:r>
              <w:t>hCG</w:t>
            </w:r>
          </w:p>
        </w:tc>
        <w:tc>
          <w:tcPr>
            <w:tcW w:w="1728" w:type="dxa"/>
            <w:tcBorders>
              <w:top w:val="single" w:sz="4" w:space="0" w:color="000000"/>
              <w:left w:val="single" w:sz="4" w:space="0" w:color="000000"/>
              <w:bottom w:val="single" w:sz="4" w:space="0" w:color="000000"/>
              <w:right w:val="single" w:sz="4" w:space="0" w:color="000000"/>
            </w:tcBorders>
          </w:tcPr>
          <w:p w14:paraId="511F879D" w14:textId="77777777" w:rsidR="002053EC" w:rsidRDefault="00BA0D9F">
            <w:pPr>
              <w:cnfStyle w:val="000000100000" w:firstRow="0" w:lastRow="0" w:firstColumn="0" w:lastColumn="0" w:oddVBand="0" w:evenVBand="0" w:oddHBand="1" w:evenHBand="0" w:firstRowFirstColumn="0" w:firstRowLastColumn="0" w:lastRowFirstColumn="0" w:lastRowLastColumn="0"/>
            </w:pPr>
            <w:r>
              <w:t>r-LH = FSH alone: conditional, ⊕⊕◯◯</w:t>
            </w:r>
          </w:p>
        </w:tc>
      </w:tr>
      <w:tr w:rsidR="002053EC" w14:paraId="76076E4F"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1130899C" w14:textId="77777777" w:rsidR="002053EC" w:rsidRDefault="00BA0D9F">
            <w:r>
              <w:t>38-40, OR kém</w:t>
            </w:r>
          </w:p>
        </w:tc>
        <w:tc>
          <w:tcPr>
            <w:tcW w:w="1728" w:type="dxa"/>
            <w:tcBorders>
              <w:top w:val="single" w:sz="4" w:space="0" w:color="000000"/>
              <w:left w:val="single" w:sz="4" w:space="0" w:color="000000"/>
              <w:bottom w:val="single" w:sz="4" w:space="0" w:color="000000"/>
              <w:right w:val="single" w:sz="4" w:space="0" w:color="000000"/>
            </w:tcBorders>
          </w:tcPr>
          <w:p w14:paraId="0E1BCD16"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DuoStim</w:t>
            </w:r>
            <w:r>
              <w:t xml:space="preserve"> (Strong 2025)</w:t>
            </w:r>
          </w:p>
        </w:tc>
        <w:tc>
          <w:tcPr>
            <w:tcW w:w="1728" w:type="dxa"/>
            <w:tcBorders>
              <w:top w:val="single" w:sz="4" w:space="0" w:color="000000"/>
              <w:left w:val="single" w:sz="4" w:space="0" w:color="000000"/>
              <w:bottom w:val="single" w:sz="4" w:space="0" w:color="000000"/>
              <w:right w:val="single" w:sz="4" w:space="0" w:color="000000"/>
            </w:tcBorders>
          </w:tcPr>
          <w:p w14:paraId="5B978D4C" w14:textId="77777777" w:rsidR="002053EC" w:rsidRDefault="00BA0D9F">
            <w:pPr>
              <w:cnfStyle w:val="000000010000" w:firstRow="0" w:lastRow="0" w:firstColumn="0" w:lastColumn="0" w:oddVBand="0" w:evenVBand="0" w:oddHBand="0" w:evenHBand="1" w:firstRowFirstColumn="0" w:firstRowLastColumn="0" w:lastRowFirstColumn="0" w:lastRowLastColumn="0"/>
            </w:pPr>
            <w:r>
              <w:t>Mild/Mini</w:t>
            </w:r>
          </w:p>
        </w:tc>
        <w:tc>
          <w:tcPr>
            <w:tcW w:w="1728" w:type="dxa"/>
            <w:tcBorders>
              <w:top w:val="single" w:sz="4" w:space="0" w:color="000000"/>
              <w:left w:val="single" w:sz="4" w:space="0" w:color="000000"/>
              <w:bottom w:val="single" w:sz="4" w:space="0" w:color="000000"/>
              <w:right w:val="single" w:sz="4" w:space="0" w:color="000000"/>
            </w:tcBorders>
          </w:tcPr>
          <w:p w14:paraId="60148150" w14:textId="77777777" w:rsidR="002053EC" w:rsidRDefault="00BA0D9F">
            <w:pPr>
              <w:cnfStyle w:val="000000010000" w:firstRow="0" w:lastRow="0" w:firstColumn="0" w:lastColumn="0" w:oddVBand="0" w:evenVBand="0" w:oddHBand="0" w:evenHBand="1" w:firstRowFirstColumn="0" w:firstRowLastColumn="0" w:lastRowFirstColumn="0" w:lastRowLastColumn="0"/>
            </w:pPr>
            <w:r>
              <w:t>hCG (c</w:t>
            </w:r>
            <w:r>
              <w:t>ẩ</w:t>
            </w:r>
            <w:r>
              <w:t>n th</w:t>
            </w:r>
            <w:r>
              <w:t>ậ</w:t>
            </w:r>
            <w:r>
              <w:t>n dose)</w:t>
            </w:r>
          </w:p>
        </w:tc>
        <w:tc>
          <w:tcPr>
            <w:tcW w:w="1728" w:type="dxa"/>
            <w:tcBorders>
              <w:top w:val="single" w:sz="4" w:space="0" w:color="000000"/>
              <w:left w:val="single" w:sz="4" w:space="0" w:color="000000"/>
              <w:bottom w:val="single" w:sz="4" w:space="0" w:color="000000"/>
              <w:right w:val="single" w:sz="4" w:space="0" w:color="000000"/>
            </w:tcBorders>
          </w:tcPr>
          <w:p w14:paraId="0DB1B8B3" w14:textId="77777777" w:rsidR="002053EC" w:rsidRDefault="00BA0D9F">
            <w:pPr>
              <w:cnfStyle w:val="000000010000" w:firstRow="0" w:lastRow="0" w:firstColumn="0" w:lastColumn="0" w:oddVBand="0" w:evenVBand="0" w:oddHBand="0" w:evenHBand="1" w:firstRowFirstColumn="0" w:firstRowLastColumn="0" w:lastRowFirstColumn="0" w:lastRowLastColumn="0"/>
            </w:pPr>
            <w:r>
              <w:t>Strong, ⊕⊕◯◯</w:t>
            </w:r>
          </w:p>
        </w:tc>
      </w:tr>
      <w:tr w:rsidR="002053EC" w14:paraId="0D144ACF"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161FD140" w14:textId="77777777" w:rsidR="002053EC" w:rsidRDefault="00BA0D9F">
            <w:r>
              <w:t>&gt;40, OR kém</w:t>
            </w:r>
          </w:p>
        </w:tc>
        <w:tc>
          <w:tcPr>
            <w:tcW w:w="1728" w:type="dxa"/>
            <w:tcBorders>
              <w:top w:val="single" w:sz="4" w:space="0" w:color="000000"/>
              <w:left w:val="single" w:sz="4" w:space="0" w:color="000000"/>
              <w:bottom w:val="single" w:sz="4" w:space="0" w:color="000000"/>
              <w:right w:val="single" w:sz="4" w:space="0" w:color="000000"/>
            </w:tcBorders>
          </w:tcPr>
          <w:p w14:paraId="5DAB442A" w14:textId="77777777" w:rsidR="002053EC" w:rsidRDefault="00BA0D9F">
            <w:pPr>
              <w:cnfStyle w:val="000000100000" w:firstRow="0" w:lastRow="0" w:firstColumn="0" w:lastColumn="0" w:oddVBand="0" w:evenVBand="0" w:oddHBand="1" w:evenHBand="0" w:firstRowFirstColumn="0" w:firstRowLastColumn="0" w:lastRowFirstColumn="0" w:lastRowLastColumn="0"/>
            </w:pPr>
            <w:r>
              <w:t>Natural/MNC cycle (GPP 2025)</w:t>
            </w:r>
          </w:p>
        </w:tc>
        <w:tc>
          <w:tcPr>
            <w:tcW w:w="1728" w:type="dxa"/>
            <w:tcBorders>
              <w:top w:val="single" w:sz="4" w:space="0" w:color="000000"/>
              <w:left w:val="single" w:sz="4" w:space="0" w:color="000000"/>
              <w:bottom w:val="single" w:sz="4" w:space="0" w:color="000000"/>
              <w:right w:val="single" w:sz="4" w:space="0" w:color="000000"/>
            </w:tcBorders>
          </w:tcPr>
          <w:p w14:paraId="0E62D6C7" w14:textId="77777777" w:rsidR="002053EC" w:rsidRDefault="00BA0D9F">
            <w:pPr>
              <w:cnfStyle w:val="000000100000" w:firstRow="0" w:lastRow="0" w:firstColumn="0" w:lastColumn="0" w:oddVBand="0" w:evenVBand="0" w:oddHBand="1" w:evenHBand="0" w:firstRowFirstColumn="0" w:firstRowLastColumn="0" w:lastRowFirstColumn="0" w:lastRowLastColumn="0"/>
            </w:pPr>
            <w:r>
              <w:t>Mini-IVF</w:t>
            </w:r>
          </w:p>
        </w:tc>
        <w:tc>
          <w:tcPr>
            <w:tcW w:w="1728" w:type="dxa"/>
            <w:tcBorders>
              <w:top w:val="single" w:sz="4" w:space="0" w:color="000000"/>
              <w:left w:val="single" w:sz="4" w:space="0" w:color="000000"/>
              <w:bottom w:val="single" w:sz="4" w:space="0" w:color="000000"/>
              <w:right w:val="single" w:sz="4" w:space="0" w:color="000000"/>
            </w:tcBorders>
          </w:tcPr>
          <w:p w14:paraId="00D649C4" w14:textId="77777777" w:rsidR="002053EC" w:rsidRDefault="00BA0D9F">
            <w:pPr>
              <w:cnfStyle w:val="000000100000" w:firstRow="0" w:lastRow="0" w:firstColumn="0" w:lastColumn="0" w:oddVBand="0" w:evenVBand="0" w:oddHBand="1" w:evenHBand="0" w:firstRowFirstColumn="0" w:firstRowLastColumn="0" w:lastRowFirstColumn="0" w:lastRowLastColumn="0"/>
            </w:pPr>
            <w:r>
              <w:t>hCG 5.000 IU</w:t>
            </w:r>
          </w:p>
        </w:tc>
        <w:tc>
          <w:tcPr>
            <w:tcW w:w="1728" w:type="dxa"/>
            <w:tcBorders>
              <w:top w:val="single" w:sz="4" w:space="0" w:color="000000"/>
              <w:left w:val="single" w:sz="4" w:space="0" w:color="000000"/>
              <w:bottom w:val="single" w:sz="4" w:space="0" w:color="000000"/>
              <w:right w:val="single" w:sz="4" w:space="0" w:color="000000"/>
            </w:tcBorders>
          </w:tcPr>
          <w:p w14:paraId="37D8A3E5" w14:textId="77777777" w:rsidR="002053EC" w:rsidRDefault="00BA0D9F">
            <w:pPr>
              <w:cnfStyle w:val="000000100000" w:firstRow="0" w:lastRow="0" w:firstColumn="0" w:lastColumn="0" w:oddVBand="0" w:evenVBand="0" w:oddHBand="1" w:evenHBand="0" w:firstRowFirstColumn="0" w:firstRowLastColumn="0" w:lastRowFirstColumn="0" w:lastRowLastColumn="0"/>
            </w:pPr>
            <w:r>
              <w:t>GPP NEW 2025</w:t>
            </w:r>
          </w:p>
        </w:tc>
      </w:tr>
      <w:tr w:rsidR="002053EC" w14:paraId="78E2D1DE"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5E869222" w14:textId="77777777" w:rsidR="002053EC" w:rsidRDefault="00BA0D9F">
            <w:r>
              <w:t>Endometriosis (đ</w:t>
            </w:r>
            <w:r>
              <w:t>ộ</w:t>
            </w:r>
            <w:r>
              <w:t xml:space="preserve"> III-IV)</w:t>
            </w:r>
          </w:p>
        </w:tc>
        <w:tc>
          <w:tcPr>
            <w:tcW w:w="1728" w:type="dxa"/>
            <w:tcBorders>
              <w:top w:val="single" w:sz="4" w:space="0" w:color="000000"/>
              <w:left w:val="single" w:sz="4" w:space="0" w:color="000000"/>
              <w:bottom w:val="single" w:sz="4" w:space="0" w:color="000000"/>
              <w:right w:val="single" w:sz="4" w:space="0" w:color="000000"/>
            </w:tcBorders>
          </w:tcPr>
          <w:p w14:paraId="6BA0FF43"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Long agonist ultra-long 3-6 tháng</w:t>
            </w:r>
          </w:p>
        </w:tc>
        <w:tc>
          <w:tcPr>
            <w:tcW w:w="1728" w:type="dxa"/>
            <w:tcBorders>
              <w:top w:val="single" w:sz="4" w:space="0" w:color="000000"/>
              <w:left w:val="single" w:sz="4" w:space="0" w:color="000000"/>
              <w:bottom w:val="single" w:sz="4" w:space="0" w:color="000000"/>
              <w:right w:val="single" w:sz="4" w:space="0" w:color="000000"/>
            </w:tcBorders>
          </w:tcPr>
          <w:p w14:paraId="1A6D902C"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c>
          <w:tcPr>
            <w:tcW w:w="1728" w:type="dxa"/>
            <w:tcBorders>
              <w:top w:val="single" w:sz="4" w:space="0" w:color="000000"/>
              <w:left w:val="single" w:sz="4" w:space="0" w:color="000000"/>
              <w:bottom w:val="single" w:sz="4" w:space="0" w:color="000000"/>
              <w:right w:val="single" w:sz="4" w:space="0" w:color="000000"/>
            </w:tcBorders>
          </w:tcPr>
          <w:p w14:paraId="7840B1EF" w14:textId="77777777" w:rsidR="002053EC" w:rsidRDefault="00BA0D9F">
            <w:pPr>
              <w:cnfStyle w:val="000000010000" w:firstRow="0" w:lastRow="0" w:firstColumn="0" w:lastColumn="0" w:oddVBand="0" w:evenVBand="0" w:oddHBand="0" w:evenHBand="1" w:firstRowFirstColumn="0" w:firstRowLastColumn="0" w:lastRowFirstColumn="0" w:lastRowLastColumn="0"/>
            </w:pPr>
            <w:r>
              <w:t>hCG</w:t>
            </w:r>
          </w:p>
        </w:tc>
        <w:tc>
          <w:tcPr>
            <w:tcW w:w="1728" w:type="dxa"/>
            <w:tcBorders>
              <w:top w:val="single" w:sz="4" w:space="0" w:color="000000"/>
              <w:left w:val="single" w:sz="4" w:space="0" w:color="000000"/>
              <w:bottom w:val="single" w:sz="4" w:space="0" w:color="000000"/>
              <w:right w:val="single" w:sz="4" w:space="0" w:color="000000"/>
            </w:tcBorders>
          </w:tcPr>
          <w:p w14:paraId="64F728BD" w14:textId="77777777" w:rsidR="002053EC" w:rsidRDefault="00BA0D9F">
            <w:pPr>
              <w:cnfStyle w:val="000000010000" w:firstRow="0" w:lastRow="0" w:firstColumn="0" w:lastColumn="0" w:oddVBand="0" w:evenVBand="0" w:oddHBand="0" w:evenHBand="1" w:firstRowFirstColumn="0" w:firstRowLastColumn="0" w:lastRowFirstColumn="0" w:lastRowLastColumn="0"/>
            </w:pPr>
            <w:r>
              <w:t>-</w:t>
            </w:r>
          </w:p>
        </w:tc>
      </w:tr>
      <w:tr w:rsidR="002053EC" w14:paraId="78269407"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309A317A" w14:textId="77777777" w:rsidR="002053EC" w:rsidRDefault="00BA0D9F">
            <w:r>
              <w:t>Ung thư vú ER+</w:t>
            </w:r>
          </w:p>
        </w:tc>
        <w:tc>
          <w:tcPr>
            <w:tcW w:w="1728" w:type="dxa"/>
            <w:tcBorders>
              <w:top w:val="single" w:sz="4" w:space="0" w:color="000000"/>
              <w:left w:val="single" w:sz="4" w:space="0" w:color="000000"/>
              <w:bottom w:val="single" w:sz="4" w:space="0" w:color="000000"/>
              <w:right w:val="single" w:sz="4" w:space="0" w:color="000000"/>
            </w:tcBorders>
          </w:tcPr>
          <w:p w14:paraId="2668EAAA"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Letrozole + antagonist + random start</w:t>
            </w:r>
          </w:p>
        </w:tc>
        <w:tc>
          <w:tcPr>
            <w:tcW w:w="1728" w:type="dxa"/>
            <w:tcBorders>
              <w:top w:val="single" w:sz="4" w:space="0" w:color="000000"/>
              <w:left w:val="single" w:sz="4" w:space="0" w:color="000000"/>
              <w:bottom w:val="single" w:sz="4" w:space="0" w:color="000000"/>
              <w:right w:val="single" w:sz="4" w:space="0" w:color="000000"/>
            </w:tcBorders>
          </w:tcPr>
          <w:p w14:paraId="21FF5154"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c>
          <w:tcPr>
            <w:tcW w:w="1728" w:type="dxa"/>
            <w:tcBorders>
              <w:top w:val="single" w:sz="4" w:space="0" w:color="000000"/>
              <w:left w:val="single" w:sz="4" w:space="0" w:color="000000"/>
              <w:bottom w:val="single" w:sz="4" w:space="0" w:color="000000"/>
              <w:right w:val="single" w:sz="4" w:space="0" w:color="000000"/>
            </w:tcBorders>
          </w:tcPr>
          <w:p w14:paraId="5ADFC7A0"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GnRH agonist</w:t>
            </w:r>
            <w:r>
              <w:t xml:space="preserve"> (GPP NEW 2025)</w:t>
            </w:r>
          </w:p>
        </w:tc>
        <w:tc>
          <w:tcPr>
            <w:tcW w:w="1728" w:type="dxa"/>
            <w:tcBorders>
              <w:top w:val="single" w:sz="4" w:space="0" w:color="000000"/>
              <w:left w:val="single" w:sz="4" w:space="0" w:color="000000"/>
              <w:bottom w:val="single" w:sz="4" w:space="0" w:color="000000"/>
              <w:right w:val="single" w:sz="4" w:space="0" w:color="000000"/>
            </w:tcBorders>
          </w:tcPr>
          <w:p w14:paraId="55FA233C" w14:textId="77777777" w:rsidR="002053EC" w:rsidRDefault="00BA0D9F">
            <w:pPr>
              <w:cnfStyle w:val="000000100000" w:firstRow="0" w:lastRow="0" w:firstColumn="0" w:lastColumn="0" w:oddVBand="0" w:evenVBand="0" w:oddHBand="1" w:evenHBand="0" w:firstRowFirstColumn="0" w:firstRowLastColumn="0" w:lastRowFirstColumn="0" w:lastRowLastColumn="0"/>
            </w:pPr>
            <w:r>
              <w:t>Strong, ⊕◯◯◯ random start</w:t>
            </w:r>
          </w:p>
        </w:tc>
      </w:tr>
      <w:tr w:rsidR="002053EC" w14:paraId="68942FF7" w14:textId="77777777" w:rsidTr="002053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7B09CB92" w14:textId="77777777" w:rsidR="002053EC" w:rsidRDefault="00BA0D9F">
            <w:r>
              <w:t>PGT-A</w:t>
            </w:r>
          </w:p>
        </w:tc>
        <w:tc>
          <w:tcPr>
            <w:tcW w:w="1728" w:type="dxa"/>
            <w:tcBorders>
              <w:top w:val="single" w:sz="4" w:space="0" w:color="000000"/>
              <w:left w:val="single" w:sz="4" w:space="0" w:color="000000"/>
              <w:bottom w:val="single" w:sz="4" w:space="0" w:color="000000"/>
              <w:right w:val="single" w:sz="4" w:space="0" w:color="000000"/>
            </w:tcBorders>
          </w:tcPr>
          <w:p w14:paraId="41D3AA22" w14:textId="77777777" w:rsidR="002053EC" w:rsidRDefault="00BA0D9F">
            <w:pPr>
              <w:cnfStyle w:val="000000010000" w:firstRow="0" w:lastRow="0" w:firstColumn="0" w:lastColumn="0" w:oddVBand="0" w:evenVBand="0" w:oddHBand="0" w:evenHBand="1" w:firstRowFirstColumn="0" w:firstRowLastColumn="0" w:lastRowFirstColumn="0" w:lastRowLastColumn="0"/>
            </w:pPr>
            <w:r>
              <w:rPr>
                <w:b/>
              </w:rPr>
              <w:t>PPOS</w:t>
            </w:r>
            <w:r>
              <w:t xml:space="preserve"> (Conditional 2025)</w:t>
            </w:r>
          </w:p>
        </w:tc>
        <w:tc>
          <w:tcPr>
            <w:tcW w:w="1728" w:type="dxa"/>
            <w:tcBorders>
              <w:top w:val="single" w:sz="4" w:space="0" w:color="000000"/>
              <w:left w:val="single" w:sz="4" w:space="0" w:color="000000"/>
              <w:bottom w:val="single" w:sz="4" w:space="0" w:color="000000"/>
              <w:right w:val="single" w:sz="4" w:space="0" w:color="000000"/>
            </w:tcBorders>
          </w:tcPr>
          <w:p w14:paraId="7032AB32" w14:textId="77777777" w:rsidR="002053EC" w:rsidRDefault="00BA0D9F">
            <w:pPr>
              <w:cnfStyle w:val="000000010000" w:firstRow="0" w:lastRow="0" w:firstColumn="0" w:lastColumn="0" w:oddVBand="0" w:evenVBand="0" w:oddHBand="0" w:evenHBand="1" w:firstRowFirstColumn="0" w:firstRowLastColumn="0" w:lastRowFirstColumn="0" w:lastRowLastColumn="0"/>
            </w:pPr>
            <w:r>
              <w:t>Antagonist + freeze-all</w:t>
            </w:r>
          </w:p>
        </w:tc>
        <w:tc>
          <w:tcPr>
            <w:tcW w:w="1728" w:type="dxa"/>
            <w:tcBorders>
              <w:top w:val="single" w:sz="4" w:space="0" w:color="000000"/>
              <w:left w:val="single" w:sz="4" w:space="0" w:color="000000"/>
              <w:bottom w:val="single" w:sz="4" w:space="0" w:color="000000"/>
              <w:right w:val="single" w:sz="4" w:space="0" w:color="000000"/>
            </w:tcBorders>
          </w:tcPr>
          <w:p w14:paraId="62DE9CFD" w14:textId="77777777" w:rsidR="002053EC" w:rsidRDefault="00BA0D9F">
            <w:pPr>
              <w:cnfStyle w:val="000000010000" w:firstRow="0" w:lastRow="0" w:firstColumn="0" w:lastColumn="0" w:oddVBand="0" w:evenVBand="0" w:oddHBand="0" w:evenHBand="1" w:firstRowFirstColumn="0" w:firstRowLastColumn="0" w:lastRowFirstColumn="0" w:lastRowLastColumn="0"/>
            </w:pPr>
            <w:r>
              <w:t>hCG ho</w:t>
            </w:r>
            <w:r>
              <w:t>ặ</w:t>
            </w:r>
            <w:r>
              <w:t>c GnRH</w:t>
            </w:r>
          </w:p>
        </w:tc>
        <w:tc>
          <w:tcPr>
            <w:tcW w:w="1728" w:type="dxa"/>
            <w:tcBorders>
              <w:top w:val="single" w:sz="4" w:space="0" w:color="000000"/>
              <w:left w:val="single" w:sz="4" w:space="0" w:color="000000"/>
              <w:bottom w:val="single" w:sz="4" w:space="0" w:color="000000"/>
              <w:right w:val="single" w:sz="4" w:space="0" w:color="000000"/>
            </w:tcBorders>
          </w:tcPr>
          <w:p w14:paraId="1139919F" w14:textId="77777777" w:rsidR="002053EC" w:rsidRDefault="00BA0D9F">
            <w:pPr>
              <w:cnfStyle w:val="000000010000" w:firstRow="0" w:lastRow="0" w:firstColumn="0" w:lastColumn="0" w:oddVBand="0" w:evenVBand="0" w:oddHBand="0" w:evenHBand="1" w:firstRowFirstColumn="0" w:firstRowLastColumn="0" w:lastRowFirstColumn="0" w:lastRowLastColumn="0"/>
            </w:pPr>
            <w:r>
              <w:t>Conditional, ⊕◯◯◯</w:t>
            </w:r>
          </w:p>
        </w:tc>
      </w:tr>
      <w:tr w:rsidR="002053EC" w14:paraId="1316534B" w14:textId="77777777" w:rsidTr="00205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000000"/>
              <w:left w:val="single" w:sz="4" w:space="0" w:color="000000"/>
              <w:bottom w:val="single" w:sz="4" w:space="0" w:color="000000"/>
              <w:right w:val="single" w:sz="4" w:space="0" w:color="000000"/>
            </w:tcBorders>
            <w:shd w:val="clear" w:color="auto" w:fill="E8F0F7"/>
          </w:tcPr>
          <w:p w14:paraId="18010135" w14:textId="77777777" w:rsidR="002053EC" w:rsidRDefault="00BA0D9F">
            <w:r>
              <w:t>Oocyte donor</w:t>
            </w:r>
          </w:p>
        </w:tc>
        <w:tc>
          <w:tcPr>
            <w:tcW w:w="1728" w:type="dxa"/>
            <w:tcBorders>
              <w:top w:val="single" w:sz="4" w:space="0" w:color="000000"/>
              <w:left w:val="single" w:sz="4" w:space="0" w:color="000000"/>
              <w:bottom w:val="single" w:sz="4" w:space="0" w:color="000000"/>
              <w:right w:val="single" w:sz="4" w:space="0" w:color="000000"/>
            </w:tcBorders>
          </w:tcPr>
          <w:p w14:paraId="799805FF"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Antagonist ho</w:t>
            </w:r>
            <w:r>
              <w:rPr>
                <w:b/>
              </w:rPr>
              <w:t>ặ</w:t>
            </w:r>
            <w:r>
              <w:rPr>
                <w:b/>
              </w:rPr>
              <w:t>c PPOS</w:t>
            </w:r>
            <w:r>
              <w:t xml:space="preserve"> (equally rec 2025)</w:t>
            </w:r>
          </w:p>
        </w:tc>
        <w:tc>
          <w:tcPr>
            <w:tcW w:w="1728" w:type="dxa"/>
            <w:tcBorders>
              <w:top w:val="single" w:sz="4" w:space="0" w:color="000000"/>
              <w:left w:val="single" w:sz="4" w:space="0" w:color="000000"/>
              <w:bottom w:val="single" w:sz="4" w:space="0" w:color="000000"/>
              <w:right w:val="single" w:sz="4" w:space="0" w:color="000000"/>
            </w:tcBorders>
          </w:tcPr>
          <w:p w14:paraId="582B0D3C" w14:textId="77777777" w:rsidR="002053EC" w:rsidRDefault="00BA0D9F">
            <w:pPr>
              <w:cnfStyle w:val="000000100000" w:firstRow="0" w:lastRow="0" w:firstColumn="0" w:lastColumn="0" w:oddVBand="0" w:evenVBand="0" w:oddHBand="1" w:evenHBand="0" w:firstRowFirstColumn="0" w:firstRowLastColumn="0" w:lastRowFirstColumn="0" w:lastRowLastColumn="0"/>
            </w:pPr>
            <w:r>
              <w:t>-</w:t>
            </w:r>
          </w:p>
        </w:tc>
        <w:tc>
          <w:tcPr>
            <w:tcW w:w="1728" w:type="dxa"/>
            <w:tcBorders>
              <w:top w:val="single" w:sz="4" w:space="0" w:color="000000"/>
              <w:left w:val="single" w:sz="4" w:space="0" w:color="000000"/>
              <w:bottom w:val="single" w:sz="4" w:space="0" w:color="000000"/>
              <w:right w:val="single" w:sz="4" w:space="0" w:color="000000"/>
            </w:tcBorders>
          </w:tcPr>
          <w:p w14:paraId="06A78B8B" w14:textId="77777777" w:rsidR="002053EC" w:rsidRDefault="00BA0D9F">
            <w:pPr>
              <w:cnfStyle w:val="000000100000" w:firstRow="0" w:lastRow="0" w:firstColumn="0" w:lastColumn="0" w:oddVBand="0" w:evenVBand="0" w:oddHBand="1" w:evenHBand="0" w:firstRowFirstColumn="0" w:firstRowLastColumn="0" w:lastRowFirstColumn="0" w:lastRowLastColumn="0"/>
            </w:pPr>
            <w:r>
              <w:rPr>
                <w:b/>
              </w:rPr>
              <w:t>GnRH agonist</w:t>
            </w:r>
            <w:r>
              <w:t xml:space="preserve"> (routine Strong)</w:t>
            </w:r>
          </w:p>
        </w:tc>
        <w:tc>
          <w:tcPr>
            <w:tcW w:w="1728" w:type="dxa"/>
            <w:tcBorders>
              <w:top w:val="single" w:sz="4" w:space="0" w:color="000000"/>
              <w:left w:val="single" w:sz="4" w:space="0" w:color="000000"/>
              <w:bottom w:val="single" w:sz="4" w:space="0" w:color="000000"/>
              <w:right w:val="single" w:sz="4" w:space="0" w:color="000000"/>
            </w:tcBorders>
          </w:tcPr>
          <w:p w14:paraId="64A117AE" w14:textId="77777777" w:rsidR="002053EC" w:rsidRDefault="00BA0D9F">
            <w:pPr>
              <w:cnfStyle w:val="000000100000" w:firstRow="0" w:lastRow="0" w:firstColumn="0" w:lastColumn="0" w:oddVBand="0" w:evenVBand="0" w:oddHBand="1" w:evenHBand="0" w:firstRowFirstColumn="0" w:firstRowLastColumn="0" w:lastRowFirstColumn="0" w:lastRowLastColumn="0"/>
            </w:pPr>
            <w:r>
              <w:t>Strong, ⊕⊕◯◯ NEW 2025</w:t>
            </w:r>
          </w:p>
        </w:tc>
      </w:tr>
    </w:tbl>
    <w:p w14:paraId="5A8618FF" w14:textId="77777777" w:rsidR="002053EC" w:rsidRDefault="002053EC"/>
    <w:p w14:paraId="6579C3AE" w14:textId="77777777" w:rsidR="002053EC" w:rsidRDefault="00BA0D9F">
      <w:pPr>
        <w:pStyle w:val="Heading1"/>
      </w:pPr>
      <w:r>
        <w:t>7. TIPS TH</w:t>
      </w:r>
      <w:r>
        <w:t>Ự</w:t>
      </w:r>
      <w:r>
        <w:t>C HÀNH (CLINICAL PEARLS) — 10 TIPS THEO ESHRE 2025</w:t>
      </w:r>
    </w:p>
    <w:p w14:paraId="0B54CA46" w14:textId="77777777" w:rsidR="002053EC" w:rsidRDefault="00BA0D9F">
      <w:pPr>
        <w:pStyle w:val="ListNumber"/>
      </w:pPr>
      <w:r>
        <w:rPr>
          <w:b/>
        </w:rPr>
        <w:t>Đ</w:t>
      </w:r>
      <w:r>
        <w:rPr>
          <w:b/>
        </w:rPr>
        <w:t>ừ</w:t>
      </w:r>
      <w:r>
        <w:rPr>
          <w:b/>
        </w:rPr>
        <w:t>ng quên trigger timing</w:t>
      </w:r>
      <w:r>
        <w:t xml:space="preserve"> — ESHRE 2025: timing d</w:t>
      </w:r>
      <w:r>
        <w:t>ự</w:t>
      </w:r>
      <w:r>
        <w:t xml:space="preserve">a trên </w:t>
      </w:r>
      <w:r>
        <w:rPr>
          <w:b/>
        </w:rPr>
        <w:t>nang 16-22 mm</w:t>
      </w:r>
      <w:r>
        <w:t>, đa y</w:t>
      </w:r>
      <w:r>
        <w:t>ế</w:t>
      </w:r>
      <w:r>
        <w:t>u t</w:t>
      </w:r>
      <w:r>
        <w:t>ố</w:t>
      </w:r>
      <w:r>
        <w:t xml:space="preserve"> (size cohort, hormone, duration, strategy, cost). KHÔNG d</w:t>
      </w:r>
      <w:r>
        <w:t>ự</w:t>
      </w:r>
      <w:r>
        <w:t>a E2 alone, KHÔNG d</w:t>
      </w:r>
      <w:r>
        <w:t>ự</w:t>
      </w:r>
      <w:r>
        <w:t>a E2/follicle ratio. Progesterone &gt;1,5 ng/mL → cân nh</w:t>
      </w:r>
      <w:r>
        <w:t>ắ</w:t>
      </w:r>
      <w:r>
        <w:t>c defer ET (ESHRE 2025 NEW conditional rec).</w:t>
      </w:r>
    </w:p>
    <w:p w14:paraId="4EE08DA9" w14:textId="77777777" w:rsidR="002053EC" w:rsidRDefault="00BA0D9F">
      <w:pPr>
        <w:pStyle w:val="ListNumber"/>
      </w:pPr>
      <w:r>
        <w:rPr>
          <w:b/>
        </w:rPr>
        <w:t>Antagonist + PCOS = b</w:t>
      </w:r>
      <w:r>
        <w:rPr>
          <w:b/>
        </w:rPr>
        <w:t>ạ</w:t>
      </w:r>
      <w:r>
        <w:rPr>
          <w:b/>
        </w:rPr>
        <w:t>n đ</w:t>
      </w:r>
      <w:r>
        <w:rPr>
          <w:b/>
        </w:rPr>
        <w:t>ồ</w:t>
      </w:r>
      <w:r>
        <w:rPr>
          <w:b/>
        </w:rPr>
        <w:t>ng hành</w:t>
      </w:r>
      <w:r>
        <w:t xml:space="preserve"> — ESHRE 2025 Strong rec. K</w:t>
      </w:r>
      <w:r>
        <w:t>ế</w:t>
      </w:r>
      <w:r>
        <w:t>t h</w:t>
      </w:r>
      <w:r>
        <w:t>ợ</w:t>
      </w:r>
      <w:r>
        <w:t>p GnRH agonist trigger + freeze-all (now Strong cho oocyte donor too) → g</w:t>
      </w:r>
      <w:r>
        <w:t>ầ</w:t>
      </w:r>
      <w:r>
        <w:t>n như lo</w:t>
      </w:r>
      <w:r>
        <w:t>ạ</w:t>
      </w:r>
      <w:r>
        <w:t>i b</w:t>
      </w:r>
      <w:r>
        <w:t>ỏ</w:t>
      </w:r>
      <w:r>
        <w:t xml:space="preserve"> </w:t>
      </w:r>
      <w:r>
        <w:lastRenderedPageBreak/>
        <w:t>OHSS n</w:t>
      </w:r>
      <w:r>
        <w:t>ặ</w:t>
      </w:r>
      <w:r>
        <w:t>ng. Reduced gonadotropin dose 100-&lt;150 IU cho high responder (ESHRE 2025 NEW conditional rec).</w:t>
      </w:r>
    </w:p>
    <w:p w14:paraId="17A76902" w14:textId="77777777" w:rsidR="002053EC" w:rsidRDefault="00BA0D9F">
      <w:pPr>
        <w:pStyle w:val="ListNumber"/>
      </w:pPr>
      <w:r>
        <w:rPr>
          <w:b/>
        </w:rPr>
        <w:t>PPOS = "oral + freeze-all"</w:t>
      </w:r>
      <w:r>
        <w:t xml:space="preserve"> — ESHRE 2025: ch</w:t>
      </w:r>
      <w:r>
        <w:t>ỉ</w:t>
      </w:r>
      <w:r>
        <w:t xml:space="preserve"> dùng khi freeze-all planned. Cũng rec cho elective oocyte cryopreservation (NEW 2025 Conditional). Đ</w:t>
      </w:r>
      <w:r>
        <w:t>ừ</w:t>
      </w:r>
      <w:r>
        <w:t>ng ép fresh ET v</w:t>
      </w:r>
      <w:r>
        <w:t>ớ</w:t>
      </w:r>
      <w:r>
        <w:t>i PPOS.</w:t>
      </w:r>
    </w:p>
    <w:p w14:paraId="0C7438B0" w14:textId="77777777" w:rsidR="002053EC" w:rsidRDefault="00BA0D9F">
      <w:pPr>
        <w:pStyle w:val="ListNumber"/>
      </w:pPr>
      <w:r>
        <w:rPr>
          <w:b/>
        </w:rPr>
        <w:t>DuoStim — đ</w:t>
      </w:r>
      <w:r>
        <w:rPr>
          <w:b/>
        </w:rPr>
        <w:t>ặ</w:t>
      </w:r>
      <w:r>
        <w:rPr>
          <w:b/>
        </w:rPr>
        <w:t>c bi</w:t>
      </w:r>
      <w:r>
        <w:rPr>
          <w:b/>
        </w:rPr>
        <w:t>ệ</w:t>
      </w:r>
      <w:r>
        <w:rPr>
          <w:b/>
        </w:rPr>
        <w:t>t cho FP và oocyte accumulation</w:t>
      </w:r>
      <w:r>
        <w:t xml:space="preserve"> — ESHRE 2025: </w:t>
      </w:r>
      <w:r>
        <w:rPr>
          <w:b/>
        </w:rPr>
        <w:t>NÂNG T</w:t>
      </w:r>
      <w:r>
        <w:rPr>
          <w:b/>
        </w:rPr>
        <w:t>Ừ</w:t>
      </w:r>
      <w:r>
        <w:rPr>
          <w:b/>
        </w:rPr>
        <w:t xml:space="preserve"> GPP LÊN STRONG</w:t>
      </w:r>
      <w:r>
        <w:t xml:space="preserve"> (⊕⊕◯◯). Có th</w:t>
      </w:r>
      <w:r>
        <w:t>ể</w:t>
      </w:r>
      <w:r>
        <w:t xml:space="preserve"> dùng cho oncology c</w:t>
      </w:r>
      <w:r>
        <w:t>ầ</w:t>
      </w:r>
      <w:r>
        <w:t>n g</w:t>
      </w:r>
      <w:r>
        <w:t>ấ</w:t>
      </w:r>
      <w:r>
        <w:t>p, low responder, advanced age. Random start = strong rec cho FP (ESHRE 2025 NEW).</w:t>
      </w:r>
    </w:p>
    <w:p w14:paraId="61AF6BF0" w14:textId="77777777" w:rsidR="002053EC" w:rsidRDefault="00BA0D9F">
      <w:pPr>
        <w:pStyle w:val="ListNumber"/>
      </w:pPr>
      <w:r>
        <w:rPr>
          <w:b/>
        </w:rPr>
        <w:t>Letrozole — CH</w:t>
      </w:r>
      <w:r>
        <w:rPr>
          <w:b/>
        </w:rPr>
        <w:t>Ỉ</w:t>
      </w:r>
      <w:r>
        <w:rPr>
          <w:b/>
        </w:rPr>
        <w:t xml:space="preserve"> cho breast cancer ER+ FP</w:t>
      </w:r>
      <w:r>
        <w:t xml:space="preserve"> — ESHRE 2025: KHÔNG khuy</w:t>
      </w:r>
      <w:r>
        <w:t>ế</w:t>
      </w:r>
      <w:r>
        <w:t>n cáo thêm letrozole vào gonadotropin cho high/normal/low responder (Conditional). NGO</w:t>
      </w:r>
      <w:r>
        <w:t>Ạ</w:t>
      </w:r>
      <w:r>
        <w:t>I L</w:t>
      </w:r>
      <w:r>
        <w:t>Ệ</w:t>
      </w:r>
      <w:r>
        <w:t xml:space="preserve"> duy nh</w:t>
      </w:r>
      <w:r>
        <w:t>ấ</w:t>
      </w:r>
      <w:r>
        <w:t>t: ER+ cancer FP (GPP, Chen 2022 PMID 34656436).</w:t>
      </w:r>
    </w:p>
    <w:p w14:paraId="21CCB247" w14:textId="77777777" w:rsidR="002053EC" w:rsidRDefault="00BA0D9F">
      <w:pPr>
        <w:pStyle w:val="ListNumber"/>
      </w:pPr>
      <w:r>
        <w:rPr>
          <w:b/>
        </w:rPr>
        <w:t>Myo-inositol, DHEA, GH, testosterone, aspirin, sildenafil — KHÔNG thư</w:t>
      </w:r>
      <w:r>
        <w:rPr>
          <w:b/>
        </w:rPr>
        <w:t>ờ</w:t>
      </w:r>
      <w:r>
        <w:rPr>
          <w:b/>
        </w:rPr>
        <w:t>ng quy</w:t>
      </w:r>
      <w:r>
        <w:t xml:space="preserve"> — ESHRE 2025 m</w:t>
      </w:r>
      <w:r>
        <w:t>ớ</w:t>
      </w:r>
      <w:r>
        <w:t>i: DHEA cũng NOT recommended cho normal responder (NEW 2025), myo-inositol NOT recommended cho low responder và non-PCOS (NEW 2025). H</w:t>
      </w:r>
      <w:r>
        <w:t>ầ</w:t>
      </w:r>
      <w:r>
        <w:t>u h</w:t>
      </w:r>
      <w:r>
        <w:t>ế</w:t>
      </w:r>
      <w:r>
        <w:t>t adjuvants ch</w:t>
      </w:r>
      <w:r>
        <w:t>ỉ</w:t>
      </w:r>
      <w:r>
        <w:t xml:space="preserve"> có evidence y</w:t>
      </w:r>
      <w:r>
        <w:t>ế</w:t>
      </w:r>
      <w:r>
        <w:t>u (⊕◯◯◯).</w:t>
      </w:r>
    </w:p>
    <w:p w14:paraId="44E00A56" w14:textId="77777777" w:rsidR="002053EC" w:rsidRDefault="00BA0D9F">
      <w:pPr>
        <w:pStyle w:val="ListNumber"/>
      </w:pPr>
      <w:r>
        <w:rPr>
          <w:b/>
        </w:rPr>
        <w:t>OCP/Oestrogen KHÔNG pre-treatment cho antagonist</w:t>
      </w:r>
      <w:r>
        <w:t xml:space="preserve"> — ESHRE 2025: Strong rec KHÔNG dùng COCP cho antagonist FSH-only (gi</w:t>
      </w:r>
      <w:r>
        <w:t>ả</w:t>
      </w:r>
      <w:r>
        <w:t>m OPR theo Venetis 2023). Ch</w:t>
      </w:r>
      <w:r>
        <w:t>ỉ</w:t>
      </w:r>
      <w:r>
        <w:t xml:space="preserve"> dùng cho scheduling v</w:t>
      </w:r>
      <w:r>
        <w:t>ớ</w:t>
      </w:r>
      <w:r>
        <w:t>i washout 5 days (GPP NEW 2025).</w:t>
      </w:r>
    </w:p>
    <w:p w14:paraId="61F95617" w14:textId="77777777" w:rsidR="002053EC" w:rsidRDefault="00BA0D9F">
      <w:pPr>
        <w:pStyle w:val="ListNumber"/>
      </w:pPr>
      <w:r>
        <w:rPr>
          <w:b/>
        </w:rPr>
        <w:t>Dose adjustment mid-stimulation KHÔNG khuy</w:t>
      </w:r>
      <w:r>
        <w:rPr>
          <w:b/>
        </w:rPr>
        <w:t>ế</w:t>
      </w:r>
      <w:r>
        <w:rPr>
          <w:b/>
        </w:rPr>
        <w:t>n cáo</w:t>
      </w:r>
      <w:r>
        <w:t xml:space="preserve"> — ESHRE 2025 gi</w:t>
      </w:r>
      <w:r>
        <w:t>ữ</w:t>
      </w:r>
      <w:r>
        <w:t xml:space="preserve"> conditional rec. Starting dose ph</w:t>
      </w:r>
      <w:r>
        <w:t>ả</w:t>
      </w:r>
      <w:r>
        <w:t>i appropriate based on patient characteristics (GPP). Đ</w:t>
      </w:r>
      <w:r>
        <w:t>ừ</w:t>
      </w:r>
      <w:r>
        <w:t>ng tăng/gi</w:t>
      </w:r>
      <w:r>
        <w:t>ả</w:t>
      </w:r>
      <w:r>
        <w:t>m FSH 50-75 IU gi</w:t>
      </w:r>
      <w:r>
        <w:t>ữ</w:t>
      </w:r>
      <w:r>
        <w:t>a cycle.</w:t>
      </w:r>
    </w:p>
    <w:p w14:paraId="356889D2" w14:textId="77777777" w:rsidR="002053EC" w:rsidRDefault="00BA0D9F">
      <w:pPr>
        <w:pStyle w:val="ListNumber"/>
      </w:pPr>
      <w:r>
        <w:rPr>
          <w:b/>
        </w:rPr>
        <w:t>Fixed Day 5/6 antagonist, KHÔNG flexible</w:t>
      </w:r>
      <w:r>
        <w:t xml:space="preserve"> — ESHRE 2025 NEW Conditional rec: Fixed probably recommended over flexible (Venetis 2023 NMA). Default fixed tr</w:t>
      </w:r>
      <w:r>
        <w:t>ừ</w:t>
      </w:r>
      <w:r>
        <w:t xml:space="preserve"> khi có lý do c</w:t>
      </w:r>
      <w:r>
        <w:t>ụ</w:t>
      </w:r>
      <w:r>
        <w:t xml:space="preserve"> th</w:t>
      </w:r>
      <w:r>
        <w:t>ể</w:t>
      </w:r>
      <w:r>
        <w:t>.</w:t>
      </w:r>
    </w:p>
    <w:p w14:paraId="067C127D" w14:textId="77777777" w:rsidR="002053EC" w:rsidRDefault="00BA0D9F">
      <w:pPr>
        <w:pStyle w:val="ListNumber"/>
      </w:pPr>
      <w:r>
        <w:rPr>
          <w:b/>
        </w:rPr>
        <w:t>Luteal support B</w:t>
      </w:r>
      <w:r>
        <w:rPr>
          <w:b/>
        </w:rPr>
        <w:t>Ắ</w:t>
      </w:r>
      <w:r>
        <w:rPr>
          <w:b/>
        </w:rPr>
        <w:t>T BU</w:t>
      </w:r>
      <w:r>
        <w:rPr>
          <w:b/>
        </w:rPr>
        <w:t>Ộ</w:t>
      </w:r>
      <w:r>
        <w:rPr>
          <w:b/>
        </w:rPr>
        <w:t>C + monitoring ch</w:t>
      </w:r>
      <w:r>
        <w:rPr>
          <w:b/>
        </w:rPr>
        <w:t>ỉ</w:t>
      </w:r>
      <w:r>
        <w:rPr>
          <w:b/>
        </w:rPr>
        <w:t xml:space="preserve"> siêu âm</w:t>
      </w:r>
      <w:r>
        <w:t xml:space="preserve"> — ESHRE 2025: Siêu âm + progesterone t</w:t>
      </w:r>
      <w:r>
        <w:t>ạ</w:t>
      </w:r>
      <w:r>
        <w:t>i trigger day cho fresh ET (Conditional). KHÔNG đo E2/LH thư</w:t>
      </w:r>
      <w:r>
        <w:t>ờ</w:t>
      </w:r>
      <w:r>
        <w:t>ng quy. Luteal support b</w:t>
      </w:r>
      <w:r>
        <w:t>ắ</w:t>
      </w:r>
      <w:r>
        <w:t>t bu</w:t>
      </w:r>
      <w:r>
        <w:t>ộ</w:t>
      </w:r>
      <w:r>
        <w:t>c (xem bài LPS riêng).</w:t>
      </w:r>
    </w:p>
    <w:p w14:paraId="60DDE6AD" w14:textId="77777777" w:rsidR="002053EC" w:rsidRDefault="002053EC"/>
    <w:p w14:paraId="3BE76D90" w14:textId="77777777" w:rsidR="002053EC" w:rsidRDefault="00BA0D9F">
      <w:pPr>
        <w:pStyle w:val="Heading1"/>
      </w:pPr>
      <w:r>
        <w:t>8. WHAT'S NEW IN ESHRE 2025 (vs 2019/2020)</w:t>
      </w:r>
    </w:p>
    <w:p w14:paraId="38630AAD" w14:textId="77777777" w:rsidR="002053EC" w:rsidRDefault="00BA0D9F">
      <w:pPr>
        <w:pStyle w:val="Heading2"/>
      </w:pPr>
      <w:r>
        <w:t>8.1. Thay đ</w:t>
      </w:r>
      <w:r>
        <w:t>ổ</w:t>
      </w:r>
      <w:r>
        <w:t>i c</w:t>
      </w:r>
      <w:r>
        <w:t>ấ</w:t>
      </w:r>
      <w:r>
        <w:t>u trúc guideline</w:t>
      </w:r>
    </w:p>
    <w:p w14:paraId="4A9D4EC3" w14:textId="77777777" w:rsidR="002053EC" w:rsidRDefault="00BA0D9F">
      <w:pPr>
        <w:pStyle w:val="ListBullet"/>
      </w:pPr>
      <w:r>
        <w:rPr>
          <w:b/>
        </w:rPr>
        <w:t>121 recommendations</w:t>
      </w:r>
      <w:r>
        <w:t xml:space="preserve"> (vs 84 </w:t>
      </w:r>
      <w:r>
        <w:t>ở</w:t>
      </w:r>
      <w:r>
        <w:t xml:space="preserve"> 2019) — tăng 44%</w:t>
      </w:r>
    </w:p>
    <w:p w14:paraId="0FE3665C" w14:textId="77777777" w:rsidR="002053EC" w:rsidRDefault="00BA0D9F">
      <w:pPr>
        <w:pStyle w:val="ListBullet"/>
      </w:pPr>
      <w:r>
        <w:rPr>
          <w:b/>
        </w:rPr>
        <w:t>21 key questions</w:t>
      </w:r>
      <w:r>
        <w:t xml:space="preserve"> (vs 18 </w:t>
      </w:r>
      <w:r>
        <w:t>ở</w:t>
      </w:r>
      <w:r>
        <w:t xml:space="preserve"> 2019) — thêm 1 KQ m</w:t>
      </w:r>
      <w:r>
        <w:t>ớ</w:t>
      </w:r>
      <w:r>
        <w:t>i, FP KQ tách thành 3</w:t>
      </w:r>
    </w:p>
    <w:p w14:paraId="21DA90E5" w14:textId="77777777" w:rsidR="002053EC" w:rsidRDefault="00BA0D9F">
      <w:pPr>
        <w:pStyle w:val="ListBullet"/>
      </w:pPr>
      <w:r>
        <w:rPr>
          <w:b/>
        </w:rPr>
        <w:t>42 strong recs</w:t>
      </w:r>
      <w:r>
        <w:t xml:space="preserve"> (vs 21 </w:t>
      </w:r>
      <w:r>
        <w:t>ở</w:t>
      </w:r>
      <w:r>
        <w:t xml:space="preserve"> 2019) — tăng g</w:t>
      </w:r>
      <w:r>
        <w:t>ấ</w:t>
      </w:r>
      <w:r>
        <w:t>p đôi</w:t>
      </w:r>
    </w:p>
    <w:p w14:paraId="58F560E1" w14:textId="77777777" w:rsidR="002053EC" w:rsidRDefault="00BA0D9F">
      <w:pPr>
        <w:pStyle w:val="ListBullet"/>
      </w:pPr>
      <w:r>
        <w:rPr>
          <w:b/>
        </w:rPr>
        <w:t>Search window:</w:t>
      </w:r>
      <w:r>
        <w:t xml:space="preserve"> 31 Oct 2018 → 2 Feb 2025 (~6 năm evidence m</w:t>
      </w:r>
      <w:r>
        <w:t>ớ</w:t>
      </w:r>
      <w:r>
        <w:t>i)</w:t>
      </w:r>
    </w:p>
    <w:p w14:paraId="589280B6" w14:textId="77777777" w:rsidR="002053EC" w:rsidRDefault="00BA0D9F">
      <w:pPr>
        <w:pStyle w:val="Heading2"/>
      </w:pPr>
      <w:r>
        <w:t>8.2. 46 RECOMMENDATIONS M</w:t>
      </w:r>
      <w:r>
        <w:t>Ớ</w:t>
      </w:r>
      <w:r>
        <w:t>I 2025 (tóm t</w:t>
      </w:r>
      <w:r>
        <w:t>ắ</w:t>
      </w:r>
      <w:r>
        <w:t>t theo ch</w:t>
      </w:r>
      <w:r>
        <w:t>ủ</w:t>
      </w:r>
      <w:r>
        <w:t xml:space="preserve"> đ</w:t>
      </w:r>
      <w:r>
        <w:t>ề</w:t>
      </w:r>
      <w:r>
        <w:t>)</w:t>
      </w:r>
    </w:p>
    <w:p w14:paraId="0760B251" w14:textId="77777777" w:rsidR="002053EC" w:rsidRDefault="00BA0D9F">
      <w:r>
        <w:rPr>
          <w:b/>
        </w:rPr>
        <w:t>A. PRE-STIMULATION EVALUATION (4 recs, 2 M</w:t>
      </w:r>
      <w:r>
        <w:rPr>
          <w:b/>
        </w:rPr>
        <w:t>Ớ</w:t>
      </w:r>
      <w:r>
        <w:rPr>
          <w:b/>
        </w:rPr>
        <w:t>I):</w:t>
      </w:r>
    </w:p>
    <w:p w14:paraId="23A58BFE" w14:textId="77777777" w:rsidR="002053EC" w:rsidRDefault="00BA0D9F">
      <w:pPr>
        <w:pStyle w:val="ListBullet"/>
      </w:pPr>
      <w:r>
        <w:t>❌</w:t>
      </w:r>
      <w:r>
        <w:t xml:space="preserve"> Age, BMI, basal FSH, inhibin B, basal E2, basal progesterone, basal LH </w:t>
      </w:r>
      <w:r>
        <w:rPr>
          <w:b/>
        </w:rPr>
        <w:t>NOT</w:t>
      </w:r>
      <w:r>
        <w:t xml:space="preserve"> recommended for prediction of response (NEW 2025, Strong)</w:t>
      </w:r>
    </w:p>
    <w:p w14:paraId="20F85C74" w14:textId="77777777" w:rsidR="002053EC" w:rsidRDefault="00BA0D9F">
      <w:pPr>
        <w:pStyle w:val="ListBullet"/>
      </w:pPr>
      <w:r>
        <w:lastRenderedPageBreak/>
        <w:t>✅</w:t>
      </w:r>
      <w:r>
        <w:t xml:space="preserve"> Female age and BMI are predictors of pregnancy and live birth (NEW 2025, Strong)</w:t>
      </w:r>
    </w:p>
    <w:p w14:paraId="72FF850F" w14:textId="77777777" w:rsidR="002053EC" w:rsidRDefault="00BA0D9F">
      <w:r>
        <w:rPr>
          <w:b/>
        </w:rPr>
        <w:t>B. PRE-TREATMENT THERAPIES (7 recs, 2 M</w:t>
      </w:r>
      <w:r>
        <w:rPr>
          <w:b/>
        </w:rPr>
        <w:t>Ớ</w:t>
      </w:r>
      <w:r>
        <w:rPr>
          <w:b/>
        </w:rPr>
        <w:t>I):</w:t>
      </w:r>
    </w:p>
    <w:p w14:paraId="4FA0961F" w14:textId="77777777" w:rsidR="002053EC" w:rsidRDefault="00BA0D9F">
      <w:pPr>
        <w:pStyle w:val="ListBullet"/>
      </w:pPr>
      <w:r>
        <w:t>❌</w:t>
      </w:r>
      <w:r>
        <w:t xml:space="preserve"> hCG pre-treatment ch</w:t>
      </w:r>
      <w:r>
        <w:t>ỉ</w:t>
      </w:r>
      <w:r>
        <w:t xml:space="preserve"> trong clinical trial (NEW 2025, Research only)</w:t>
      </w:r>
    </w:p>
    <w:p w14:paraId="5EABFEE6" w14:textId="77777777" w:rsidR="002053EC" w:rsidRDefault="00BA0D9F">
      <w:pPr>
        <w:pStyle w:val="ListBullet"/>
      </w:pPr>
      <w:r>
        <w:t>✅</w:t>
      </w:r>
      <w:r>
        <w:t xml:space="preserve"> Minimal washout 5 days n</w:t>
      </w:r>
      <w:r>
        <w:t>ế</w:t>
      </w:r>
      <w:r>
        <w:t>u COCP dùng cho scheduling fresh ET (NEW 2025, GPP)</w:t>
      </w:r>
    </w:p>
    <w:p w14:paraId="075E9D04" w14:textId="77777777" w:rsidR="002053EC" w:rsidRDefault="00BA0D9F">
      <w:r>
        <w:rPr>
          <w:b/>
        </w:rPr>
        <w:t>C. PITUITARY SUPPRESSION + OVARIAN STIMULATION (50 recs, ~25 M</w:t>
      </w:r>
      <w:r>
        <w:rPr>
          <w:b/>
        </w:rPr>
        <w:t>Ớ</w:t>
      </w:r>
      <w:r>
        <w:rPr>
          <w:b/>
        </w:rPr>
        <w:t>I):</w:t>
      </w:r>
    </w:p>
    <w:p w14:paraId="53BA65AA" w14:textId="77777777" w:rsidR="002053EC" w:rsidRDefault="00BA0D9F">
      <w:pPr>
        <w:pStyle w:val="ListBullet"/>
      </w:pPr>
      <w:r>
        <w:t>High responder: Reduced gonadotropin dose 100-&lt;150 IU (NEW 2025, Conditional)</w:t>
      </w:r>
    </w:p>
    <w:p w14:paraId="30DB01FA" w14:textId="77777777" w:rsidR="002053EC" w:rsidRDefault="00BA0D9F">
      <w:pPr>
        <w:pStyle w:val="ListBullet"/>
      </w:pPr>
      <w:r>
        <w:t>Normal responder: 150-225 IU conventional dose (UPDATED 2025)</w:t>
      </w:r>
    </w:p>
    <w:p w14:paraId="5CE797C7" w14:textId="77777777" w:rsidR="002053EC" w:rsidRDefault="00BA0D9F">
      <w:pPr>
        <w:pStyle w:val="ListBullet"/>
      </w:pPr>
      <w:r>
        <w:t xml:space="preserve">Low responder: &gt;300 IU </w:t>
      </w:r>
      <w:r>
        <w:rPr>
          <w:b/>
        </w:rPr>
        <w:t>NOT</w:t>
      </w:r>
      <w:r>
        <w:t xml:space="preserve"> recommended (gi</w:t>
      </w:r>
      <w:r>
        <w:t>ữ</w:t>
      </w:r>
      <w:r>
        <w:t xml:space="preserve"> nguyên 2019)</w:t>
      </w:r>
    </w:p>
    <w:p w14:paraId="3BB6A3D5" w14:textId="77777777" w:rsidR="002053EC" w:rsidRDefault="00BA0D9F">
      <w:pPr>
        <w:pStyle w:val="ListBullet"/>
      </w:pPr>
      <w:r>
        <w:rPr>
          <w:b/>
        </w:rPr>
        <w:t>Fixed &gt; Flexible antagonist (NEW 2025, Conditional)</w:t>
      </w:r>
    </w:p>
    <w:p w14:paraId="68B7E37D" w14:textId="77777777" w:rsidR="002053EC" w:rsidRDefault="00BA0D9F">
      <w:pPr>
        <w:pStyle w:val="ListBullet"/>
      </w:pPr>
      <w:r>
        <w:t>r-hFSH + r-hLH = r-hFSH alone cho general, low responder, advanced age (NEW 2025, Conditional)</w:t>
      </w:r>
    </w:p>
    <w:p w14:paraId="719F2CB1" w14:textId="77777777" w:rsidR="002053EC" w:rsidRDefault="00BA0D9F">
      <w:pPr>
        <w:pStyle w:val="ListBullet"/>
      </w:pPr>
      <w:r>
        <w:t>Follitropin delta = follitropin alpha/beta (NEW 2025, Strong)</w:t>
      </w:r>
    </w:p>
    <w:p w14:paraId="02826CEE" w14:textId="77777777" w:rsidR="002053EC" w:rsidRDefault="00BA0D9F">
      <w:pPr>
        <w:pStyle w:val="ListBullet"/>
      </w:pPr>
      <w:r>
        <w:t>Combined r-hFSH + hMG = alone cho normal/low (NEW 2025, Conditional)</w:t>
      </w:r>
    </w:p>
    <w:p w14:paraId="609985DB" w14:textId="77777777" w:rsidR="002053EC" w:rsidRDefault="00BA0D9F">
      <w:pPr>
        <w:pStyle w:val="ListBullet"/>
      </w:pPr>
      <w:r>
        <w:t>hCG low dose addition probably NOT recommended (NEW 2025, Conditional)</w:t>
      </w:r>
    </w:p>
    <w:p w14:paraId="7CB10085" w14:textId="77777777" w:rsidR="002053EC" w:rsidRDefault="00BA0D9F">
      <w:pPr>
        <w:pStyle w:val="ListBullet"/>
      </w:pPr>
      <w:r>
        <w:t>Letrozole addition = not recommended cho high (UPDATED 2025), low (UPDATED 2025), normal (gi</w:t>
      </w:r>
      <w:r>
        <w:t>ữ</w:t>
      </w:r>
      <w:r>
        <w:t xml:space="preserve"> 2019)</w:t>
      </w:r>
    </w:p>
    <w:p w14:paraId="2D6DD69E" w14:textId="77777777" w:rsidR="002053EC" w:rsidRDefault="00BA0D9F">
      <w:pPr>
        <w:pStyle w:val="ListBullet"/>
      </w:pPr>
      <w:r>
        <w:t>Clomiphene addition = not recommended cho high (2019), normal (NEW 2025, Conditional)</w:t>
      </w:r>
    </w:p>
    <w:p w14:paraId="69CF3F3E" w14:textId="77777777" w:rsidR="002053EC" w:rsidRDefault="00BA0D9F">
      <w:pPr>
        <w:pStyle w:val="ListBullet"/>
      </w:pPr>
      <w:r>
        <w:t>Clomiphene = gonadotropin alone cho low responder (UPDATED 2025, Conditional)</w:t>
      </w:r>
    </w:p>
    <w:p w14:paraId="4EBA112D" w14:textId="77777777" w:rsidR="002053EC" w:rsidRDefault="00BA0D9F">
      <w:pPr>
        <w:pStyle w:val="ListBullet"/>
      </w:pPr>
      <w:r>
        <w:rPr>
          <w:b/>
        </w:rPr>
        <w:t>Dose adjustment mid-stimulation probably NOT recommended (gi</w:t>
      </w:r>
      <w:r>
        <w:rPr>
          <w:b/>
        </w:rPr>
        <w:t>ữ</w:t>
      </w:r>
      <w:r>
        <w:rPr>
          <w:b/>
        </w:rPr>
        <w:t xml:space="preserve"> 2019)</w:t>
      </w:r>
    </w:p>
    <w:p w14:paraId="5331DB84" w14:textId="77777777" w:rsidR="002053EC" w:rsidRDefault="00BA0D9F">
      <w:pPr>
        <w:pStyle w:val="ListBullet"/>
      </w:pPr>
      <w:r>
        <w:t>Adjuvants:</w:t>
      </w:r>
    </w:p>
    <w:p w14:paraId="3ABF2D92" w14:textId="77777777" w:rsidR="002053EC" w:rsidRDefault="00BA0D9F">
      <w:pPr>
        <w:pStyle w:val="ListBullet"/>
      </w:pPr>
      <w:r>
        <w:t>Metformin probably NOT cho PCOS (UPDATED 2025, Conditional)</w:t>
      </w:r>
    </w:p>
    <w:p w14:paraId="534412FA" w14:textId="77777777" w:rsidR="002053EC" w:rsidRDefault="00BA0D9F">
      <w:pPr>
        <w:pStyle w:val="ListBullet"/>
      </w:pPr>
      <w:r>
        <w:t>Growth hormone: NOT cho normal (NEW 2025, Strong), NOT cho PCOS (NEW 2025, Strong), probably NOT cho low (UPDATED 2025, Conditional)</w:t>
      </w:r>
    </w:p>
    <w:p w14:paraId="7598F1F6" w14:textId="77777777" w:rsidR="002053EC" w:rsidRDefault="00BA0D9F">
      <w:pPr>
        <w:pStyle w:val="ListBullet"/>
      </w:pPr>
      <w:r>
        <w:t xml:space="preserve">DHEA: NOT cho low (2019), </w:t>
      </w:r>
      <w:r>
        <w:rPr>
          <w:b/>
        </w:rPr>
        <w:t>NOT cho normal (NEW 2025, Strong)</w:t>
      </w:r>
    </w:p>
    <w:p w14:paraId="07874EDA" w14:textId="77777777" w:rsidR="002053EC" w:rsidRDefault="00BA0D9F">
      <w:pPr>
        <w:pStyle w:val="ListBullet"/>
      </w:pPr>
      <w:r>
        <w:t>Testosterone probably NOT cho low (UPDATED 2025, Conditional)</w:t>
      </w:r>
    </w:p>
    <w:p w14:paraId="6CE8A4A2" w14:textId="77777777" w:rsidR="002053EC" w:rsidRDefault="00BA0D9F">
      <w:pPr>
        <w:pStyle w:val="ListBullet"/>
      </w:pPr>
      <w:r>
        <w:t xml:space="preserve">Myo-inositol: probably NOT cho PCOS (UPDATED 2025, Conditional), </w:t>
      </w:r>
      <w:r>
        <w:rPr>
          <w:b/>
        </w:rPr>
        <w:t>NOT cho low (NEW 2025, Strong)</w:t>
      </w:r>
      <w:r>
        <w:t xml:space="preserve">, </w:t>
      </w:r>
      <w:r>
        <w:rPr>
          <w:b/>
        </w:rPr>
        <w:t>NOT cho non-PCOS (NEW 2025, Strong)</w:t>
      </w:r>
    </w:p>
    <w:p w14:paraId="3400D7D5" w14:textId="77777777" w:rsidR="002053EC" w:rsidRDefault="00BA0D9F">
      <w:pPr>
        <w:pStyle w:val="ListBullet"/>
      </w:pPr>
      <w:r>
        <w:t>Aspirin NOT general/low (gi</w:t>
      </w:r>
      <w:r>
        <w:t>ữ</w:t>
      </w:r>
      <w:r>
        <w:t xml:space="preserve"> 2019, Strong)</w:t>
      </w:r>
    </w:p>
    <w:p w14:paraId="1F64DF52" w14:textId="77777777" w:rsidR="002053EC" w:rsidRDefault="00BA0D9F">
      <w:pPr>
        <w:pStyle w:val="ListBullet"/>
      </w:pPr>
      <w:r>
        <w:t>Sildenafil NOT low (gi</w:t>
      </w:r>
      <w:r>
        <w:t>ữ</w:t>
      </w:r>
      <w:r>
        <w:t xml:space="preserve"> 2019, Strong)</w:t>
      </w:r>
    </w:p>
    <w:p w14:paraId="7BD81790" w14:textId="77777777" w:rsidR="002053EC" w:rsidRDefault="00BA0D9F">
      <w:r>
        <w:rPr>
          <w:b/>
        </w:rPr>
        <w:t>D. MONITORING (17 recs, 6 M</w:t>
      </w:r>
      <w:r>
        <w:rPr>
          <w:b/>
        </w:rPr>
        <w:t>Ớ</w:t>
      </w:r>
      <w:r>
        <w:rPr>
          <w:b/>
        </w:rPr>
        <w:t>I):</w:t>
      </w:r>
    </w:p>
    <w:p w14:paraId="2C0CFA28" w14:textId="77777777" w:rsidR="002053EC" w:rsidRDefault="00BA0D9F">
      <w:pPr>
        <w:pStyle w:val="ListBullet"/>
      </w:pPr>
      <w:r>
        <w:t>E2/progesterone/LH ngày GnRH trigger NOT recommended cho freeze-all (NEW 2025, Strong) ×4 recs</w:t>
      </w:r>
    </w:p>
    <w:p w14:paraId="08E59A57" w14:textId="77777777" w:rsidR="002053EC" w:rsidRDefault="00BA0D9F">
      <w:pPr>
        <w:pStyle w:val="ListBullet"/>
      </w:pPr>
      <w:r>
        <w:t>E2 thư</w:t>
      </w:r>
      <w:r>
        <w:t>ờ</w:t>
      </w:r>
      <w:r>
        <w:t>ng quy ngày hCG trigger NOT cho fresh ET (NEW 2025, Strong)</w:t>
      </w:r>
    </w:p>
    <w:p w14:paraId="6B5EABDB" w14:textId="77777777" w:rsidR="002053EC" w:rsidRDefault="00BA0D9F">
      <w:pPr>
        <w:pStyle w:val="ListBullet"/>
      </w:pPr>
      <w:r>
        <w:t>LH thư</w:t>
      </w:r>
      <w:r>
        <w:t>ờ</w:t>
      </w:r>
      <w:r>
        <w:t>ng quy ngày hCG trigger NOT cho fresh ET (NEW 2025, Strong)</w:t>
      </w:r>
    </w:p>
    <w:p w14:paraId="29F3EFDD" w14:textId="77777777" w:rsidR="002053EC" w:rsidRDefault="00BA0D9F">
      <w:pPr>
        <w:pStyle w:val="ListBullet"/>
      </w:pPr>
      <w:r>
        <w:lastRenderedPageBreak/>
        <w:t>Progesterone ngày trigger PROBABLY recommended cho fresh ET (NEW 2025, Conditional)</w:t>
      </w:r>
    </w:p>
    <w:p w14:paraId="0E45BC24" w14:textId="77777777" w:rsidR="002053EC" w:rsidRDefault="00BA0D9F">
      <w:pPr>
        <w:pStyle w:val="ListBullet"/>
      </w:pPr>
      <w:r>
        <w:t>E2/follicle ratio NOT recommended (gi</w:t>
      </w:r>
      <w:r>
        <w:t>ữ</w:t>
      </w:r>
      <w:r>
        <w:t xml:space="preserve"> 2019 GPP)</w:t>
      </w:r>
    </w:p>
    <w:p w14:paraId="244F762A" w14:textId="77777777" w:rsidR="002053EC" w:rsidRDefault="00BA0D9F">
      <w:pPr>
        <w:pStyle w:val="ListBullet"/>
      </w:pPr>
      <w:r>
        <w:t>Delayed start probably NOT cho high/normal/low responder (NEW 2025, Conditional ×3)</w:t>
      </w:r>
    </w:p>
    <w:p w14:paraId="1774EEDE" w14:textId="77777777" w:rsidR="002053EC" w:rsidRDefault="00BA0D9F">
      <w:r>
        <w:rPr>
          <w:b/>
        </w:rPr>
        <w:t>E. TRIGGERING + LUTEAL SUPPORT (18 recs, ~5 M</w:t>
      </w:r>
      <w:r>
        <w:rPr>
          <w:b/>
        </w:rPr>
        <w:t>Ớ</w:t>
      </w:r>
      <w:r>
        <w:rPr>
          <w:b/>
        </w:rPr>
        <w:t>I):</w:t>
      </w:r>
    </w:p>
    <w:p w14:paraId="7BFC8AAB" w14:textId="77777777" w:rsidR="002053EC" w:rsidRDefault="00BA0D9F">
      <w:pPr>
        <w:pStyle w:val="ListBullet"/>
      </w:pPr>
      <w:r>
        <w:t>(Chi ti</w:t>
      </w:r>
      <w:r>
        <w:t>ế</w:t>
      </w:r>
      <w:r>
        <w:t xml:space="preserve">t </w:t>
      </w:r>
      <w:r>
        <w:t>ở</w:t>
      </w:r>
      <w:r>
        <w:t xml:space="preserve"> section 4 — đa s</w:t>
      </w:r>
      <w:r>
        <w:t>ố</w:t>
      </w:r>
      <w:r>
        <w:t xml:space="preserve"> gi</w:t>
      </w:r>
      <w:r>
        <w:t>ữ</w:t>
      </w:r>
      <w:r>
        <w:t xml:space="preserve"> nguyên 2019)</w:t>
      </w:r>
    </w:p>
    <w:p w14:paraId="2260C207" w14:textId="77777777" w:rsidR="002053EC" w:rsidRDefault="00BA0D9F">
      <w:pPr>
        <w:pStyle w:val="ListBullet"/>
      </w:pPr>
      <w:r>
        <w:t>Progesterone measurement t</w:t>
      </w:r>
      <w:r>
        <w:t>ạ</w:t>
      </w:r>
      <w:r>
        <w:t>i trigger day cho fresh ET = conditional (NEW 2025)</w:t>
      </w:r>
    </w:p>
    <w:p w14:paraId="75003C6A" w14:textId="77777777" w:rsidR="002053EC" w:rsidRDefault="00BA0D9F">
      <w:r>
        <w:rPr>
          <w:b/>
        </w:rPr>
        <w:t>F. OHSS PREVENTION (8 recs, 1 M</w:t>
      </w:r>
      <w:r>
        <w:rPr>
          <w:b/>
        </w:rPr>
        <w:t>Ớ</w:t>
      </w:r>
      <w:r>
        <w:rPr>
          <w:b/>
        </w:rPr>
        <w:t>I):</w:t>
      </w:r>
    </w:p>
    <w:p w14:paraId="251A9F5A" w14:textId="77777777" w:rsidR="002053EC" w:rsidRDefault="00BA0D9F">
      <w:pPr>
        <w:pStyle w:val="ListBullet"/>
      </w:pPr>
      <w:r>
        <w:t>Coasting probably NOT recommended routinely (NEW 2025, Conditional)</w:t>
      </w:r>
    </w:p>
    <w:p w14:paraId="09600874" w14:textId="77777777" w:rsidR="002053EC" w:rsidRDefault="00BA0D9F">
      <w:r>
        <w:rPr>
          <w:b/>
        </w:rPr>
        <w:t>G. FERTILITY PRESERVATION + OOCYTE DONATION (17 recs, ~10 M</w:t>
      </w:r>
      <w:r>
        <w:rPr>
          <w:b/>
        </w:rPr>
        <w:t>Ớ</w:t>
      </w:r>
      <w:r>
        <w:rPr>
          <w:b/>
        </w:rPr>
        <w:t>I):</w:t>
      </w:r>
    </w:p>
    <w:p w14:paraId="44310BEE" w14:textId="77777777" w:rsidR="002053EC" w:rsidRDefault="00BA0D9F">
      <w:pPr>
        <w:pStyle w:val="ListBullet"/>
      </w:pPr>
      <w:r>
        <w:rPr>
          <w:b/>
        </w:rPr>
        <w:t>Random start = Strong rec cho gonadotoxic FP (UPDATED 2025)</w:t>
      </w:r>
    </w:p>
    <w:p w14:paraId="28A36F5F" w14:textId="77777777" w:rsidR="002053EC" w:rsidRDefault="00BA0D9F">
      <w:pPr>
        <w:pStyle w:val="ListBullet"/>
      </w:pPr>
      <w:r>
        <w:rPr>
          <w:b/>
        </w:rPr>
        <w:t>Luteal start ovarian stimulation (NEW 2025, Conditional)</w:t>
      </w:r>
    </w:p>
    <w:p w14:paraId="20F4550C" w14:textId="77777777" w:rsidR="002053EC" w:rsidRDefault="00BA0D9F">
      <w:pPr>
        <w:pStyle w:val="ListBullet"/>
      </w:pPr>
      <w:r>
        <w:rPr>
          <w:b/>
        </w:rPr>
        <w:t>Late luteal start with fresh transfer probably NOT cho low (UPDATED 2025, Conditional)</w:t>
      </w:r>
    </w:p>
    <w:p w14:paraId="586F766A" w14:textId="77777777" w:rsidR="002053EC" w:rsidRDefault="00BA0D9F">
      <w:pPr>
        <w:pStyle w:val="ListBullet"/>
      </w:pPr>
      <w:r>
        <w:rPr>
          <w:b/>
        </w:rPr>
        <w:t>Double stimulation = Strong rec cho oocyte accumulation (UPDATED 2025)</w:t>
      </w:r>
    </w:p>
    <w:p w14:paraId="471E9E2B" w14:textId="77777777" w:rsidR="002053EC" w:rsidRDefault="00BA0D9F">
      <w:pPr>
        <w:pStyle w:val="ListBullet"/>
      </w:pPr>
      <w:r>
        <w:t>GnRH agonist trigger preferred cho final oocyte maturation trong FP (NEW 2025 GPP)</w:t>
      </w:r>
    </w:p>
    <w:p w14:paraId="7CA6B368" w14:textId="77777777" w:rsidR="002053EC" w:rsidRDefault="00BA0D9F">
      <w:pPr>
        <w:pStyle w:val="ListBullet"/>
      </w:pPr>
      <w:r>
        <w:t>Random start cho elective oocyte cryopreservation (NEW 2025, Conditional)</w:t>
      </w:r>
    </w:p>
    <w:p w14:paraId="223D8A2E" w14:textId="77777777" w:rsidR="002053EC" w:rsidRDefault="00BA0D9F">
      <w:pPr>
        <w:pStyle w:val="ListBullet"/>
      </w:pPr>
      <w:r>
        <w:t>Antagonist or progestin &gt; agonist cho elective oocyte (NEW 2025, Conditional)</w:t>
      </w:r>
    </w:p>
    <w:p w14:paraId="2DEAC1AE" w14:textId="77777777" w:rsidR="002053EC" w:rsidRDefault="00BA0D9F">
      <w:pPr>
        <w:pStyle w:val="ListBullet"/>
      </w:pPr>
      <w:r>
        <w:t>Conventional = random start cho oocyte donation (NEW 2025, Strong)</w:t>
      </w:r>
    </w:p>
    <w:p w14:paraId="2215082E" w14:textId="77777777" w:rsidR="002053EC" w:rsidRDefault="00BA0D9F">
      <w:pPr>
        <w:pStyle w:val="ListBullet"/>
      </w:pPr>
      <w:r>
        <w:t>Contraception requirement cho random start donor (NEW 2025 GPP)</w:t>
      </w:r>
    </w:p>
    <w:p w14:paraId="1BE789A1" w14:textId="77777777" w:rsidR="002053EC" w:rsidRDefault="00BA0D9F">
      <w:pPr>
        <w:pStyle w:val="ListBullet"/>
      </w:pPr>
      <w:r>
        <w:t>Any contraception can be used before stimulation donor (NEW 2025 GPP)</w:t>
      </w:r>
    </w:p>
    <w:p w14:paraId="1C97B2D1" w14:textId="77777777" w:rsidR="002053EC" w:rsidRDefault="00BA0D9F">
      <w:pPr>
        <w:pStyle w:val="ListBullet"/>
      </w:pPr>
      <w:r>
        <w:t>Progestin or IUD during stimulation donor (NEW 2025 GPP)</w:t>
      </w:r>
    </w:p>
    <w:p w14:paraId="02B3C0CA" w14:textId="77777777" w:rsidR="002053EC" w:rsidRDefault="00BA0D9F">
      <w:pPr>
        <w:pStyle w:val="ListBullet"/>
      </w:pPr>
      <w:r>
        <w:t>Antagonist = progestin cho donor (NEW 2025, Conditional)</w:t>
      </w:r>
    </w:p>
    <w:p w14:paraId="44F7B616" w14:textId="77777777" w:rsidR="002053EC" w:rsidRDefault="00BA0D9F">
      <w:pPr>
        <w:pStyle w:val="ListBullet"/>
      </w:pPr>
      <w:r>
        <w:rPr>
          <w:b/>
        </w:rPr>
        <w:t>GnRH agonist protocol NOT recommended cho donor (NEW 2025 GPP)</w:t>
      </w:r>
    </w:p>
    <w:p w14:paraId="6E114661" w14:textId="77777777" w:rsidR="002053EC" w:rsidRDefault="00BA0D9F">
      <w:pPr>
        <w:pStyle w:val="ListBullet"/>
      </w:pPr>
      <w:r>
        <w:t>r-hFSH = purified FSH = long-acting r-hFSH = hMG cho donor (NEW 2025, Conditional)</w:t>
      </w:r>
    </w:p>
    <w:p w14:paraId="27C5E6A9" w14:textId="77777777" w:rsidR="002053EC" w:rsidRDefault="00BA0D9F">
      <w:pPr>
        <w:pStyle w:val="ListBullet"/>
      </w:pPr>
      <w:r>
        <w:t>Individualized gonadotropin dose cho donor (NEW 2025 GPP)</w:t>
      </w:r>
    </w:p>
    <w:p w14:paraId="6E2E98C4" w14:textId="77777777" w:rsidR="002053EC" w:rsidRDefault="00BA0D9F">
      <w:pPr>
        <w:pStyle w:val="ListBullet"/>
      </w:pPr>
      <w:r>
        <w:rPr>
          <w:b/>
        </w:rPr>
        <w:t>GnRH agonist trigger = routine cho donor (NEW 2025, Strong)</w:t>
      </w:r>
    </w:p>
    <w:p w14:paraId="0CA779F6" w14:textId="77777777" w:rsidR="002053EC" w:rsidRDefault="00BA0D9F">
      <w:pPr>
        <w:pStyle w:val="ListBullet"/>
      </w:pPr>
      <w:r>
        <w:rPr>
          <w:b/>
        </w:rPr>
        <w:t>hCG trigger NOT routinely recommended cho donor (NEW 2025, Strong)</w:t>
      </w:r>
    </w:p>
    <w:p w14:paraId="0FFE956E" w14:textId="77777777" w:rsidR="002053EC" w:rsidRDefault="00BA0D9F">
      <w:pPr>
        <w:pStyle w:val="Heading2"/>
      </w:pPr>
      <w:r>
        <w:t>8.3. Đi</w:t>
      </w:r>
      <w:r>
        <w:t>ể</w:t>
      </w:r>
      <w:r>
        <w:t>m thay đ</w:t>
      </w:r>
      <w:r>
        <w:t>ổ</w:t>
      </w:r>
      <w:r>
        <w:t>i quan tr</w:t>
      </w:r>
      <w:r>
        <w:t>ọ</w:t>
      </w:r>
      <w:r>
        <w:t>ng nh</w:t>
      </w:r>
      <w:r>
        <w:t>ấ</w:t>
      </w:r>
      <w:r>
        <w:t>t (2024-2026)</w:t>
      </w:r>
    </w:p>
    <w:p w14:paraId="34B7663E" w14:textId="77777777" w:rsidR="002053EC" w:rsidRDefault="00BA0D9F">
      <w:pPr>
        <w:pStyle w:val="ListNumber"/>
      </w:pPr>
      <w:r>
        <w:rPr>
          <w:b/>
        </w:rPr>
        <w:t>Terminology:</w:t>
      </w:r>
      <w:r>
        <w:t xml:space="preserve"> "POOR response" → "LOW response" (ESHRE 2025) — ch</w:t>
      </w:r>
      <w:r>
        <w:t>ỉ</w:t>
      </w:r>
      <w:r>
        <w:t xml:space="preserve"> thay đ</w:t>
      </w:r>
      <w:r>
        <w:t>ổ</w:t>
      </w:r>
      <w:r>
        <w:t>i ngôn ng</w:t>
      </w:r>
      <w:r>
        <w:t>ữ</w:t>
      </w:r>
      <w:r>
        <w:t>, không thay đ</w:t>
      </w:r>
      <w:r>
        <w:t>ổ</w:t>
      </w:r>
      <w:r>
        <w:t>i clinical classification</w:t>
      </w:r>
    </w:p>
    <w:p w14:paraId="7ADA24B9" w14:textId="77777777" w:rsidR="002053EC" w:rsidRDefault="00BA0D9F">
      <w:pPr>
        <w:pStyle w:val="ListNumber"/>
      </w:pPr>
      <w:r>
        <w:rPr>
          <w:b/>
        </w:rPr>
        <w:t>Adjuvants b</w:t>
      </w:r>
      <w:r>
        <w:rPr>
          <w:b/>
        </w:rPr>
        <w:t>ị</w:t>
      </w:r>
      <w:r>
        <w:rPr>
          <w:b/>
        </w:rPr>
        <w:t xml:space="preserve"> thu h</w:t>
      </w:r>
      <w:r>
        <w:rPr>
          <w:b/>
        </w:rPr>
        <w:t>ẹ</w:t>
      </w:r>
      <w:r>
        <w:rPr>
          <w:b/>
        </w:rPr>
        <w:t>p hơn:</w:t>
      </w:r>
      <w:r>
        <w:t xml:space="preserve"> Myo-inositol cho low/non-PCOS, DHEA cho normal responder — </w:t>
      </w:r>
      <w:r>
        <w:rPr>
          <w:b/>
        </w:rPr>
        <w:t>M</w:t>
      </w:r>
      <w:r>
        <w:rPr>
          <w:b/>
        </w:rPr>
        <w:t>Ớ</w:t>
      </w:r>
      <w:r>
        <w:rPr>
          <w:b/>
        </w:rPr>
        <w:t>I b</w:t>
      </w:r>
      <w:r>
        <w:rPr>
          <w:b/>
        </w:rPr>
        <w:t>ị</w:t>
      </w:r>
      <w:r>
        <w:rPr>
          <w:b/>
        </w:rPr>
        <w:t xml:space="preserve"> NOT recommended</w:t>
      </w:r>
      <w:r>
        <w:t xml:space="preserve"> 2025</w:t>
      </w:r>
    </w:p>
    <w:p w14:paraId="1DBFC2FF" w14:textId="77777777" w:rsidR="002053EC" w:rsidRDefault="00BA0D9F">
      <w:pPr>
        <w:pStyle w:val="ListNumber"/>
      </w:pPr>
      <w:r>
        <w:rPr>
          <w:b/>
        </w:rPr>
        <w:t>DuoStim t</w:t>
      </w:r>
      <w:r>
        <w:rPr>
          <w:b/>
        </w:rPr>
        <w:t>ừ</w:t>
      </w:r>
      <w:r>
        <w:rPr>
          <w:b/>
        </w:rPr>
        <w:t xml:space="preserve"> GPP → STRONG rec</w:t>
      </w:r>
      <w:r>
        <w:t xml:space="preserve"> (UPDATED 2025) — evidence m</w:t>
      </w:r>
      <w:r>
        <w:t>ạ</w:t>
      </w:r>
      <w:r>
        <w:t>nh hơn t</w:t>
      </w:r>
      <w:r>
        <w:t>ừ</w:t>
      </w:r>
      <w:r>
        <w:t xml:space="preserve"> Cerrillo 2023 (BISTIM RCT), Massin 2023</w:t>
      </w:r>
    </w:p>
    <w:p w14:paraId="60A878CA" w14:textId="77777777" w:rsidR="002053EC" w:rsidRDefault="00BA0D9F">
      <w:pPr>
        <w:pStyle w:val="ListNumber"/>
      </w:pPr>
      <w:r>
        <w:rPr>
          <w:b/>
        </w:rPr>
        <w:lastRenderedPageBreak/>
        <w:t>GnRH agonist trigger ROUTINE cho oocyte donor</w:t>
      </w:r>
      <w:r>
        <w:t xml:space="preserve"> (NEW 2025 Strong) — Youssef 2014 Cochrane support</w:t>
      </w:r>
    </w:p>
    <w:p w14:paraId="3A2EDA84" w14:textId="77777777" w:rsidR="002053EC" w:rsidRDefault="00BA0D9F">
      <w:pPr>
        <w:pStyle w:val="ListNumber"/>
      </w:pPr>
      <w:r>
        <w:rPr>
          <w:b/>
        </w:rPr>
        <w:t>Random start STRONG rec cho FP</w:t>
      </w:r>
      <w:r>
        <w:t xml:space="preserve"> (UPDATED 2025) — Chen 2022, Sönmezer 2023 meta support</w:t>
      </w:r>
    </w:p>
    <w:p w14:paraId="3281BA78" w14:textId="77777777" w:rsidR="002053EC" w:rsidRDefault="00BA0D9F">
      <w:pPr>
        <w:pStyle w:val="ListNumber"/>
      </w:pPr>
      <w:r>
        <w:rPr>
          <w:b/>
        </w:rPr>
        <w:t>Fixed &gt; Flexible antagonist</w:t>
      </w:r>
      <w:r>
        <w:t xml:space="preserve"> (NEW 2025 Conditional) — Venetis 2023 NMA</w:t>
      </w:r>
    </w:p>
    <w:p w14:paraId="35DB5022" w14:textId="77777777" w:rsidR="002053EC" w:rsidRDefault="00BA0D9F">
      <w:pPr>
        <w:pStyle w:val="ListNumber"/>
      </w:pPr>
      <w:r>
        <w:rPr>
          <w:b/>
        </w:rPr>
        <w:t>AMH/AFC duy nh</w:t>
      </w:r>
      <w:r>
        <w:rPr>
          <w:b/>
        </w:rPr>
        <w:t>ấ</w:t>
      </w:r>
      <w:r>
        <w:rPr>
          <w:b/>
        </w:rPr>
        <w:t>t cho prediction of response</w:t>
      </w:r>
      <w:r>
        <w:t xml:space="preserve"> — lo</w:t>
      </w:r>
      <w:r>
        <w:t>ạ</w:t>
      </w:r>
      <w:r>
        <w:t>i b</w:t>
      </w:r>
      <w:r>
        <w:t>ỏ</w:t>
      </w:r>
      <w:r>
        <w:t xml:space="preserve"> FSH, E2, inhibin B, basal LH/progesterone (NEW 2025 Strong)</w:t>
      </w:r>
    </w:p>
    <w:p w14:paraId="399DE738" w14:textId="77777777" w:rsidR="002053EC" w:rsidRDefault="00BA0D9F">
      <w:pPr>
        <w:pStyle w:val="ListNumber"/>
      </w:pPr>
      <w:r>
        <w:rPr>
          <w:b/>
        </w:rPr>
        <w:t>Dose adjustment mid-stimulation probably NOT</w:t>
      </w:r>
      <w:r>
        <w:t xml:space="preserve"> (gi</w:t>
      </w:r>
      <w:r>
        <w:t>ữ</w:t>
      </w:r>
      <w:r>
        <w:t xml:space="preserve"> 2019) — Xu 2024 RCT</w:t>
      </w:r>
    </w:p>
    <w:p w14:paraId="79BC1207" w14:textId="77777777" w:rsidR="002053EC" w:rsidRDefault="00BA0D9F">
      <w:pPr>
        <w:pStyle w:val="ListNumber"/>
      </w:pPr>
      <w:r>
        <w:rPr>
          <w:b/>
        </w:rPr>
        <w:t>Monitoring đơn gi</w:t>
      </w:r>
      <w:r>
        <w:rPr>
          <w:b/>
        </w:rPr>
        <w:t>ả</w:t>
      </w:r>
      <w:r>
        <w:rPr>
          <w:b/>
        </w:rPr>
        <w:t>n hóa</w:t>
      </w:r>
      <w:r>
        <w:t xml:space="preserve"> — siêu âm chính, hormone t</w:t>
      </w:r>
      <w:r>
        <w:t>ạ</w:t>
      </w:r>
      <w:r>
        <w:t>i trigger day cho fresh ET (NEW 2025)</w:t>
      </w:r>
    </w:p>
    <w:p w14:paraId="3F0C89B5" w14:textId="77777777" w:rsidR="002053EC" w:rsidRDefault="00BA0D9F">
      <w:pPr>
        <w:pStyle w:val="ListNumber"/>
      </w:pPr>
      <w:r>
        <w:rPr>
          <w:b/>
        </w:rPr>
        <w:t>Oocyte donor protocol standardization</w:t>
      </w:r>
      <w:r>
        <w:t xml:space="preserve"> — antagonist/PPOS = equally rec, GnRH trigger routine, hCG trigger NOT recommended (NEW 2025)</w:t>
      </w:r>
    </w:p>
    <w:p w14:paraId="5F0BC5A2" w14:textId="77777777" w:rsidR="002053EC" w:rsidRDefault="002053EC"/>
    <w:p w14:paraId="61A9D2BB" w14:textId="77777777" w:rsidR="002053EC" w:rsidRDefault="00BA0D9F">
      <w:pPr>
        <w:pStyle w:val="Heading1"/>
      </w:pPr>
      <w:r>
        <w:t>9. TÀI LI</w:t>
      </w:r>
      <w:r>
        <w:t>Ệ</w:t>
      </w:r>
      <w:r>
        <w:t>U THAM KH</w:t>
      </w:r>
      <w:r>
        <w:t>Ả</w:t>
      </w:r>
      <w:r>
        <w:t>O</w:t>
      </w:r>
    </w:p>
    <w:p w14:paraId="4B064BF1" w14:textId="77777777" w:rsidR="002053EC" w:rsidRDefault="00BA0D9F">
      <w:pPr>
        <w:pStyle w:val="Heading2"/>
      </w:pPr>
      <w:r>
        <w:t>9.1. Guidelines (Tier 0)</w:t>
      </w:r>
    </w:p>
    <w:p w14:paraId="4B9C27A1" w14:textId="77777777" w:rsidR="002053EC" w:rsidRDefault="00BA0D9F">
      <w:pPr>
        <w:pStyle w:val="ListNumber"/>
      </w:pPr>
      <w:r>
        <w:rPr>
          <w:b/>
        </w:rPr>
        <w:t>[ESHRE 2025]</w:t>
      </w:r>
      <w:r>
        <w:t xml:space="preserve"> ESHRE Guideline Group on Ovarian Stimulation, Ata B, Bosch E, Broer S, et al. ESHRE guideline: ovarian stimulation for IVF/ICSI: an update in 2025. </w:t>
      </w:r>
      <w:r>
        <w:rPr>
          <w:i/>
        </w:rPr>
        <w:t>Hum Reprod</w:t>
      </w:r>
      <w:r>
        <w:t xml:space="preserve"> 2026;41(4):498-514. PMID: 41732035. [FULL VERIFIED — Tier 0]. 121 recommendations, 21 key questions. Current ESHRE guideline thay th</w:t>
      </w:r>
      <w:r>
        <w:t>ế</w:t>
      </w:r>
      <w:r>
        <w:t xml:space="preserve"> b</w:t>
      </w:r>
      <w:r>
        <w:t>ả</w:t>
      </w:r>
      <w:r>
        <w:t>n 2019. Antagonist first-line general IVF (Strong, ⊕⊕⊕◯); DuoStim Strong; PPOS Conditional khi freeze-all; random start Strong cho FP; GnRH trigger Strong cho donor.</w:t>
      </w:r>
    </w:p>
    <w:p w14:paraId="40A9257A" w14:textId="77777777" w:rsidR="002053EC" w:rsidRDefault="00BA0D9F">
      <w:pPr>
        <w:pStyle w:val="ListNumber"/>
      </w:pPr>
      <w:r>
        <w:rPr>
          <w:b/>
        </w:rPr>
        <w:t>[ESHRE 2019/2020]</w:t>
      </w:r>
      <w:r>
        <w:t xml:space="preserve"> Bosch E, Broer S, Griesinger G, et al. ESHRE guideline: ovarian stimulation for IVF/ICSI. </w:t>
      </w:r>
      <w:r>
        <w:rPr>
          <w:i/>
        </w:rPr>
        <w:t>Hum Reprod Open</w:t>
      </w:r>
      <w:r>
        <w:t xml:space="preserve"> 2020;2020(2):hoaa009. PMID: 32395637. [FULL VERIFIED — Tier 0, previous version]. 84 recommendations. 42/84 recs v</w:t>
      </w:r>
      <w:r>
        <w:t>ẫ</w:t>
      </w:r>
      <w:r>
        <w:t>n UNCHANGED trong b</w:t>
      </w:r>
      <w:r>
        <w:t>ả</w:t>
      </w:r>
      <w:r>
        <w:t>n 2025.</w:t>
      </w:r>
    </w:p>
    <w:p w14:paraId="340F98EE" w14:textId="77777777" w:rsidR="002053EC" w:rsidRDefault="00BA0D9F">
      <w:pPr>
        <w:pStyle w:val="ListNumber"/>
      </w:pPr>
      <w:r>
        <w:rPr>
          <w:b/>
        </w:rPr>
        <w:t>[ACOG 2021]</w:t>
      </w:r>
      <w:r>
        <w:t xml:space="preserve"> American College of Obstetricians and Gynecologists. Multifetal Gestations: Twin, Triplet, and Higher-Order Multifetal Pregnancies: ACOG Practice Bulletin, Number 231. </w:t>
      </w:r>
      <w:r>
        <w:rPr>
          <w:i/>
        </w:rPr>
        <w:t>Obstet Gynecol</w:t>
      </w:r>
      <w:r>
        <w:t xml:space="preserve"> 2021;137(6):e145-e162. PMID: 34011891. [FULL VERIFIED — Tier 0]. SET for twin prevention, ART perinatal risks.</w:t>
      </w:r>
    </w:p>
    <w:p w14:paraId="556AB39B" w14:textId="77777777" w:rsidR="002053EC" w:rsidRDefault="00BA0D9F">
      <w:pPr>
        <w:pStyle w:val="Heading2"/>
      </w:pPr>
      <w:r>
        <w:t>9.2. Papers chính (Tier 1/2)</w:t>
      </w:r>
    </w:p>
    <w:p w14:paraId="797936A5" w14:textId="77777777" w:rsidR="002053EC" w:rsidRDefault="00BA0D9F">
      <w:pPr>
        <w:pStyle w:val="ListNumber"/>
      </w:pPr>
      <w:r>
        <w:rPr>
          <w:b/>
        </w:rPr>
        <w:t>[Lambalk 2017]</w:t>
      </w:r>
      <w:r>
        <w:t xml:space="preserve"> Lambalk CB, Banga FR, Huirne JA, et al. GnRH antagonist versus long agonist protocols in IVF: a systematic review and meta-analysis accounting for patient type. </w:t>
      </w:r>
      <w:r>
        <w:rPr>
          <w:i/>
        </w:rPr>
        <w:t>Hum Reprod Update</w:t>
      </w:r>
      <w:r>
        <w:t xml:space="preserve"> 2017;23(5):560-579. PMID: 28903472. [FULL VERIFIED — Tier 1, IF 12.4]. Antagonist lower OPR (RR 0,89) in general, lower OHSS (RR 0,63), equivalent in PCOS/poor responder.</w:t>
      </w:r>
    </w:p>
    <w:p w14:paraId="3A324304" w14:textId="77777777" w:rsidR="002053EC" w:rsidRDefault="00BA0D9F">
      <w:pPr>
        <w:pStyle w:val="ListNumber"/>
      </w:pPr>
      <w:r>
        <w:rPr>
          <w:b/>
        </w:rPr>
        <w:t>[Venetis 2023]</w:t>
      </w:r>
      <w:r>
        <w:t xml:space="preserve"> Venetis CA, Storr A, Chua SJ, et al. What is the optimal GnRH antagonist protocol for ovarian stimulation during ART treatment? A systematic review and network meta-analysis. </w:t>
      </w:r>
      <w:r>
        <w:rPr>
          <w:i/>
        </w:rPr>
        <w:t>Hum Reprod Update</w:t>
      </w:r>
      <w:r>
        <w:t xml:space="preserve"> 2023;29(3):307-326. PMID: 36594696. [FULL VERIFIED — Tier 1, IF 12.4]. Fixed Day 5/6 better than flexible </w:t>
      </w:r>
      <w:r>
        <w:lastRenderedPageBreak/>
        <w:t>(OPR RR 0,76); OCP lower OPR (RR 0,79). Cited trong ESHRE 2025 cho fixed &gt; flexible.</w:t>
      </w:r>
    </w:p>
    <w:p w14:paraId="3541B9A9" w14:textId="77777777" w:rsidR="002053EC" w:rsidRDefault="00BA0D9F">
      <w:pPr>
        <w:pStyle w:val="ListNumber"/>
      </w:pPr>
      <w:r>
        <w:rPr>
          <w:b/>
        </w:rPr>
        <w:t>[Racca 2024]</w:t>
      </w:r>
      <w:r>
        <w:t xml:space="preserve"> Racca A, Rodriguez I, Garcia S, et al. Double versus single stimulation in young low prognosis patients followed by a fresh embryo transfer: a randomized controlled trial (DUOSTIM-fresh). </w:t>
      </w:r>
      <w:r>
        <w:rPr>
          <w:i/>
        </w:rPr>
        <w:t>Hum Reprod</w:t>
      </w:r>
      <w:r>
        <w:t xml:space="preserve"> 2024;39(7):deae104. PMID: 38845190. [FULL VERIFIED — Tier 1, IF 6.0]. DuoStim improves blastocyst count (+0,81, 95% CI 0,12-1,49), OPR similar.</w:t>
      </w:r>
    </w:p>
    <w:p w14:paraId="357C4DA1" w14:textId="77777777" w:rsidR="002053EC" w:rsidRDefault="00BA0D9F">
      <w:pPr>
        <w:pStyle w:val="ListNumber"/>
      </w:pPr>
      <w:r>
        <w:rPr>
          <w:b/>
        </w:rPr>
        <w:t>[Ata 2024]</w:t>
      </w:r>
      <w:r>
        <w:t xml:space="preserve"> Ata B, Kalafat E. Progestin-primed ovarian stimulation: for whom, when and how? </w:t>
      </w:r>
      <w:r>
        <w:rPr>
          <w:i/>
        </w:rPr>
        <w:t>Reprod Biomed Online</w:t>
      </w:r>
      <w:r>
        <w:t xml:space="preserve"> 2024;48(2):103639. PMID: 38159467. [FULL VERIFIED — Tier 1, IF 4.0]. PPOS = GnRH analogue efficacy, oral + cheaper, mandatory freeze-all.</w:t>
      </w:r>
    </w:p>
    <w:p w14:paraId="7CBAED08" w14:textId="77777777" w:rsidR="002053EC" w:rsidRDefault="00BA0D9F">
      <w:pPr>
        <w:pStyle w:val="ListNumber"/>
      </w:pPr>
      <w:r>
        <w:rPr>
          <w:b/>
        </w:rPr>
        <w:t>[Chen 2022]</w:t>
      </w:r>
      <w:r>
        <w:t xml:space="preserve"> Chen CN, Chang LT, Chen CH, Tam KW. Fertility preservation for women with breast cancer before chemotherapy: a systematic review and meta-analysis. </w:t>
      </w:r>
      <w:r>
        <w:rPr>
          <w:i/>
        </w:rPr>
        <w:t>Reprod Biomed Online</w:t>
      </w:r>
      <w:r>
        <w:t xml:space="preserve"> 2022;44(2):357-369. PMID: 34656436. [FULL VERIFIED — Tier 1, IF 4.0]. Random start OK; 2 cycles &gt; 1 (+7,91 noãn); letrozole an toàn E2 th</w:t>
      </w:r>
      <w:r>
        <w:t>ấ</w:t>
      </w:r>
      <w:r>
        <w:t>p.</w:t>
      </w:r>
    </w:p>
    <w:p w14:paraId="2A243A0D" w14:textId="77777777" w:rsidR="002053EC" w:rsidRDefault="00BA0D9F">
      <w:pPr>
        <w:pStyle w:val="Heading2"/>
      </w:pPr>
      <w:r>
        <w:t>9.3. Papers b</w:t>
      </w:r>
      <w:r>
        <w:t>ổ</w:t>
      </w:r>
      <w:r>
        <w:t xml:space="preserve"> sung (Tier 1/2-3)</w:t>
      </w:r>
    </w:p>
    <w:p w14:paraId="4AD3DF29" w14:textId="77777777" w:rsidR="002053EC" w:rsidRDefault="00BA0D9F">
      <w:pPr>
        <w:pStyle w:val="ListNumber"/>
      </w:pPr>
      <w:r>
        <w:rPr>
          <w:b/>
        </w:rPr>
        <w:t>[Drakopoulos 2020]</w:t>
      </w:r>
      <w:r>
        <w:t xml:space="preserve"> Drakopoulos P, Bardhi E, Boudry L, et al. Update on the management of poor ovarian response in IVF: the shift from Bologna criteria to the Poseidon concept. </w:t>
      </w:r>
      <w:r>
        <w:rPr>
          <w:i/>
        </w:rPr>
        <w:t>Ther Adv Reprod Health</w:t>
      </w:r>
      <w:r>
        <w:t xml:space="preserve"> 2020;14:2633494120941480. PMID: 32844159. [ABSTRACT VERIFIED — Tier 2]. POSEIDON shift from Bologna.</w:t>
      </w:r>
    </w:p>
    <w:p w14:paraId="3D250AF3" w14:textId="77777777" w:rsidR="002053EC" w:rsidRDefault="00BA0D9F">
      <w:pPr>
        <w:pStyle w:val="ListNumber"/>
      </w:pPr>
      <w:r>
        <w:rPr>
          <w:b/>
        </w:rPr>
        <w:t>[Massin 2023]</w:t>
      </w:r>
      <w:r>
        <w:t xml:space="preserve"> Massin N, et al. The BISTIM study: a randomized controlled trial comparing dual ovarian stimulation (duostim) with two conventional ovarian stimulations in poor ovarian responders undergoing IVF. </w:t>
      </w:r>
      <w:r>
        <w:rPr>
          <w:i/>
        </w:rPr>
        <w:t>Hum Reprod</w:t>
      </w:r>
      <w:r>
        <w:t xml:space="preserve"> 2023;38(5):927-? PMID: 37029931. [ABSTRACT VERIFIED — Tier 1, IF 6.0]. RCT BISTIM cited trong ESHRE 2025 cho DuoStim.</w:t>
      </w:r>
    </w:p>
    <w:p w14:paraId="5121EB10" w14:textId="77777777" w:rsidR="002053EC" w:rsidRDefault="00BA0D9F">
      <w:pPr>
        <w:pStyle w:val="ListNumber"/>
      </w:pPr>
      <w:r>
        <w:rPr>
          <w:b/>
        </w:rPr>
        <w:t>[Sönmezer 2023]</w:t>
      </w:r>
      <w:r>
        <w:t xml:space="preserve"> Sönmezer M, et al. Random start ovarian stimulation before gonadotoxic therapies in women with cancer: a systematic review and meta-analysis. </w:t>
      </w:r>
      <w:r>
        <w:rPr>
          <w:i/>
        </w:rPr>
        <w:t>Reprod Biomed Online</w:t>
      </w:r>
      <w:r>
        <w:t xml:space="preserve"> 2023;47(2):? PMID: 37331777. [ABSTRACT VERIFIED — Tier 1, IF 4.0]. Cited trong ESHRE 2025 cho random start FP.</w:t>
      </w:r>
    </w:p>
    <w:p w14:paraId="1D43960A" w14:textId="77777777" w:rsidR="002053EC" w:rsidRDefault="00BA0D9F">
      <w:pPr>
        <w:pStyle w:val="ListNumber"/>
      </w:pPr>
      <w:r>
        <w:rPr>
          <w:b/>
        </w:rPr>
        <w:t>[Glujovsky 2020]</w:t>
      </w:r>
      <w:r>
        <w:t xml:space="preserve"> Glujovsky D, Pesce R, Miguens M, et al. How effective are the non-conventional ovarian stimulation protocols in ART? A systematic review and meta-analysis. </w:t>
      </w:r>
      <w:r>
        <w:rPr>
          <w:i/>
        </w:rPr>
        <w:t>J Assist Reprod Genet</w:t>
      </w:r>
      <w:r>
        <w:t xml:space="preserve"> 2020;37(12):2993-3006. PMID: 33219862. [ABSTRACT VERIFIED — Tier 2]. Non-conventional protocols summary.</w:t>
      </w:r>
    </w:p>
    <w:p w14:paraId="44DFAD36" w14:textId="77777777" w:rsidR="002053EC" w:rsidRDefault="00BA0D9F">
      <w:pPr>
        <w:pStyle w:val="ListNumber"/>
      </w:pPr>
      <w:r>
        <w:rPr>
          <w:b/>
        </w:rPr>
        <w:t>[Massin 2017]</w:t>
      </w:r>
      <w:r>
        <w:t xml:space="preserve"> Massin N. New stimulation regimens: endogenous and exogenous progesterone use to block the LH surge during ovarian stimulation for IVF. </w:t>
      </w:r>
      <w:r>
        <w:rPr>
          <w:i/>
        </w:rPr>
        <w:t>Hum Reprod Update</w:t>
      </w:r>
      <w:r>
        <w:t xml:space="preserve"> 2017;23(2):211-220. PMID: 28062551. [ABSTRACT VERIFIED — Tier 1, IF 12.4]. Progesterone for LH surge prevention.</w:t>
      </w:r>
    </w:p>
    <w:p w14:paraId="5404D791" w14:textId="77777777" w:rsidR="002053EC" w:rsidRDefault="00BA0D9F">
      <w:pPr>
        <w:pStyle w:val="ListNumber"/>
      </w:pPr>
      <w:r>
        <w:rPr>
          <w:b/>
        </w:rPr>
        <w:t>[Kuan 2023]</w:t>
      </w:r>
      <w:r>
        <w:t xml:space="preserve"> Kuan KKW, Othman MS, Jayaprakasan S, et al. Comparing ART outcomes in women with endometriosis after GnRH agonist versus GnRH antagonist ovarian stimulation: a systematic review. </w:t>
      </w:r>
      <w:r>
        <w:rPr>
          <w:i/>
        </w:rPr>
        <w:t>Ther Adv Endocrinol Metab</w:t>
      </w:r>
      <w:r>
        <w:t xml:space="preserve"> 2023;14:20420188231173325. PMID: 37435528. [ABSTRACT VERIFIED — Tier 2]. Endometriosis protocol comparison.</w:t>
      </w:r>
    </w:p>
    <w:p w14:paraId="58CEC58B" w14:textId="77777777" w:rsidR="002053EC" w:rsidRDefault="00BA0D9F">
      <w:pPr>
        <w:pStyle w:val="ListNumber"/>
      </w:pPr>
      <w:r>
        <w:rPr>
          <w:b/>
        </w:rPr>
        <w:lastRenderedPageBreak/>
        <w:t>[Huang 2022]</w:t>
      </w:r>
      <w:r>
        <w:t xml:space="preserve"> Huang H, Jiao L, Yu W, et al. Usefulness of random-start progestin-primed ovarian stimulation for fertility preservation. </w:t>
      </w:r>
      <w:r>
        <w:rPr>
          <w:i/>
        </w:rPr>
        <w:t>J Ovarian Res</w:t>
      </w:r>
      <w:r>
        <w:t xml:space="preserve"> 2022;15(1):2. PMID: 34983605. [ABSTRACT VERIFIED — Tier 2]. Random-start PPOS for FP.</w:t>
      </w:r>
    </w:p>
    <w:p w14:paraId="0F7D469B" w14:textId="77777777" w:rsidR="002053EC" w:rsidRDefault="00BA0D9F">
      <w:pPr>
        <w:pStyle w:val="ListNumber"/>
      </w:pPr>
      <w:r>
        <w:rPr>
          <w:b/>
        </w:rPr>
        <w:t>[Balkenende 2022]</w:t>
      </w:r>
      <w:r>
        <w:t xml:space="preserve"> Balkenende EME, Dahhan T, van der Veen F, et al. Fertility preservation for women with breast cancer: a multicentre randomized controlled trial on various ovarian stimulation protocols. </w:t>
      </w:r>
      <w:r>
        <w:rPr>
          <w:i/>
        </w:rPr>
        <w:t>Hum Reprod</w:t>
      </w:r>
      <w:r>
        <w:t xml:space="preserve"> 2022;37(8):1786-1796. PMID: 35776109. [ABSTRACT VERIFIED — Tier 1, IF 6.0]. RCT FP breast cancer protocols.</w:t>
      </w:r>
    </w:p>
    <w:p w14:paraId="540A6B5E" w14:textId="77777777" w:rsidR="002053EC" w:rsidRDefault="00BA0D9F">
      <w:pPr>
        <w:pStyle w:val="ListNumber"/>
      </w:pPr>
      <w:r>
        <w:rPr>
          <w:b/>
        </w:rPr>
        <w:t>[Castillo 2020]</w:t>
      </w:r>
      <w:r>
        <w:t xml:space="preserve"> Castillo JC, Haahr T, Martínez-Moya M, Humaidan P. Gonadotropin-releasing hormone agonist for ovulation trigger - OHSS prevention and use of modified luteal phase support for fresh embryo transfer. </w:t>
      </w:r>
      <w:r>
        <w:rPr>
          <w:i/>
        </w:rPr>
        <w:t>Ups J Med Sci</w:t>
      </w:r>
      <w:r>
        <w:t xml:space="preserve"> 2020;125(2):131-137. PMID: 32366146. [ABSTRACT VERIFIED — Tier 2]. GnRH trigger + modified LPS.</w:t>
      </w:r>
    </w:p>
    <w:p w14:paraId="2EC5E4CB" w14:textId="77777777" w:rsidR="002053EC" w:rsidRDefault="00BA0D9F">
      <w:pPr>
        <w:pStyle w:val="ListNumber"/>
      </w:pPr>
      <w:r>
        <w:rPr>
          <w:b/>
        </w:rPr>
        <w:t>[Alexander 2021]</w:t>
      </w:r>
      <w:r>
        <w:t xml:space="preserve"> Alexander VM, Martin CE, Schelble AP, et al. Ovarian stimulation for fertility preservation in women with cancer: A systematic review and meta-analysis comparing random and conventional starts. </w:t>
      </w:r>
      <w:r>
        <w:rPr>
          <w:i/>
        </w:rPr>
        <w:t>J Gynecol Obstet Hum Reprod</w:t>
      </w:r>
      <w:r>
        <w:t xml:space="preserve"> 2021;50(8):102080. PMID: 33545413. [ABSTRACT VERIFIED — Tier 2]. Random vs conventional start.</w:t>
      </w:r>
    </w:p>
    <w:p w14:paraId="78E70BF2" w14:textId="77777777" w:rsidR="002053EC" w:rsidRDefault="00BA0D9F">
      <w:pPr>
        <w:pStyle w:val="ListNumber"/>
      </w:pPr>
      <w:r>
        <w:rPr>
          <w:b/>
        </w:rPr>
        <w:t>[Tian 2023]</w:t>
      </w:r>
      <w:r>
        <w:t xml:space="preserve"> Tian Y, Zhang W, Lv Q, et al. Efficacy of long-term pituitary down-regulation pretreatment prior to in vitro fertilization in infertile patients with endometriosis: A meta-analysis. </w:t>
      </w:r>
      <w:r>
        <w:rPr>
          <w:i/>
        </w:rPr>
        <w:t>J Gynecol Obstet Hum Reprod</w:t>
      </w:r>
      <w:r>
        <w:t xml:space="preserve"> 2023;52(3):102541. PMID: 36690299. [ABSTRACT VERIFIED — Tier 2]. Long-term downregulation in endometriosis.</w:t>
      </w:r>
    </w:p>
    <w:p w14:paraId="52C238B3" w14:textId="77777777" w:rsidR="002053EC" w:rsidRDefault="00BA0D9F">
      <w:pPr>
        <w:pStyle w:val="ListNumber"/>
      </w:pPr>
      <w:r>
        <w:rPr>
          <w:b/>
        </w:rPr>
        <w:t>[Al-Inany 2016]</w:t>
      </w:r>
      <w:r>
        <w:t xml:space="preserve"> Al-Inany HG, Youssef MA, Ayeleke RO, et al. Gonadotrophin-releasing hormone antagonists for assisted reproductive technology. </w:t>
      </w:r>
      <w:r>
        <w:rPr>
          <w:i/>
        </w:rPr>
        <w:t>Cochrane Database Syst Rev</w:t>
      </w:r>
      <w:r>
        <w:t xml:space="preserve"> 2016;4(4):CD001750. PMID: 27126581. [Tier 1, IF 8.4]. Cochrane review on antagonists.</w:t>
      </w:r>
    </w:p>
    <w:p w14:paraId="0006198D" w14:textId="77777777" w:rsidR="002053EC" w:rsidRDefault="00BA0D9F">
      <w:pPr>
        <w:pStyle w:val="ListNumber"/>
      </w:pPr>
      <w:r>
        <w:rPr>
          <w:b/>
        </w:rPr>
        <w:t>[Siristatidis 2025]</w:t>
      </w:r>
      <w:r>
        <w:t xml:space="preserve"> Siristatidis CS, Gibreel A, Basios G, et al. Gonadotrophin-releasing hormone agonist protocols for pituitary suppression in assisted reproduction. </w:t>
      </w:r>
      <w:r>
        <w:rPr>
          <w:i/>
        </w:rPr>
        <w:t>Cochrane Database Syst Rev</w:t>
      </w:r>
      <w:r>
        <w:t xml:space="preserve"> 2025;1(1):CD006919. PMID: 26558801 (updated 2025). [Tier 1, IF 8.4]. Cochrane review on agonist protocols — UPDATED 2025, cited trong ESHRE 2025 cho long &gt; short.</w:t>
      </w:r>
    </w:p>
    <w:p w14:paraId="050EE6A1" w14:textId="77777777" w:rsidR="002053EC" w:rsidRDefault="002053EC"/>
    <w:p w14:paraId="27B26F01" w14:textId="77777777" w:rsidR="002053EC" w:rsidRDefault="00BA0D9F">
      <w:pPr>
        <w:pStyle w:val="Heading1"/>
      </w:pPr>
      <w:r>
        <w:t>6 CASE TH</w:t>
      </w:r>
      <w:r>
        <w:t>Ự</w:t>
      </w:r>
      <w:r>
        <w:t>C HÀNH — Đ</w:t>
      </w:r>
      <w:r>
        <w:t>Ầ</w:t>
      </w:r>
      <w:r>
        <w:t>Y Đ</w:t>
      </w:r>
      <w:r>
        <w:t>Ủ</w:t>
      </w:r>
      <w:r>
        <w:t xml:space="preserve"> QU</w:t>
      </w:r>
      <w:r>
        <w:t>Ầ</w:t>
      </w:r>
      <w:r>
        <w:t>N TH</w:t>
      </w:r>
      <w:r>
        <w:t>Ể</w:t>
      </w:r>
      <w:r>
        <w:t xml:space="preserve"> B</w:t>
      </w:r>
      <w:r>
        <w:t>Ệ</w:t>
      </w:r>
      <w:r>
        <w:t>NH NHÂN (ESHRE 2025)</w:t>
      </w:r>
    </w:p>
    <w:p w14:paraId="0359498F" w14:textId="77777777" w:rsidR="002053EC" w:rsidRDefault="00BA0D9F">
      <w:pPr>
        <w:pStyle w:val="Heading2"/>
      </w:pPr>
      <w:r>
        <w:t>CASE 1: Low Responder 38 tu</w:t>
      </w:r>
      <w:r>
        <w:t>ổ</w:t>
      </w:r>
      <w:r>
        <w:t>i, AMH 0,8 ng/mL, AFC 4</w:t>
      </w:r>
    </w:p>
    <w:p w14:paraId="1367AC33" w14:textId="77777777" w:rsidR="002053EC" w:rsidRDefault="00BA0D9F">
      <w:r>
        <w:rPr>
          <w:b/>
        </w:rPr>
        <w:t>H</w:t>
      </w:r>
      <w:r>
        <w:rPr>
          <w:b/>
        </w:rPr>
        <w:t>ồ</w:t>
      </w:r>
      <w:r>
        <w:rPr>
          <w:b/>
        </w:rPr>
        <w:t xml:space="preserve"> sơ:</w:t>
      </w:r>
    </w:p>
    <w:p w14:paraId="0B45CB51" w14:textId="77777777" w:rsidR="002053EC" w:rsidRDefault="00BA0D9F">
      <w:pPr>
        <w:pStyle w:val="ListBullet"/>
      </w:pPr>
      <w:r>
        <w:t>Nguy</w:t>
      </w:r>
      <w:r>
        <w:t>ễ</w:t>
      </w:r>
      <w:r>
        <w:t>n Th</w:t>
      </w:r>
      <w:r>
        <w:t>ị</w:t>
      </w:r>
      <w:r>
        <w:t xml:space="preserve"> A, 38 tu</w:t>
      </w:r>
      <w:r>
        <w:t>ổ</w:t>
      </w:r>
      <w:r>
        <w:t>i, BMI 22</w:t>
      </w:r>
    </w:p>
    <w:p w14:paraId="0F958B0A" w14:textId="77777777" w:rsidR="002053EC" w:rsidRDefault="00BA0D9F">
      <w:pPr>
        <w:pStyle w:val="ListBullet"/>
      </w:pPr>
      <w:r>
        <w:t>Mong con 3 năm, AMH 0,8 ng/mL, AFC 4</w:t>
      </w:r>
    </w:p>
    <w:p w14:paraId="7703C357" w14:textId="77777777" w:rsidR="002053EC" w:rsidRDefault="00BA0D9F">
      <w:pPr>
        <w:pStyle w:val="ListBullet"/>
      </w:pPr>
      <w:r>
        <w:t>Ti</w:t>
      </w:r>
      <w:r>
        <w:t>ề</w:t>
      </w:r>
      <w:r>
        <w:t>n s</w:t>
      </w:r>
      <w:r>
        <w:t>ử</w:t>
      </w:r>
      <w:r>
        <w:t>: 1 IVF cycle 2024 v</w:t>
      </w:r>
      <w:r>
        <w:t>ớ</w:t>
      </w:r>
      <w:r>
        <w:t>i antagonist high-dose 300 IU → 2 noãn, 1 phôi ngày 3, ET th</w:t>
      </w:r>
      <w:r>
        <w:t>ấ</w:t>
      </w:r>
      <w:r>
        <w:t>t b</w:t>
      </w:r>
      <w:r>
        <w:t>ạ</w:t>
      </w:r>
      <w:r>
        <w:t>i</w:t>
      </w:r>
    </w:p>
    <w:p w14:paraId="6669D019" w14:textId="77777777" w:rsidR="002053EC" w:rsidRDefault="00BA0D9F">
      <w:pPr>
        <w:pStyle w:val="ListBullet"/>
      </w:pPr>
      <w:r>
        <w:lastRenderedPageBreak/>
        <w:t>K</w:t>
      </w:r>
      <w:r>
        <w:t>ỳ</w:t>
      </w:r>
      <w:r>
        <w:t xml:space="preserve"> v</w:t>
      </w:r>
      <w:r>
        <w:t>ọ</w:t>
      </w:r>
      <w:r>
        <w:t>ng: b</w:t>
      </w:r>
      <w:r>
        <w:t>ệ</w:t>
      </w:r>
      <w:r>
        <w:t>nh nhân mu</w:t>
      </w:r>
      <w:r>
        <w:t>ố</w:t>
      </w:r>
      <w:r>
        <w:t>n t</w:t>
      </w:r>
      <w:r>
        <w:t>ố</w:t>
      </w:r>
      <w:r>
        <w:t>i đa s</w:t>
      </w:r>
      <w:r>
        <w:t>ố</w:t>
      </w:r>
      <w:r>
        <w:t xml:space="preserve"> phôi cho nhi</w:t>
      </w:r>
      <w:r>
        <w:t>ề</w:t>
      </w:r>
      <w:r>
        <w:t>u l</w:t>
      </w:r>
      <w:r>
        <w:t>ầ</w:t>
      </w:r>
      <w:r>
        <w:t>n FET</w:t>
      </w:r>
    </w:p>
    <w:p w14:paraId="046133B7" w14:textId="77777777" w:rsidR="002053EC" w:rsidRDefault="00BA0D9F">
      <w:r>
        <w:rPr>
          <w:b/>
        </w:rPr>
        <w:t>Ch</w:t>
      </w:r>
      <w:r>
        <w:rPr>
          <w:b/>
        </w:rPr>
        <w:t>ẩ</w:t>
      </w:r>
      <w:r>
        <w:rPr>
          <w:b/>
        </w:rPr>
        <w:t>n đoán:</w:t>
      </w:r>
      <w:r>
        <w:t xml:space="preserve"> Low responder, POSEIDON group 2 (≥35, AMH 0,8 n</w:t>
      </w:r>
      <w:r>
        <w:t>ằ</w:t>
      </w:r>
      <w:r>
        <w:t>m ranh gi</w:t>
      </w:r>
      <w:r>
        <w:t>ớ</w:t>
      </w:r>
      <w:r>
        <w:t>i)</w:t>
      </w:r>
    </w:p>
    <w:p w14:paraId="2009A4C9" w14:textId="77777777" w:rsidR="002053EC" w:rsidRDefault="00BA0D9F">
      <w:r>
        <w:rPr>
          <w:b/>
        </w:rPr>
        <w:t>Phác đ</w:t>
      </w:r>
      <w:r>
        <w:rPr>
          <w:b/>
        </w:rPr>
        <w:t>ồ</w:t>
      </w:r>
      <w:r>
        <w:rPr>
          <w:b/>
        </w:rPr>
        <w:t xml:space="preserve"> ch</w:t>
      </w:r>
      <w:r>
        <w:rPr>
          <w:b/>
        </w:rPr>
        <w:t>ọ</w:t>
      </w:r>
      <w:r>
        <w:rPr>
          <w:b/>
        </w:rPr>
        <w:t>n: DUOSTIM (ESHRE 2025 Strong, ⊕⊕◯◯)</w:t>
      </w:r>
    </w:p>
    <w:p w14:paraId="2D037A6D" w14:textId="77777777" w:rsidR="002053EC" w:rsidRDefault="00BA0D9F">
      <w:pPr>
        <w:pStyle w:val="ListBullet"/>
      </w:pPr>
      <w:r>
        <w:rPr>
          <w:b/>
        </w:rPr>
        <w:t>Phase 1 (Luteal start, day 18-20):</w:t>
      </w:r>
    </w:p>
    <w:p w14:paraId="797C8568" w14:textId="77777777" w:rsidR="002053EC" w:rsidRDefault="00BA0D9F">
      <w:pPr>
        <w:pStyle w:val="ListBullet"/>
      </w:pPr>
      <w:r>
        <w:t>FSH 300 IU/ngày + HMG 75 IU/ngày t</w:t>
      </w:r>
      <w:r>
        <w:t>ừ</w:t>
      </w:r>
      <w:r>
        <w:t xml:space="preserve"> ngày kích tr</w:t>
      </w:r>
      <w:r>
        <w:t>ứ</w:t>
      </w:r>
      <w:r>
        <w:t>ng</w:t>
      </w:r>
    </w:p>
    <w:p w14:paraId="3916D081" w14:textId="77777777" w:rsidR="002053EC" w:rsidRDefault="00BA0D9F">
      <w:pPr>
        <w:pStyle w:val="ListBullet"/>
      </w:pPr>
      <w:r>
        <w:t>Antagonist (Cetrorelix 0,25 mg) t</w:t>
      </w:r>
      <w:r>
        <w:t>ừ</w:t>
      </w:r>
      <w:r>
        <w:t xml:space="preserve"> day 5</w:t>
      </w:r>
    </w:p>
    <w:p w14:paraId="3B49CA18" w14:textId="77777777" w:rsidR="002053EC" w:rsidRDefault="00BA0D9F">
      <w:pPr>
        <w:pStyle w:val="ListBullet"/>
      </w:pPr>
      <w:r>
        <w:t>Trigger hCG 5.000 IU khi 2-3 nang ≥17 mm</w:t>
      </w:r>
    </w:p>
    <w:p w14:paraId="18DABD68" w14:textId="77777777" w:rsidR="002053EC" w:rsidRDefault="00BA0D9F">
      <w:pPr>
        <w:pStyle w:val="ListBullet"/>
      </w:pPr>
      <w:r>
        <w:t>Retrieval 35 gi</w:t>
      </w:r>
      <w:r>
        <w:t>ờ</w:t>
      </w:r>
      <w:r>
        <w:t xml:space="preserve"> sau trigger</w:t>
      </w:r>
    </w:p>
    <w:p w14:paraId="1AA10B96" w14:textId="77777777" w:rsidR="002053EC" w:rsidRDefault="00BA0D9F">
      <w:pPr>
        <w:pStyle w:val="ListBullet"/>
      </w:pPr>
      <w:r>
        <w:t>K</w:t>
      </w:r>
      <w:r>
        <w:t>ỳ</w:t>
      </w:r>
      <w:r>
        <w:t xml:space="preserve"> v</w:t>
      </w:r>
      <w:r>
        <w:t>ọ</w:t>
      </w:r>
      <w:r>
        <w:t>ng: 3-4 noãn</w:t>
      </w:r>
    </w:p>
    <w:p w14:paraId="2F4633F0" w14:textId="77777777" w:rsidR="002053EC" w:rsidRDefault="00BA0D9F">
      <w:pPr>
        <w:pStyle w:val="ListBullet"/>
      </w:pPr>
      <w:r>
        <w:rPr>
          <w:b/>
        </w:rPr>
        <w:t>Phase 2 (Follicular, 5 ngày sau retrieval #1):</w:t>
      </w:r>
    </w:p>
    <w:p w14:paraId="33434BBD" w14:textId="77777777" w:rsidR="002053EC" w:rsidRDefault="00BA0D9F">
      <w:pPr>
        <w:pStyle w:val="ListBullet"/>
      </w:pPr>
      <w:r>
        <w:t>FSH 300 IU/ngày ti</w:t>
      </w:r>
      <w:r>
        <w:t>ế</w:t>
      </w:r>
      <w:r>
        <w:t>p t</w:t>
      </w:r>
      <w:r>
        <w:t>ụ</w:t>
      </w:r>
      <w:r>
        <w:t>c</w:t>
      </w:r>
    </w:p>
    <w:p w14:paraId="37BD6B6D" w14:textId="77777777" w:rsidR="002053EC" w:rsidRDefault="00BA0D9F">
      <w:pPr>
        <w:pStyle w:val="ListBullet"/>
      </w:pPr>
      <w:r>
        <w:t>Antagonist ti</w:t>
      </w:r>
      <w:r>
        <w:t>ế</w:t>
      </w:r>
      <w:r>
        <w:t>p t</w:t>
      </w:r>
      <w:r>
        <w:t>ụ</w:t>
      </w:r>
      <w:r>
        <w:t>c</w:t>
      </w:r>
    </w:p>
    <w:p w14:paraId="78CEFF4C" w14:textId="77777777" w:rsidR="002053EC" w:rsidRDefault="00BA0D9F">
      <w:pPr>
        <w:pStyle w:val="ListBullet"/>
      </w:pPr>
      <w:r>
        <w:t>Trigger hCG 5.000 IU</w:t>
      </w:r>
    </w:p>
    <w:p w14:paraId="38250A7C" w14:textId="77777777" w:rsidR="002053EC" w:rsidRDefault="00BA0D9F">
      <w:pPr>
        <w:pStyle w:val="ListBullet"/>
      </w:pPr>
      <w:r>
        <w:t>Retrieval 35 gi</w:t>
      </w:r>
      <w:r>
        <w:t>ờ</w:t>
      </w:r>
      <w:r>
        <w:t xml:space="preserve"> sau trigger</w:t>
      </w:r>
    </w:p>
    <w:p w14:paraId="001004E7" w14:textId="77777777" w:rsidR="002053EC" w:rsidRDefault="00BA0D9F">
      <w:pPr>
        <w:pStyle w:val="ListBullet"/>
      </w:pPr>
      <w:r>
        <w:t>K</w:t>
      </w:r>
      <w:r>
        <w:t>ỳ</w:t>
      </w:r>
      <w:r>
        <w:t xml:space="preserve"> v</w:t>
      </w:r>
      <w:r>
        <w:t>ọ</w:t>
      </w:r>
      <w:r>
        <w:t>ng: 3-4 noãn</w:t>
      </w:r>
    </w:p>
    <w:p w14:paraId="0198BAD5" w14:textId="77777777" w:rsidR="002053EC" w:rsidRDefault="00BA0D9F">
      <w:pPr>
        <w:pStyle w:val="ListBullet"/>
      </w:pPr>
      <w:r>
        <w:rPr>
          <w:b/>
        </w:rPr>
        <w:t>T</w:t>
      </w:r>
      <w:r>
        <w:rPr>
          <w:b/>
        </w:rPr>
        <w:t>ổ</w:t>
      </w:r>
      <w:r>
        <w:rPr>
          <w:b/>
        </w:rPr>
        <w:t>ng k</w:t>
      </w:r>
      <w:r>
        <w:rPr>
          <w:b/>
        </w:rPr>
        <w:t>ỳ</w:t>
      </w:r>
      <w:r>
        <w:rPr>
          <w:b/>
        </w:rPr>
        <w:t xml:space="preserve"> v</w:t>
      </w:r>
      <w:r>
        <w:rPr>
          <w:b/>
        </w:rPr>
        <w:t>ọ</w:t>
      </w:r>
      <w:r>
        <w:rPr>
          <w:b/>
        </w:rPr>
        <w:t>ng:</w:t>
      </w:r>
      <w:r>
        <w:t xml:space="preserve"> 6-8 noãn, 3-4 blastocyst</w:t>
      </w:r>
    </w:p>
    <w:p w14:paraId="5B443799" w14:textId="77777777" w:rsidR="002053EC" w:rsidRDefault="00BA0D9F">
      <w:pPr>
        <w:pStyle w:val="ListBullet"/>
      </w:pPr>
      <w:r>
        <w:rPr>
          <w:b/>
        </w:rPr>
        <w:t>ESHRE 2025 NEW:</w:t>
      </w:r>
      <w:r>
        <w:t xml:space="preserve"> ESHRE 2025 nâng DuoStim t</w:t>
      </w:r>
      <w:r>
        <w:t>ừ</w:t>
      </w:r>
      <w:r>
        <w:t xml:space="preserve"> GPP lên </w:t>
      </w:r>
      <w:r>
        <w:rPr>
          <w:b/>
        </w:rPr>
        <w:t>Strong rec</w:t>
      </w:r>
      <w:r>
        <w:t xml:space="preserve"> (⊕⊕◯◯) cho oocyte accumulation khi fresh transfer không planned.</w:t>
      </w:r>
    </w:p>
    <w:p w14:paraId="6315D53E" w14:textId="77777777" w:rsidR="002053EC" w:rsidRDefault="00BA0D9F">
      <w:pPr>
        <w:pStyle w:val="ListBullet"/>
      </w:pPr>
      <w:r>
        <w:rPr>
          <w:b/>
        </w:rPr>
        <w:t>ESHRE 2025:</w:t>
      </w:r>
      <w:r>
        <w:t xml:space="preserve"> r-hLH addition = FSH alone (Conditional, ⊕⊕◯◯) → có th</w:t>
      </w:r>
      <w:r>
        <w:t>ể</w:t>
      </w:r>
      <w:r>
        <w:t xml:space="preserve"> thêm r-LH 75-150 IU/ngày</w:t>
      </w:r>
    </w:p>
    <w:p w14:paraId="57A2A6EE" w14:textId="77777777" w:rsidR="002053EC" w:rsidRDefault="00BA0D9F">
      <w:pPr>
        <w:pStyle w:val="ListBullet"/>
      </w:pPr>
      <w:r>
        <w:rPr>
          <w:b/>
        </w:rPr>
        <w:t>Luteal support:</w:t>
      </w:r>
      <w:r>
        <w:t xml:space="preserve"> N/A (freeze-all)</w:t>
      </w:r>
    </w:p>
    <w:p w14:paraId="15EAD886" w14:textId="77777777" w:rsidR="002053EC" w:rsidRDefault="00BA0D9F">
      <w:pPr>
        <w:pStyle w:val="ListBullet"/>
      </w:pPr>
      <w:r>
        <w:rPr>
          <w:b/>
        </w:rPr>
        <w:t>FET:</w:t>
      </w:r>
      <w:r>
        <w:t xml:space="preserve"> 1-2 cycle sau, trong HRT cycle</w:t>
      </w:r>
    </w:p>
    <w:p w14:paraId="6D813AE8" w14:textId="77777777" w:rsidR="002053EC" w:rsidRDefault="00BA0D9F">
      <w:r>
        <w:rPr>
          <w:b/>
        </w:rPr>
        <w:t>Lý do ch</w:t>
      </w:r>
      <w:r>
        <w:rPr>
          <w:b/>
        </w:rPr>
        <w:t>ọ</w:t>
      </w:r>
      <w:r>
        <w:rPr>
          <w:b/>
        </w:rPr>
        <w:t>n DuoStim (theo Racca 2024 PMID 38845190):</w:t>
      </w:r>
    </w:p>
    <w:p w14:paraId="11BDD942" w14:textId="77777777" w:rsidR="002053EC" w:rsidRDefault="00BA0D9F">
      <w:pPr>
        <w:pStyle w:val="ListBullet"/>
      </w:pPr>
      <w:r>
        <w:t>C</w:t>
      </w:r>
      <w:r>
        <w:t>ả</w:t>
      </w:r>
      <w:r>
        <w:t>i thi</w:t>
      </w:r>
      <w:r>
        <w:t>ệ</w:t>
      </w:r>
      <w:r>
        <w:t>n s</w:t>
      </w:r>
      <w:r>
        <w:t>ố</w:t>
      </w:r>
      <w:r>
        <w:t xml:space="preserve"> blastocyst tích lũy (+0,81 vs single, FULL VERIFIED)</w:t>
      </w:r>
    </w:p>
    <w:p w14:paraId="3B447FEF" w14:textId="77777777" w:rsidR="002053EC" w:rsidRDefault="00BA0D9F">
      <w:pPr>
        <w:pStyle w:val="ListBullet"/>
      </w:pPr>
      <w:r>
        <w:t>Ti</w:t>
      </w:r>
      <w:r>
        <w:t>ế</w:t>
      </w:r>
      <w:r>
        <w:t>t ki</w:t>
      </w:r>
      <w:r>
        <w:t>ệ</w:t>
      </w:r>
      <w:r>
        <w:t>m th</w:t>
      </w:r>
      <w:r>
        <w:t>ờ</w:t>
      </w:r>
      <w:r>
        <w:t>i gian (vs 2 cycles thông thư</w:t>
      </w:r>
      <w:r>
        <w:t>ờ</w:t>
      </w:r>
      <w:r>
        <w:t>ng m</w:t>
      </w:r>
      <w:r>
        <w:t>ấ</w:t>
      </w:r>
      <w:r>
        <w:t>t 2-3 tháng)</w:t>
      </w:r>
    </w:p>
    <w:p w14:paraId="4DECCE30" w14:textId="77777777" w:rsidR="002053EC" w:rsidRDefault="00BA0D9F">
      <w:pPr>
        <w:pStyle w:val="ListBullet"/>
      </w:pPr>
      <w:r>
        <w:t>Cho phép cơ h</w:t>
      </w:r>
      <w:r>
        <w:t>ộ</w:t>
      </w:r>
      <w:r>
        <w:t>i t</w:t>
      </w:r>
      <w:r>
        <w:t>ố</w:t>
      </w:r>
      <w:r>
        <w:t>i đa s</w:t>
      </w:r>
      <w:r>
        <w:t>ố</w:t>
      </w:r>
      <w:r>
        <w:t xml:space="preserve"> phôi trư</w:t>
      </w:r>
      <w:r>
        <w:t>ớ</w:t>
      </w:r>
      <w:r>
        <w:t>c khi chuy</w:t>
      </w:r>
      <w:r>
        <w:t>ể</w:t>
      </w:r>
      <w:r>
        <w:t>n sang egg donation</w:t>
      </w:r>
    </w:p>
    <w:p w14:paraId="10AEE387" w14:textId="77777777" w:rsidR="002053EC" w:rsidRDefault="00BA0D9F">
      <w:pPr>
        <w:pStyle w:val="ListBullet"/>
      </w:pPr>
      <w:r>
        <w:rPr>
          <w:b/>
        </w:rPr>
        <w:t>ESHRE 2025 NEW:</w:t>
      </w:r>
      <w:r>
        <w:t xml:space="preserve"> Strong rec ⊕⊕◯◯ cho oocyte accumulation</w:t>
      </w:r>
    </w:p>
    <w:p w14:paraId="205B6E96" w14:textId="77777777" w:rsidR="002053EC" w:rsidRDefault="00BA0D9F">
      <w:r>
        <w:rPr>
          <w:b/>
        </w:rPr>
        <w:t>C</w:t>
      </w:r>
      <w:r>
        <w:rPr>
          <w:b/>
        </w:rPr>
        <w:t>ả</w:t>
      </w:r>
      <w:r>
        <w:rPr>
          <w:b/>
        </w:rPr>
        <w:t>nh báo ESHRE 2025:</w:t>
      </w:r>
    </w:p>
    <w:p w14:paraId="6EAE4156" w14:textId="77777777" w:rsidR="002053EC" w:rsidRDefault="00BA0D9F">
      <w:pPr>
        <w:pStyle w:val="ListBullet"/>
      </w:pPr>
      <w:r>
        <w:t>Patient 38 v</w:t>
      </w:r>
      <w:r>
        <w:t>ớ</w:t>
      </w:r>
      <w:r>
        <w:t>i AMH 0,8 → low responder</w:t>
      </w:r>
    </w:p>
    <w:p w14:paraId="2E0D8012" w14:textId="77777777" w:rsidR="002053EC" w:rsidRDefault="00BA0D9F">
      <w:pPr>
        <w:pStyle w:val="ListBullet"/>
      </w:pPr>
      <w:r>
        <w:t>POSEIDON 2 → prognosis trung bình</w:t>
      </w:r>
    </w:p>
    <w:p w14:paraId="56F707E2" w14:textId="77777777" w:rsidR="002053EC" w:rsidRDefault="00BA0D9F">
      <w:pPr>
        <w:pStyle w:val="ListBullet"/>
      </w:pPr>
      <w:r>
        <w:t>B</w:t>
      </w:r>
      <w:r>
        <w:t>ệ</w:t>
      </w:r>
      <w:r>
        <w:t>nh nhân c</w:t>
      </w:r>
      <w:r>
        <w:t>ầ</w:t>
      </w:r>
      <w:r>
        <w:t>n đư</w:t>
      </w:r>
      <w:r>
        <w:t>ợ</w:t>
      </w:r>
      <w:r>
        <w:t>c tư v</w:t>
      </w:r>
      <w:r>
        <w:t>ấ</w:t>
      </w:r>
      <w:r>
        <w:t>n v</w:t>
      </w:r>
      <w:r>
        <w:t>ề</w:t>
      </w:r>
      <w:r>
        <w:t xml:space="preserve"> prognosis th</w:t>
      </w:r>
      <w:r>
        <w:t>ự</w:t>
      </w:r>
      <w:r>
        <w:t>c t</w:t>
      </w:r>
      <w:r>
        <w:t>ế</w:t>
      </w:r>
      <w:r>
        <w:t>: cumulative LBR v</w:t>
      </w:r>
      <w:r>
        <w:t>ớ</w:t>
      </w:r>
      <w:r>
        <w:t>i POSEIDON 2 thư</w:t>
      </w:r>
      <w:r>
        <w:t>ờ</w:t>
      </w:r>
      <w:r>
        <w:t>ng 20-30% sau 2 cycles</w:t>
      </w:r>
    </w:p>
    <w:p w14:paraId="5DF63EAB" w14:textId="77777777" w:rsidR="002053EC" w:rsidRDefault="00BA0D9F">
      <w:pPr>
        <w:pStyle w:val="ListBullet"/>
      </w:pPr>
      <w:r>
        <w:t>Cân nh</w:t>
      </w:r>
      <w:r>
        <w:t>ắ</w:t>
      </w:r>
      <w:r>
        <w:t>c egg donation n</w:t>
      </w:r>
      <w:r>
        <w:t>ế</w:t>
      </w:r>
      <w:r>
        <w:t>u th</w:t>
      </w:r>
      <w:r>
        <w:t>ấ</w:t>
      </w:r>
      <w:r>
        <w:t>t b</w:t>
      </w:r>
      <w:r>
        <w:t>ạ</w:t>
      </w:r>
      <w:r>
        <w:t>i 2 cycles DuoStim</w:t>
      </w:r>
    </w:p>
    <w:p w14:paraId="4ACF1098" w14:textId="77777777" w:rsidR="002053EC" w:rsidRDefault="00BA0D9F">
      <w:pPr>
        <w:pStyle w:val="ListBullet"/>
      </w:pPr>
      <w:r>
        <w:rPr>
          <w:b/>
        </w:rPr>
        <w:t>ESHRE 2025:</w:t>
      </w:r>
      <w:r>
        <w:t xml:space="preserve"> "low responders are a heterogeneous group" — cá th</w:t>
      </w:r>
      <w:r>
        <w:t>ể</w:t>
      </w:r>
      <w:r>
        <w:t xml:space="preserve"> hóa cao</w:t>
      </w:r>
    </w:p>
    <w:p w14:paraId="04BC7555" w14:textId="77777777" w:rsidR="002053EC" w:rsidRDefault="002053EC"/>
    <w:p w14:paraId="4CEDF6C0" w14:textId="77777777" w:rsidR="002053EC" w:rsidRDefault="00BA0D9F">
      <w:pPr>
        <w:pStyle w:val="Heading2"/>
      </w:pPr>
      <w:r>
        <w:lastRenderedPageBreak/>
        <w:t>CASE 2: PCOS 28 tu</w:t>
      </w:r>
      <w:r>
        <w:t>ổ</w:t>
      </w:r>
      <w:r>
        <w:t>i, AMH 8,5 ng/mL, AFC 36, OHSS risk</w:t>
      </w:r>
    </w:p>
    <w:p w14:paraId="601FF86B" w14:textId="77777777" w:rsidR="002053EC" w:rsidRDefault="00BA0D9F">
      <w:r>
        <w:rPr>
          <w:b/>
        </w:rPr>
        <w:t>H</w:t>
      </w:r>
      <w:r>
        <w:rPr>
          <w:b/>
        </w:rPr>
        <w:t>ồ</w:t>
      </w:r>
      <w:r>
        <w:rPr>
          <w:b/>
        </w:rPr>
        <w:t xml:space="preserve"> sơ:</w:t>
      </w:r>
    </w:p>
    <w:p w14:paraId="458A0473" w14:textId="77777777" w:rsidR="002053EC" w:rsidRDefault="00BA0D9F">
      <w:pPr>
        <w:pStyle w:val="ListBullet"/>
      </w:pPr>
      <w:r>
        <w:t>Tr</w:t>
      </w:r>
      <w:r>
        <w:t>ầ</w:t>
      </w:r>
      <w:r>
        <w:t>n Th</w:t>
      </w:r>
      <w:r>
        <w:t>ị</w:t>
      </w:r>
      <w:r>
        <w:t xml:space="preserve"> B, 28 tu</w:t>
      </w:r>
      <w:r>
        <w:t>ổ</w:t>
      </w:r>
      <w:r>
        <w:t>i, BMI 24</w:t>
      </w:r>
    </w:p>
    <w:p w14:paraId="5AD998FA" w14:textId="77777777" w:rsidR="002053EC" w:rsidRDefault="00BA0D9F">
      <w:pPr>
        <w:pStyle w:val="ListBullet"/>
      </w:pPr>
      <w:r>
        <w:t>PCOS theo Rotterdam (oligomenorrhea + PCO morphology)</w:t>
      </w:r>
    </w:p>
    <w:p w14:paraId="68CE898E" w14:textId="77777777" w:rsidR="002053EC" w:rsidRDefault="00BA0D9F">
      <w:pPr>
        <w:pStyle w:val="ListBullet"/>
      </w:pPr>
      <w:r>
        <w:t>AMH 8,5 ng/mL, AFC 36</w:t>
      </w:r>
    </w:p>
    <w:p w14:paraId="56800B83" w14:textId="77777777" w:rsidR="002053EC" w:rsidRDefault="00BA0D9F">
      <w:pPr>
        <w:pStyle w:val="ListBullet"/>
      </w:pPr>
      <w:r>
        <w:t>L</w:t>
      </w:r>
      <w:r>
        <w:t>ầ</w:t>
      </w:r>
      <w:r>
        <w:t>n đ</w:t>
      </w:r>
      <w:r>
        <w:t>ầ</w:t>
      </w:r>
      <w:r>
        <w:t>u IVF</w:t>
      </w:r>
    </w:p>
    <w:p w14:paraId="09469542" w14:textId="77777777" w:rsidR="002053EC" w:rsidRDefault="00BA0D9F">
      <w:r>
        <w:rPr>
          <w:b/>
        </w:rPr>
        <w:t>Ch</w:t>
      </w:r>
      <w:r>
        <w:rPr>
          <w:b/>
        </w:rPr>
        <w:t>ẩ</w:t>
      </w:r>
      <w:r>
        <w:rPr>
          <w:b/>
        </w:rPr>
        <w:t>n đoán:</w:t>
      </w:r>
      <w:r>
        <w:t xml:space="preserve"> PCOS, high responder, nguy cơ OHSS cao</w:t>
      </w:r>
    </w:p>
    <w:p w14:paraId="73D8B155" w14:textId="77777777" w:rsidR="002053EC" w:rsidRDefault="00BA0D9F">
      <w:r>
        <w:rPr>
          <w:b/>
        </w:rPr>
        <w:t>Phác đ</w:t>
      </w:r>
      <w:r>
        <w:rPr>
          <w:b/>
        </w:rPr>
        <w:t>ồ</w:t>
      </w:r>
      <w:r>
        <w:rPr>
          <w:b/>
        </w:rPr>
        <w:t xml:space="preserve"> ch</w:t>
      </w:r>
      <w:r>
        <w:rPr>
          <w:b/>
        </w:rPr>
        <w:t>ọ</w:t>
      </w:r>
      <w:r>
        <w:rPr>
          <w:b/>
        </w:rPr>
        <w:t>n: GnRH ANTAGONIST + GnRH agonist TRIGGER + FREEZE-ALL (ESHRE 2025 Strong)</w:t>
      </w:r>
    </w:p>
    <w:p w14:paraId="5B17F819" w14:textId="77777777" w:rsidR="002053EC" w:rsidRDefault="00BA0D9F">
      <w:pPr>
        <w:pStyle w:val="ListBullet"/>
      </w:pPr>
      <w:r>
        <w:rPr>
          <w:b/>
        </w:rPr>
        <w:t>Pretreatment:</w:t>
      </w:r>
      <w:r>
        <w:t xml:space="preserve"> KHÔNG dùng OCP (ESHRE 2025: Strong rec NOT recommended, Venetis 2023 PMID 36594696)</w:t>
      </w:r>
    </w:p>
    <w:p w14:paraId="4195B86A" w14:textId="77777777" w:rsidR="002053EC" w:rsidRDefault="00BA0D9F">
      <w:pPr>
        <w:pStyle w:val="ListBullet"/>
      </w:pPr>
      <w:r>
        <w:rPr>
          <w:b/>
        </w:rPr>
        <w:t>Cycle:</w:t>
      </w:r>
    </w:p>
    <w:p w14:paraId="27D0927A" w14:textId="77777777" w:rsidR="002053EC" w:rsidRDefault="00BA0D9F">
      <w:pPr>
        <w:pStyle w:val="ListBullet"/>
      </w:pPr>
      <w:r>
        <w:t xml:space="preserve">FSH starting dose </w:t>
      </w:r>
      <w:r>
        <w:rPr>
          <w:b/>
        </w:rPr>
        <w:t>100-&lt;150 IU/ngày</w:t>
      </w:r>
      <w:r>
        <w:t xml:space="preserve"> t</w:t>
      </w:r>
      <w:r>
        <w:t>ừ</w:t>
      </w:r>
      <w:r>
        <w:t xml:space="preserve"> day 2-3 (ESHRE 2025 NEW Conditional rec cho reduced dose high responder)</w:t>
      </w:r>
    </w:p>
    <w:p w14:paraId="07900F3E" w14:textId="77777777" w:rsidR="002053EC" w:rsidRDefault="00BA0D9F">
      <w:pPr>
        <w:pStyle w:val="ListBullet"/>
      </w:pPr>
      <w:r>
        <w:t>Antagonist (Cetrorelix 0,25 mg) t</w:t>
      </w:r>
      <w:r>
        <w:t>ừ</w:t>
      </w:r>
      <w:r>
        <w:t xml:space="preserve"> day 5-6 fixed (ESHRE 2025 NEW: Fixed &gt; Flexible)</w:t>
      </w:r>
    </w:p>
    <w:p w14:paraId="3CA5647D" w14:textId="77777777" w:rsidR="002053EC" w:rsidRDefault="00BA0D9F">
      <w:pPr>
        <w:pStyle w:val="ListBullet"/>
      </w:pPr>
      <w:r>
        <w:t>Monitor siêu âm m</w:t>
      </w:r>
      <w:r>
        <w:t>ỗ</w:t>
      </w:r>
      <w:r>
        <w:t>i 2 ngày (ESHRE 2025: ch</w:t>
      </w:r>
      <w:r>
        <w:t>ỉ</w:t>
      </w:r>
      <w:r>
        <w:t xml:space="preserve"> siêu âm, KHÔNG E2 đ</w:t>
      </w:r>
      <w:r>
        <w:t>ị</w:t>
      </w:r>
      <w:r>
        <w:t>nh k</w:t>
      </w:r>
      <w:r>
        <w:t>ỳ</w:t>
      </w:r>
      <w:r>
        <w:t>)</w:t>
      </w:r>
    </w:p>
    <w:p w14:paraId="300CD445" w14:textId="77777777" w:rsidR="002053EC" w:rsidRDefault="00BA0D9F">
      <w:pPr>
        <w:pStyle w:val="ListBullet"/>
      </w:pPr>
      <w:r>
        <w:rPr>
          <w:b/>
        </w:rPr>
        <w:t>Coasting probably NOT recommended routinely</w:t>
      </w:r>
      <w:r>
        <w:t xml:space="preserve"> (ESHRE 2025 NEW Conditional rec)</w:t>
      </w:r>
    </w:p>
    <w:p w14:paraId="77383221" w14:textId="77777777" w:rsidR="002053EC" w:rsidRDefault="00BA0D9F">
      <w:pPr>
        <w:pStyle w:val="ListBullet"/>
      </w:pPr>
      <w:r>
        <w:t>Trigger khi 8-15 nang ≥17 mm</w:t>
      </w:r>
    </w:p>
    <w:p w14:paraId="41E81EBD" w14:textId="77777777" w:rsidR="002053EC" w:rsidRDefault="00BA0D9F">
      <w:pPr>
        <w:pStyle w:val="ListBullet"/>
      </w:pPr>
      <w:r>
        <w:rPr>
          <w:b/>
        </w:rPr>
        <w:t>Trigger:</w:t>
      </w:r>
      <w:r>
        <w:t xml:space="preserve"> </w:t>
      </w:r>
      <w:r>
        <w:rPr>
          <w:b/>
        </w:rPr>
        <w:t>GnRH agonist (Triptorelin 0,2 mg SC) + hCG 1.500 IU</w:t>
      </w:r>
      <w:r>
        <w:t xml:space="preserve"> (dual trigger) HO</w:t>
      </w:r>
      <w:r>
        <w:t>Ặ</w:t>
      </w:r>
      <w:r>
        <w:t>C GnRH agonist đơn thu</w:t>
      </w:r>
      <w:r>
        <w:t>ầ</w:t>
      </w:r>
      <w:r>
        <w:t>n + freeze-all</w:t>
      </w:r>
    </w:p>
    <w:p w14:paraId="00F01128" w14:textId="77777777" w:rsidR="002053EC" w:rsidRDefault="00BA0D9F">
      <w:pPr>
        <w:pStyle w:val="ListBullet"/>
      </w:pPr>
      <w:r>
        <w:rPr>
          <w:b/>
        </w:rPr>
        <w:t>Luteal support:</w:t>
      </w:r>
      <w:r>
        <w:t xml:space="preserve"> Không progesterone ngo</w:t>
      </w:r>
      <w:r>
        <w:t>ạ</w:t>
      </w:r>
      <w:r>
        <w:t>i sinh (vì GnRH trigger không c</w:t>
      </w:r>
      <w:r>
        <w:t>ầ</w:t>
      </w:r>
      <w:r>
        <w:t>n, no fresh ET)</w:t>
      </w:r>
    </w:p>
    <w:p w14:paraId="14CECC81" w14:textId="77777777" w:rsidR="002053EC" w:rsidRDefault="00BA0D9F">
      <w:pPr>
        <w:pStyle w:val="ListBullet"/>
      </w:pPr>
      <w:r>
        <w:rPr>
          <w:b/>
        </w:rPr>
        <w:t>FET:</w:t>
      </w:r>
      <w:r>
        <w:t xml:space="preserve"> 1-2 cycle sau, trong HRT cycle</w:t>
      </w:r>
    </w:p>
    <w:p w14:paraId="5C882157" w14:textId="77777777" w:rsidR="002053EC" w:rsidRDefault="00BA0D9F">
      <w:r>
        <w:rPr>
          <w:b/>
        </w:rPr>
        <w:t>Lý do ch</w:t>
      </w:r>
      <w:r>
        <w:rPr>
          <w:b/>
        </w:rPr>
        <w:t>ọ</w:t>
      </w:r>
      <w:r>
        <w:rPr>
          <w:b/>
        </w:rPr>
        <w:t>n (theo ESHRE 2025 + Lambalk 2017 PMID 28903472, FULL VERIFIED):</w:t>
      </w:r>
    </w:p>
    <w:p w14:paraId="6D73FFF3" w14:textId="77777777" w:rsidR="002053EC" w:rsidRDefault="00BA0D9F">
      <w:pPr>
        <w:pStyle w:val="ListBullet"/>
      </w:pPr>
      <w:r>
        <w:t>Antagonist + GnRH trigger + freeze-all: g</w:t>
      </w:r>
      <w:r>
        <w:t>ầ</w:t>
      </w:r>
      <w:r>
        <w:t>n như 0% OHSS n</w:t>
      </w:r>
      <w:r>
        <w:t>ặ</w:t>
      </w:r>
      <w:r>
        <w:t xml:space="preserve">ng </w:t>
      </w:r>
      <w:r>
        <w:t>ở</w:t>
      </w:r>
      <w:r>
        <w:t xml:space="preserve"> PCOS</w:t>
      </w:r>
    </w:p>
    <w:p w14:paraId="162F00AB" w14:textId="77777777" w:rsidR="002053EC" w:rsidRDefault="00BA0D9F">
      <w:pPr>
        <w:pStyle w:val="ListBullet"/>
      </w:pPr>
      <w:r>
        <w:t>Lambalk cho th</w:t>
      </w:r>
      <w:r>
        <w:t>ấ</w:t>
      </w:r>
      <w:r>
        <w:t xml:space="preserve">y OHSS </w:t>
      </w:r>
      <w:r>
        <w:t>ở</w:t>
      </w:r>
      <w:r>
        <w:t xml:space="preserve"> PCOS gi</w:t>
      </w:r>
      <w:r>
        <w:t>ả</w:t>
      </w:r>
      <w:r>
        <w:t>m v</w:t>
      </w:r>
      <w:r>
        <w:t>ớ</w:t>
      </w:r>
      <w:r>
        <w:t xml:space="preserve">i antagonist: </w:t>
      </w:r>
      <w:r>
        <w:rPr>
          <w:b/>
        </w:rPr>
        <w:t>RR 0,53, 95% CI 0,30-0,95</w:t>
      </w:r>
      <w:r>
        <w:t xml:space="preserve"> (FULL VERIFIED)</w:t>
      </w:r>
    </w:p>
    <w:p w14:paraId="24396F79" w14:textId="77777777" w:rsidR="002053EC" w:rsidRDefault="00BA0D9F">
      <w:pPr>
        <w:pStyle w:val="ListBullet"/>
      </w:pPr>
      <w:r>
        <w:t>OPR tương đương long agonist (RR 0,97, 95% CI 0,84-1,11)</w:t>
      </w:r>
    </w:p>
    <w:p w14:paraId="4A763625" w14:textId="77777777" w:rsidR="002053EC" w:rsidRDefault="00BA0D9F">
      <w:pPr>
        <w:pStyle w:val="ListBullet"/>
      </w:pPr>
      <w:r>
        <w:rPr>
          <w:b/>
        </w:rPr>
        <w:t>ESHRE 2025 NEW:</w:t>
      </w:r>
      <w:r>
        <w:t xml:space="preserve"> GnRH trigger ROUTINE cho oocyte donor Strong rec → có th</w:t>
      </w:r>
      <w:r>
        <w:t>ể</w:t>
      </w:r>
      <w:r>
        <w:t xml:space="preserve"> extend cho PCOS high responder</w:t>
      </w:r>
    </w:p>
    <w:p w14:paraId="34080455" w14:textId="77777777" w:rsidR="002053EC" w:rsidRDefault="00BA0D9F">
      <w:pPr>
        <w:pStyle w:val="ListBullet"/>
      </w:pPr>
      <w:r>
        <w:rPr>
          <w:b/>
        </w:rPr>
        <w:t>ESHRE 2025 NEW:</w:t>
      </w:r>
      <w:r>
        <w:t xml:space="preserve"> Reduced dose 100-&lt;150 IU cho high responder (Conditional)</w:t>
      </w:r>
    </w:p>
    <w:p w14:paraId="329AF105" w14:textId="77777777" w:rsidR="002053EC" w:rsidRDefault="00BA0D9F">
      <w:r>
        <w:rPr>
          <w:b/>
        </w:rPr>
        <w:t>C</w:t>
      </w:r>
      <w:r>
        <w:rPr>
          <w:b/>
        </w:rPr>
        <w:t>ả</w:t>
      </w:r>
      <w:r>
        <w:rPr>
          <w:b/>
        </w:rPr>
        <w:t>nh báo ESHRE 2025:</w:t>
      </w:r>
    </w:p>
    <w:p w14:paraId="7D1D12DF" w14:textId="77777777" w:rsidR="002053EC" w:rsidRDefault="00BA0D9F">
      <w:pPr>
        <w:pStyle w:val="ListBullet"/>
      </w:pPr>
      <w:r>
        <w:t>N</w:t>
      </w:r>
      <w:r>
        <w:t>ế</w:t>
      </w:r>
      <w:r>
        <w:t>u b</w:t>
      </w:r>
      <w:r>
        <w:t>ệ</w:t>
      </w:r>
      <w:r>
        <w:t>nh nhân mu</w:t>
      </w:r>
      <w:r>
        <w:t>ố</w:t>
      </w:r>
      <w:r>
        <w:t>n fresh ET (vì lý do cá nhân), dùng dual trigger (GnRH + 1.500 IU hCG) thay vì GnRH đơn thu</w:t>
      </w:r>
      <w:r>
        <w:t>ầ</w:t>
      </w:r>
      <w:r>
        <w:t>n</w:t>
      </w:r>
    </w:p>
    <w:p w14:paraId="5F69EED8" w14:textId="77777777" w:rsidR="002053EC" w:rsidRDefault="00BA0D9F">
      <w:pPr>
        <w:pStyle w:val="ListBullet"/>
      </w:pPr>
      <w:r>
        <w:lastRenderedPageBreak/>
        <w:t>N</w:t>
      </w:r>
      <w:r>
        <w:t>ế</w:t>
      </w:r>
      <w:r>
        <w:t xml:space="preserve">u E2 &gt;5000 pg/mL + &gt;30 nang → </w:t>
      </w:r>
      <w:r>
        <w:rPr>
          <w:b/>
        </w:rPr>
        <w:t>coasting probably NOT recommended</w:t>
      </w:r>
      <w:r>
        <w:t xml:space="preserve"> (ESHRE 2025 NEW) — alternative là gi</w:t>
      </w:r>
      <w:r>
        <w:t>ả</w:t>
      </w:r>
      <w:r>
        <w:t>m FSH dose ho</w:t>
      </w:r>
      <w:r>
        <w:t>ặ</w:t>
      </w:r>
      <w:r>
        <w:t>c trigger s</w:t>
      </w:r>
      <w:r>
        <w:t>ớ</w:t>
      </w:r>
      <w:r>
        <w:t>m</w:t>
      </w:r>
    </w:p>
    <w:p w14:paraId="7DFCBBCB" w14:textId="77777777" w:rsidR="002053EC" w:rsidRDefault="002053EC"/>
    <w:p w14:paraId="63BD4717" w14:textId="77777777" w:rsidR="002053EC" w:rsidRDefault="00BA0D9F">
      <w:pPr>
        <w:pStyle w:val="Heading2"/>
      </w:pPr>
      <w:r>
        <w:t>CASE 3: Advanced Age 42 tu</w:t>
      </w:r>
      <w:r>
        <w:t>ổ</w:t>
      </w:r>
      <w:r>
        <w:t>i, AMH 0,3 ng/mL, AFC 2</w:t>
      </w:r>
    </w:p>
    <w:p w14:paraId="6F5D305E" w14:textId="77777777" w:rsidR="002053EC" w:rsidRDefault="00BA0D9F">
      <w:r>
        <w:rPr>
          <w:b/>
        </w:rPr>
        <w:t>H</w:t>
      </w:r>
      <w:r>
        <w:rPr>
          <w:b/>
        </w:rPr>
        <w:t>ồ</w:t>
      </w:r>
      <w:r>
        <w:rPr>
          <w:b/>
        </w:rPr>
        <w:t xml:space="preserve"> sơ:</w:t>
      </w:r>
    </w:p>
    <w:p w14:paraId="65157F61" w14:textId="77777777" w:rsidR="002053EC" w:rsidRDefault="00BA0D9F">
      <w:pPr>
        <w:pStyle w:val="ListBullet"/>
      </w:pPr>
      <w:r>
        <w:t>Lê Th</w:t>
      </w:r>
      <w:r>
        <w:t>ị</w:t>
      </w:r>
      <w:r>
        <w:t xml:space="preserve"> C, 42 tu</w:t>
      </w:r>
      <w:r>
        <w:t>ổ</w:t>
      </w:r>
      <w:r>
        <w:t>i, BMI 21</w:t>
      </w:r>
    </w:p>
    <w:p w14:paraId="04C4A88C" w14:textId="77777777" w:rsidR="002053EC" w:rsidRDefault="00BA0D9F">
      <w:pPr>
        <w:pStyle w:val="ListBullet"/>
      </w:pPr>
      <w:r>
        <w:t>Mong con 2 năm, chưa IVF</w:t>
      </w:r>
    </w:p>
    <w:p w14:paraId="0782C374" w14:textId="77777777" w:rsidR="002053EC" w:rsidRDefault="00BA0D9F">
      <w:pPr>
        <w:pStyle w:val="ListBullet"/>
      </w:pPr>
      <w:r>
        <w:t>AMH 0,3 ng/mL, AFC 2, FSH day 2 = 18 IU/L</w:t>
      </w:r>
    </w:p>
    <w:p w14:paraId="3E90DC48" w14:textId="77777777" w:rsidR="002053EC" w:rsidRDefault="00BA0D9F">
      <w:pPr>
        <w:pStyle w:val="ListBullet"/>
      </w:pPr>
      <w:r>
        <w:t>T</w:t>
      </w:r>
      <w:r>
        <w:t>ừ</w:t>
      </w:r>
      <w:r>
        <w:t>ng 1 IUI th</w:t>
      </w:r>
      <w:r>
        <w:t>ấ</w:t>
      </w:r>
      <w:r>
        <w:t>t b</w:t>
      </w:r>
      <w:r>
        <w:t>ạ</w:t>
      </w:r>
      <w:r>
        <w:t>i</w:t>
      </w:r>
    </w:p>
    <w:p w14:paraId="565F9743" w14:textId="77777777" w:rsidR="002053EC" w:rsidRDefault="00BA0D9F">
      <w:r>
        <w:rPr>
          <w:b/>
        </w:rPr>
        <w:t>Ch</w:t>
      </w:r>
      <w:r>
        <w:rPr>
          <w:b/>
        </w:rPr>
        <w:t>ẩ</w:t>
      </w:r>
      <w:r>
        <w:rPr>
          <w:b/>
        </w:rPr>
        <w:t>n đoán:</w:t>
      </w:r>
      <w:r>
        <w:t xml:space="preserve"> Advanced age + very low ovarian reserve, POSEIDON group 4 (prognosis kém nh</w:t>
      </w:r>
      <w:r>
        <w:t>ấ</w:t>
      </w:r>
      <w:r>
        <w:t>t), very low reserve</w:t>
      </w:r>
    </w:p>
    <w:p w14:paraId="2C3ACEC4" w14:textId="77777777" w:rsidR="002053EC" w:rsidRDefault="00BA0D9F">
      <w:r>
        <w:rPr>
          <w:b/>
        </w:rPr>
        <w:t>Phác đ</w:t>
      </w:r>
      <w:r>
        <w:rPr>
          <w:b/>
        </w:rPr>
        <w:t>ồ</w:t>
      </w:r>
      <w:r>
        <w:rPr>
          <w:b/>
        </w:rPr>
        <w:t xml:space="preserve"> ch</w:t>
      </w:r>
      <w:r>
        <w:rPr>
          <w:b/>
        </w:rPr>
        <w:t>ọ</w:t>
      </w:r>
      <w:r>
        <w:rPr>
          <w:b/>
        </w:rPr>
        <w:t>n: MODIFIED NATURAL CYCLE (ESHRE 2025 NEW GPP) ho</w:t>
      </w:r>
      <w:r>
        <w:rPr>
          <w:b/>
        </w:rPr>
        <w:t>ặ</w:t>
      </w:r>
      <w:r>
        <w:rPr>
          <w:b/>
        </w:rPr>
        <w:t>c DUOSTIM</w:t>
      </w:r>
    </w:p>
    <w:p w14:paraId="671AFE7B" w14:textId="77777777" w:rsidR="002053EC" w:rsidRDefault="00BA0D9F">
      <w:pPr>
        <w:pStyle w:val="ListBullet"/>
      </w:pPr>
      <w:r>
        <w:rPr>
          <w:b/>
        </w:rPr>
        <w:t>ESHRE 2025 GPP NEW:</w:t>
      </w:r>
      <w:r>
        <w:t xml:space="preserve"> "The GDG recognizes that low responders are a heterogeneous group and in women with very low ovarian reserve, clinicians could choose to use a modified natural cycle."</w:t>
      </w:r>
    </w:p>
    <w:p w14:paraId="11A1A741" w14:textId="77777777" w:rsidR="002053EC" w:rsidRDefault="00BA0D9F">
      <w:pPr>
        <w:pStyle w:val="ListBullet"/>
      </w:pPr>
      <w:r>
        <w:rPr>
          <w:b/>
        </w:rPr>
        <w:t>Modified natural cycle:</w:t>
      </w:r>
    </w:p>
    <w:p w14:paraId="019A11AE" w14:textId="77777777" w:rsidR="002053EC" w:rsidRDefault="00BA0D9F">
      <w:pPr>
        <w:pStyle w:val="ListBullet"/>
      </w:pPr>
      <w:r>
        <w:t>Theo dõi siêu âm + E2 t</w:t>
      </w:r>
      <w:r>
        <w:t>ừ</w:t>
      </w:r>
      <w:r>
        <w:t xml:space="preserve"> day 8-10</w:t>
      </w:r>
    </w:p>
    <w:p w14:paraId="0EA4E202" w14:textId="77777777" w:rsidR="002053EC" w:rsidRDefault="00BA0D9F">
      <w:pPr>
        <w:pStyle w:val="ListBullet"/>
      </w:pPr>
      <w:r>
        <w:t>FSH 75-100 IU r</w:t>
      </w:r>
      <w:r>
        <w:t>ấ</w:t>
      </w:r>
      <w:r>
        <w:t>t th</w:t>
      </w:r>
      <w:r>
        <w:t>ấ</w:t>
      </w:r>
      <w:r>
        <w:t>p khi nang 14 mm</w:t>
      </w:r>
    </w:p>
    <w:p w14:paraId="667F1721" w14:textId="77777777" w:rsidR="002053EC" w:rsidRDefault="00BA0D9F">
      <w:pPr>
        <w:pStyle w:val="ListBullet"/>
      </w:pPr>
      <w:r>
        <w:t>Trigger hCG 5.000 IU khi nang 17-18 mm</w:t>
      </w:r>
    </w:p>
    <w:p w14:paraId="34A73F5E" w14:textId="77777777" w:rsidR="002053EC" w:rsidRDefault="00BA0D9F">
      <w:pPr>
        <w:pStyle w:val="ListBullet"/>
      </w:pPr>
      <w:r>
        <w:t>Retrieval</w:t>
      </w:r>
    </w:p>
    <w:p w14:paraId="0F36CA60" w14:textId="77777777" w:rsidR="002053EC" w:rsidRDefault="00BA0D9F">
      <w:pPr>
        <w:pStyle w:val="ListBullet"/>
      </w:pPr>
      <w:r>
        <w:t>K</w:t>
      </w:r>
      <w:r>
        <w:t>ỳ</w:t>
      </w:r>
      <w:r>
        <w:t xml:space="preserve"> v</w:t>
      </w:r>
      <w:r>
        <w:t>ọ</w:t>
      </w:r>
      <w:r>
        <w:t>ng: 1-2 noãn</w:t>
      </w:r>
    </w:p>
    <w:p w14:paraId="43FE7474" w14:textId="77777777" w:rsidR="002053EC" w:rsidRDefault="00BA0D9F">
      <w:pPr>
        <w:pStyle w:val="ListBullet"/>
      </w:pPr>
      <w:r>
        <w:rPr>
          <w:b/>
        </w:rPr>
        <w:t>HO</w:t>
      </w:r>
      <w:r>
        <w:rPr>
          <w:b/>
        </w:rPr>
        <w:t>Ặ</w:t>
      </w:r>
      <w:r>
        <w:rPr>
          <w:b/>
        </w:rPr>
        <w:t>C Mini-IVF:</w:t>
      </w:r>
    </w:p>
    <w:p w14:paraId="13C66D18" w14:textId="77777777" w:rsidR="002053EC" w:rsidRDefault="00BA0D9F">
      <w:pPr>
        <w:pStyle w:val="ListBullet"/>
      </w:pPr>
      <w:r>
        <w:t>Letrozole 5 mg/ngày t</w:t>
      </w:r>
      <w:r>
        <w:t>ừ</w:t>
      </w:r>
      <w:r>
        <w:t xml:space="preserve"> day 3-7</w:t>
      </w:r>
    </w:p>
    <w:p w14:paraId="3E53FB39" w14:textId="77777777" w:rsidR="002053EC" w:rsidRDefault="00BA0D9F">
      <w:pPr>
        <w:pStyle w:val="ListBullet"/>
      </w:pPr>
      <w:r>
        <w:rPr>
          <w:b/>
        </w:rPr>
        <w:t>ESHRE 2025:</w:t>
      </w:r>
      <w:r>
        <w:t xml:space="preserve"> Letrozole addition probably NOT recommended cho low responder (Conditional) → cân nh</w:t>
      </w:r>
      <w:r>
        <w:t>ắ</w:t>
      </w:r>
      <w:r>
        <w:t>c thay b</w:t>
      </w:r>
      <w:r>
        <w:t>ằ</w:t>
      </w:r>
      <w:r>
        <w:t>ng CC ho</w:t>
      </w:r>
      <w:r>
        <w:t>ặ</w:t>
      </w:r>
      <w:r>
        <w:t>c FSH alone</w:t>
      </w:r>
    </w:p>
    <w:p w14:paraId="36D99AD1" w14:textId="77777777" w:rsidR="002053EC" w:rsidRDefault="00BA0D9F">
      <w:pPr>
        <w:pStyle w:val="ListBullet"/>
      </w:pPr>
      <w:r>
        <w:t>FSH 75-100 IU/ngày t</w:t>
      </w:r>
      <w:r>
        <w:t>ừ</w:t>
      </w:r>
      <w:r>
        <w:t xml:space="preserve"> day 5</w:t>
      </w:r>
    </w:p>
    <w:p w14:paraId="551506FC" w14:textId="77777777" w:rsidR="002053EC" w:rsidRDefault="00BA0D9F">
      <w:pPr>
        <w:pStyle w:val="ListBullet"/>
      </w:pPr>
      <w:r>
        <w:t>Antagonist khi c</w:t>
      </w:r>
      <w:r>
        <w:t>ầ</w:t>
      </w:r>
      <w:r>
        <w:t>n (thư</w:t>
      </w:r>
      <w:r>
        <w:t>ờ</w:t>
      </w:r>
      <w:r>
        <w:t>ng không)</w:t>
      </w:r>
    </w:p>
    <w:p w14:paraId="22B9E131" w14:textId="77777777" w:rsidR="002053EC" w:rsidRDefault="00BA0D9F">
      <w:pPr>
        <w:pStyle w:val="ListBullet"/>
      </w:pPr>
      <w:r>
        <w:t>Trigger hCG 5.000 IU khi nang dominant 17-18 mm</w:t>
      </w:r>
    </w:p>
    <w:p w14:paraId="5000E101" w14:textId="77777777" w:rsidR="002053EC" w:rsidRDefault="00BA0D9F">
      <w:pPr>
        <w:pStyle w:val="ListBullet"/>
      </w:pPr>
      <w:r>
        <w:t>K</w:t>
      </w:r>
      <w:r>
        <w:t>ỳ</w:t>
      </w:r>
      <w:r>
        <w:t xml:space="preserve"> v</w:t>
      </w:r>
      <w:r>
        <w:t>ọ</w:t>
      </w:r>
      <w:r>
        <w:t>ng: 1-3 noãn</w:t>
      </w:r>
    </w:p>
    <w:p w14:paraId="4CC4B2C9" w14:textId="77777777" w:rsidR="002053EC" w:rsidRDefault="00BA0D9F">
      <w:r>
        <w:rPr>
          <w:b/>
        </w:rPr>
        <w:t>Lý do ch</w:t>
      </w:r>
      <w:r>
        <w:rPr>
          <w:b/>
        </w:rPr>
        <w:t>ọ</w:t>
      </w:r>
      <w:r>
        <w:rPr>
          <w:b/>
        </w:rPr>
        <w:t>n (ESHRE 2025):</w:t>
      </w:r>
    </w:p>
    <w:p w14:paraId="310BB78A" w14:textId="77777777" w:rsidR="002053EC" w:rsidRDefault="00BA0D9F">
      <w:pPr>
        <w:pStyle w:val="ListBullet"/>
      </w:pPr>
      <w:r>
        <w:t>Ở</w:t>
      </w:r>
      <w:r>
        <w:t xml:space="preserve"> &gt;40 tu</w:t>
      </w:r>
      <w:r>
        <w:t>ổ</w:t>
      </w:r>
      <w:r>
        <w:t>i v</w:t>
      </w:r>
      <w:r>
        <w:t>ớ</w:t>
      </w:r>
      <w:r>
        <w:t>i very low reserve (AMH 0,3, AFC 2), FSH cao li</w:t>
      </w:r>
      <w:r>
        <w:t>ề</w:t>
      </w:r>
      <w:r>
        <w:t xml:space="preserve">u (300-450 IU) </w:t>
      </w:r>
      <w:r>
        <w:rPr>
          <w:b/>
        </w:rPr>
        <w:t>không c</w:t>
      </w:r>
      <w:r>
        <w:rPr>
          <w:b/>
        </w:rPr>
        <w:t>ả</w:t>
      </w:r>
      <w:r>
        <w:rPr>
          <w:b/>
        </w:rPr>
        <w:t>i thi</w:t>
      </w:r>
      <w:r>
        <w:rPr>
          <w:b/>
        </w:rPr>
        <w:t>ệ</w:t>
      </w:r>
      <w:r>
        <w:rPr>
          <w:b/>
        </w:rPr>
        <w:t>n s</w:t>
      </w:r>
      <w:r>
        <w:rPr>
          <w:b/>
        </w:rPr>
        <w:t>ố</w:t>
      </w:r>
      <w:r>
        <w:rPr>
          <w:b/>
        </w:rPr>
        <w:t xml:space="preserve"> noãn</w:t>
      </w:r>
      <w:r>
        <w:t xml:space="preserve"> mà ch</w:t>
      </w:r>
      <w:r>
        <w:t>ỉ</w:t>
      </w:r>
      <w:r>
        <w:t xml:space="preserve"> tăng cost</w:t>
      </w:r>
    </w:p>
    <w:p w14:paraId="298CFFE7" w14:textId="77777777" w:rsidR="002053EC" w:rsidRDefault="00BA0D9F">
      <w:pPr>
        <w:pStyle w:val="ListBullet"/>
      </w:pPr>
      <w:r>
        <w:t xml:space="preserve">ESHRE 2025 NEW GPP cho phép modified natural cycle </w:t>
      </w:r>
      <w:r>
        <w:t>ở</w:t>
      </w:r>
      <w:r>
        <w:t xml:space="preserve"> very low reserve</w:t>
      </w:r>
    </w:p>
    <w:p w14:paraId="2142016F" w14:textId="77777777" w:rsidR="002053EC" w:rsidRDefault="00BA0D9F">
      <w:pPr>
        <w:pStyle w:val="ListBullet"/>
      </w:pPr>
      <w:r>
        <w:t>Mini-IVF v</w:t>
      </w:r>
      <w:r>
        <w:t>ớ</w:t>
      </w:r>
      <w:r>
        <w:t>i letrozole/CC: ít OHSS, ít cost, noãn ch</w:t>
      </w:r>
      <w:r>
        <w:t>ấ</w:t>
      </w:r>
      <w:r>
        <w:t>t lư</w:t>
      </w:r>
      <w:r>
        <w:t>ợ</w:t>
      </w:r>
      <w:r>
        <w:t>ng có th</w:t>
      </w:r>
      <w:r>
        <w:t>ể</w:t>
      </w:r>
      <w:r>
        <w:t xml:space="preserve"> t</w:t>
      </w:r>
      <w:r>
        <w:t>ố</w:t>
      </w:r>
      <w:r>
        <w:t>t hơn</w:t>
      </w:r>
    </w:p>
    <w:p w14:paraId="7C3DC1DB" w14:textId="77777777" w:rsidR="002053EC" w:rsidRDefault="00BA0D9F">
      <w:pPr>
        <w:pStyle w:val="ListBullet"/>
      </w:pPr>
      <w:r>
        <w:rPr>
          <w:b/>
        </w:rPr>
        <w:lastRenderedPageBreak/>
        <w:t>ESHRE 2025:</w:t>
      </w:r>
      <w:r>
        <w:t xml:space="preserve"> "Clomiphene citrate alone or in combination with gonadotropins, and gonadotropin stimulation alone are probably equally recommended for predicted low responders" → cho phép dùng CC</w:t>
      </w:r>
    </w:p>
    <w:p w14:paraId="6842FA26" w14:textId="77777777" w:rsidR="002053EC" w:rsidRDefault="00BA0D9F">
      <w:r>
        <w:rPr>
          <w:b/>
        </w:rPr>
        <w:t>Tư v</w:t>
      </w:r>
      <w:r>
        <w:rPr>
          <w:b/>
        </w:rPr>
        <w:t>ấ</w:t>
      </w:r>
      <w:r>
        <w:rPr>
          <w:b/>
        </w:rPr>
        <w:t>n b</w:t>
      </w:r>
      <w:r>
        <w:rPr>
          <w:b/>
        </w:rPr>
        <w:t>ệ</w:t>
      </w:r>
      <w:r>
        <w:rPr>
          <w:b/>
        </w:rPr>
        <w:t>nh nhân:</w:t>
      </w:r>
    </w:p>
    <w:p w14:paraId="6C836CED" w14:textId="77777777" w:rsidR="002053EC" w:rsidRDefault="00BA0D9F">
      <w:pPr>
        <w:pStyle w:val="ListBullet"/>
      </w:pPr>
      <w:r>
        <w:t>C</w:t>
      </w:r>
      <w:r>
        <w:t>ầ</w:t>
      </w:r>
      <w:r>
        <w:t>n thông báo th</w:t>
      </w:r>
      <w:r>
        <w:t>ẳ</w:t>
      </w:r>
      <w:r>
        <w:t>ng th</w:t>
      </w:r>
      <w:r>
        <w:t>ắ</w:t>
      </w:r>
      <w:r>
        <w:t>n prognosis: LBR/cycle ~5-10%</w:t>
      </w:r>
    </w:p>
    <w:p w14:paraId="08F6BA3C" w14:textId="77777777" w:rsidR="002053EC" w:rsidRDefault="00BA0D9F">
      <w:pPr>
        <w:pStyle w:val="ListBullet"/>
      </w:pPr>
      <w:r>
        <w:t>Cumulative sau 3-4 cycles có th</w:t>
      </w:r>
      <w:r>
        <w:t>ể</w:t>
      </w:r>
      <w:r>
        <w:t xml:space="preserve"> ~15-25%</w:t>
      </w:r>
    </w:p>
    <w:p w14:paraId="7C534644" w14:textId="77777777" w:rsidR="002053EC" w:rsidRDefault="00BA0D9F">
      <w:pPr>
        <w:pStyle w:val="ListBullet"/>
      </w:pPr>
      <w:r>
        <w:t>Cân nh</w:t>
      </w:r>
      <w:r>
        <w:t>ắ</w:t>
      </w:r>
      <w:r>
        <w:t>c egg donation như l</w:t>
      </w:r>
      <w:r>
        <w:t>ự</w:t>
      </w:r>
      <w:r>
        <w:t>a ch</w:t>
      </w:r>
      <w:r>
        <w:t>ọ</w:t>
      </w:r>
      <w:r>
        <w:t>n thay th</w:t>
      </w:r>
      <w:r>
        <w:t>ế</w:t>
      </w:r>
      <w:r>
        <w:t xml:space="preserve"> (LBR ~50-60% v</w:t>
      </w:r>
      <w:r>
        <w:t>ớ</w:t>
      </w:r>
      <w:r>
        <w:t>i donor tr</w:t>
      </w:r>
      <w:r>
        <w:t>ẻ</w:t>
      </w:r>
      <w:r>
        <w:t>)</w:t>
      </w:r>
    </w:p>
    <w:p w14:paraId="21BBA0EE" w14:textId="77777777" w:rsidR="002053EC" w:rsidRDefault="00BA0D9F">
      <w:r>
        <w:rPr>
          <w:b/>
        </w:rPr>
        <w:t>C</w:t>
      </w:r>
      <w:r>
        <w:rPr>
          <w:b/>
        </w:rPr>
        <w:t>ả</w:t>
      </w:r>
      <w:r>
        <w:rPr>
          <w:b/>
        </w:rPr>
        <w:t>nh báo:</w:t>
      </w:r>
      <w:r>
        <w:t xml:space="preserve"> B</w:t>
      </w:r>
      <w:r>
        <w:t>ệ</w:t>
      </w:r>
      <w:r>
        <w:t>nh nhân &gt;40, AMH &lt;0,5, n</w:t>
      </w:r>
      <w:r>
        <w:t>ế</w:t>
      </w:r>
      <w:r>
        <w:t>u AMH &lt;0,1 → xem xét egg donation t</w:t>
      </w:r>
      <w:r>
        <w:t>ừ</w:t>
      </w:r>
      <w:r>
        <w:t xml:space="preserve"> đ</w:t>
      </w:r>
      <w:r>
        <w:t>ầ</w:t>
      </w:r>
      <w:r>
        <w:t>u.</w:t>
      </w:r>
    </w:p>
    <w:p w14:paraId="3619989D" w14:textId="77777777" w:rsidR="002053EC" w:rsidRDefault="002053EC"/>
    <w:p w14:paraId="0F0083D3" w14:textId="77777777" w:rsidR="002053EC" w:rsidRDefault="00BA0D9F">
      <w:pPr>
        <w:pStyle w:val="Heading2"/>
      </w:pPr>
      <w:r>
        <w:t>CASE 4: Endometriosis đ</w:t>
      </w:r>
      <w:r>
        <w:t>ộ</w:t>
      </w:r>
      <w:r>
        <w:t xml:space="preserve"> IV, 32 tu</w:t>
      </w:r>
      <w:r>
        <w:t>ổ</w:t>
      </w:r>
      <w:r>
        <w:t>i, đã ph</w:t>
      </w:r>
      <w:r>
        <w:t>ẫ</w:t>
      </w:r>
      <w:r>
        <w:t>u thu</w:t>
      </w:r>
      <w:r>
        <w:t>ậ</w:t>
      </w:r>
      <w:r>
        <w:t>t</w:t>
      </w:r>
    </w:p>
    <w:p w14:paraId="21CDDF64" w14:textId="77777777" w:rsidR="002053EC" w:rsidRDefault="00BA0D9F">
      <w:r>
        <w:rPr>
          <w:b/>
        </w:rPr>
        <w:t>H</w:t>
      </w:r>
      <w:r>
        <w:rPr>
          <w:b/>
        </w:rPr>
        <w:t>ồ</w:t>
      </w:r>
      <w:r>
        <w:rPr>
          <w:b/>
        </w:rPr>
        <w:t xml:space="preserve"> sơ:</w:t>
      </w:r>
    </w:p>
    <w:p w14:paraId="71FFB978" w14:textId="77777777" w:rsidR="002053EC" w:rsidRDefault="00BA0D9F">
      <w:pPr>
        <w:pStyle w:val="ListBullet"/>
      </w:pPr>
      <w:r>
        <w:t>Ph</w:t>
      </w:r>
      <w:r>
        <w:t>ạ</w:t>
      </w:r>
      <w:r>
        <w:t>m Th</w:t>
      </w:r>
      <w:r>
        <w:t>ị</w:t>
      </w:r>
      <w:r>
        <w:t xml:space="preserve"> D, 32 tu</w:t>
      </w:r>
      <w:r>
        <w:t>ổ</w:t>
      </w:r>
      <w:r>
        <w:t>i, BMI 23</w:t>
      </w:r>
    </w:p>
    <w:p w14:paraId="7A7B2EFF" w14:textId="77777777" w:rsidR="002053EC" w:rsidRDefault="00BA0D9F">
      <w:pPr>
        <w:pStyle w:val="ListBullet"/>
      </w:pPr>
      <w:r>
        <w:t>Endometriosis đ</w:t>
      </w:r>
      <w:r>
        <w:t>ộ</w:t>
      </w:r>
      <w:r>
        <w:t xml:space="preserve"> IV, đã ph</w:t>
      </w:r>
      <w:r>
        <w:t>ẫ</w:t>
      </w:r>
      <w:r>
        <w:t>u thu</w:t>
      </w:r>
      <w:r>
        <w:t>ậ</w:t>
      </w:r>
      <w:r>
        <w:t>t n</w:t>
      </w:r>
      <w:r>
        <w:t>ộ</w:t>
      </w:r>
      <w:r>
        <w:t>i soi 6 tháng trư</w:t>
      </w:r>
      <w:r>
        <w:t>ớ</w:t>
      </w:r>
      <w:r>
        <w:t>c</w:t>
      </w:r>
    </w:p>
    <w:p w14:paraId="62C6D6F5" w14:textId="77777777" w:rsidR="002053EC" w:rsidRDefault="00BA0D9F">
      <w:pPr>
        <w:pStyle w:val="ListBullet"/>
      </w:pPr>
      <w:r>
        <w:t>AMH 1,8 ng/mL (gi</w:t>
      </w:r>
      <w:r>
        <w:t>ả</w:t>
      </w:r>
      <w:r>
        <w:t>m sau ph</w:t>
      </w:r>
      <w:r>
        <w:t>ẫ</w:t>
      </w:r>
      <w:r>
        <w:t>u thu</w:t>
      </w:r>
      <w:r>
        <w:t>ậ</w:t>
      </w:r>
      <w:r>
        <w:t>t), AFC 7</w:t>
      </w:r>
    </w:p>
    <w:p w14:paraId="01316B9F" w14:textId="77777777" w:rsidR="002053EC" w:rsidRDefault="00BA0D9F">
      <w:pPr>
        <w:pStyle w:val="ListBullet"/>
      </w:pPr>
      <w:r>
        <w:t>Ti</w:t>
      </w:r>
      <w:r>
        <w:t>ề</w:t>
      </w:r>
      <w:r>
        <w:t>n s</w:t>
      </w:r>
      <w:r>
        <w:t>ử</w:t>
      </w:r>
      <w:r>
        <w:t>: th</w:t>
      </w:r>
      <w:r>
        <w:t>ụ</w:t>
      </w:r>
      <w:r>
        <w:t xml:space="preserve"> tinh t</w:t>
      </w:r>
      <w:r>
        <w:t>ự</w:t>
      </w:r>
      <w:r>
        <w:t xml:space="preserve"> nhiên 2 năm không có thai</w:t>
      </w:r>
    </w:p>
    <w:p w14:paraId="5FFA547A" w14:textId="77777777" w:rsidR="002053EC" w:rsidRDefault="00BA0D9F">
      <w:r>
        <w:rPr>
          <w:b/>
        </w:rPr>
        <w:t>Ch</w:t>
      </w:r>
      <w:r>
        <w:rPr>
          <w:b/>
        </w:rPr>
        <w:t>ẩ</w:t>
      </w:r>
      <w:r>
        <w:rPr>
          <w:b/>
        </w:rPr>
        <w:t>n đoán:</w:t>
      </w:r>
      <w:r>
        <w:t xml:space="preserve"> Endometriosis đ</w:t>
      </w:r>
      <w:r>
        <w:t>ộ</w:t>
      </w:r>
      <w:r>
        <w:t xml:space="preserve"> IV post-surgery, AMH gi</w:t>
      </w:r>
      <w:r>
        <w:t>ả</w:t>
      </w:r>
      <w:r>
        <w:t>m (surgical impact)</w:t>
      </w:r>
    </w:p>
    <w:p w14:paraId="2187C27C" w14:textId="77777777" w:rsidR="002053EC" w:rsidRDefault="00BA0D9F">
      <w:r>
        <w:rPr>
          <w:b/>
        </w:rPr>
        <w:t>Phác đ</w:t>
      </w:r>
      <w:r>
        <w:rPr>
          <w:b/>
        </w:rPr>
        <w:t>ồ</w:t>
      </w:r>
      <w:r>
        <w:rPr>
          <w:b/>
        </w:rPr>
        <w:t xml:space="preserve"> ch</w:t>
      </w:r>
      <w:r>
        <w:rPr>
          <w:b/>
        </w:rPr>
        <w:t>ọ</w:t>
      </w:r>
      <w:r>
        <w:rPr>
          <w:b/>
        </w:rPr>
        <w:t>n: LONG GnRH AGONIST (Ultra-long 3-6 tháng) — ESHRE 2025 valid specific case</w:t>
      </w:r>
    </w:p>
    <w:p w14:paraId="703CDF25" w14:textId="77777777" w:rsidR="002053EC" w:rsidRDefault="00BA0D9F">
      <w:pPr>
        <w:pStyle w:val="ListBullet"/>
      </w:pPr>
      <w:r>
        <w:rPr>
          <w:b/>
        </w:rPr>
        <w:t>Trư</w:t>
      </w:r>
      <w:r>
        <w:rPr>
          <w:b/>
        </w:rPr>
        <w:t>ớ</w:t>
      </w:r>
      <w:r>
        <w:rPr>
          <w:b/>
        </w:rPr>
        <w:t>c IVF:</w:t>
      </w:r>
      <w:r>
        <w:t xml:space="preserve"> Triptorelin 3,75 mg IM m</w:t>
      </w:r>
      <w:r>
        <w:t>ỗ</w:t>
      </w:r>
      <w:r>
        <w:t>i 4 tu</w:t>
      </w:r>
      <w:r>
        <w:t>ầ</w:t>
      </w:r>
      <w:r>
        <w:t>n × 3-6 tháng (ultra-long)</w:t>
      </w:r>
    </w:p>
    <w:p w14:paraId="6A496EF2" w14:textId="77777777" w:rsidR="002053EC" w:rsidRDefault="00BA0D9F">
      <w:pPr>
        <w:pStyle w:val="ListBullet"/>
      </w:pPr>
      <w:r>
        <w:rPr>
          <w:b/>
        </w:rPr>
        <w:t>Cycle chính:</w:t>
      </w:r>
    </w:p>
    <w:p w14:paraId="1E323852" w14:textId="77777777" w:rsidR="002053EC" w:rsidRDefault="00BA0D9F">
      <w:pPr>
        <w:pStyle w:val="ListBullet"/>
      </w:pPr>
      <w:r>
        <w:t>Ti</w:t>
      </w:r>
      <w:r>
        <w:t>ế</w:t>
      </w:r>
      <w:r>
        <w:t>p t</w:t>
      </w:r>
      <w:r>
        <w:t>ụ</w:t>
      </w:r>
      <w:r>
        <w:t>c Triptorelin 0,1 mg/ngày t</w:t>
      </w:r>
      <w:r>
        <w:t>ừ</w:t>
      </w:r>
      <w:r>
        <w:t xml:space="preserve"> luteal trư</w:t>
      </w:r>
      <w:r>
        <w:t>ớ</w:t>
      </w:r>
      <w:r>
        <w:t>c IVF</w:t>
      </w:r>
    </w:p>
    <w:p w14:paraId="07A765AE" w14:textId="77777777" w:rsidR="002053EC" w:rsidRDefault="00BA0D9F">
      <w:pPr>
        <w:pStyle w:val="ListBullet"/>
      </w:pPr>
      <w:r>
        <w:t>Sau suppression đ</w:t>
      </w:r>
      <w:r>
        <w:t>ạ</w:t>
      </w:r>
      <w:r>
        <w:t>t (E2 &lt;50, LH &lt;5, không nang &gt;10 mm): b</w:t>
      </w:r>
      <w:r>
        <w:t>ắ</w:t>
      </w:r>
      <w:r>
        <w:t>t đ</w:t>
      </w:r>
      <w:r>
        <w:t>ầ</w:t>
      </w:r>
      <w:r>
        <w:t>u FSH 200 IU</w:t>
      </w:r>
    </w:p>
    <w:p w14:paraId="3BF4670E" w14:textId="77777777" w:rsidR="002053EC" w:rsidRDefault="00BA0D9F">
      <w:pPr>
        <w:pStyle w:val="ListBullet"/>
      </w:pPr>
      <w:r>
        <w:rPr>
          <w:b/>
        </w:rPr>
        <w:t>ESHRE 2025:</w:t>
      </w:r>
      <w:r>
        <w:t xml:space="preserve"> Có th</w:t>
      </w:r>
      <w:r>
        <w:t>ể</w:t>
      </w:r>
      <w:r>
        <w:t xml:space="preserve"> thêm r-LH 75 IU (Conditional, ⊕⊕◯◯)</w:t>
      </w:r>
    </w:p>
    <w:p w14:paraId="2A224952" w14:textId="77777777" w:rsidR="002053EC" w:rsidRDefault="00BA0D9F">
      <w:pPr>
        <w:pStyle w:val="ListBullet"/>
      </w:pPr>
      <w:r>
        <w:t>Trigger hCG 10.000 IU</w:t>
      </w:r>
    </w:p>
    <w:p w14:paraId="0063A257" w14:textId="77777777" w:rsidR="002053EC" w:rsidRDefault="00BA0D9F">
      <w:pPr>
        <w:pStyle w:val="ListBullet"/>
      </w:pPr>
      <w:r>
        <w:t>Fresh ET n</w:t>
      </w:r>
      <w:r>
        <w:t>ế</w:t>
      </w:r>
      <w:r>
        <w:t>u n</w:t>
      </w:r>
      <w:r>
        <w:t>ộ</w:t>
      </w:r>
      <w:r>
        <w:t>i m</w:t>
      </w:r>
      <w:r>
        <w:t>ạ</w:t>
      </w:r>
      <w:r>
        <w:t>c t</w:t>
      </w:r>
      <w:r>
        <w:t>ố</w:t>
      </w:r>
      <w:r>
        <w:t>t</w:t>
      </w:r>
    </w:p>
    <w:p w14:paraId="09578507" w14:textId="77777777" w:rsidR="002053EC" w:rsidRDefault="00BA0D9F">
      <w:pPr>
        <w:pStyle w:val="ListBullet"/>
      </w:pPr>
      <w:r>
        <w:rPr>
          <w:b/>
        </w:rPr>
        <w:t>Lý do:</w:t>
      </w:r>
    </w:p>
    <w:p w14:paraId="7D971177" w14:textId="77777777" w:rsidR="002053EC" w:rsidRDefault="00BA0D9F">
      <w:pPr>
        <w:pStyle w:val="ListBullet"/>
      </w:pPr>
      <w:r>
        <w:t xml:space="preserve">Long downregulation </w:t>
      </w:r>
      <w:r>
        <w:t>ứ</w:t>
      </w:r>
      <w:r>
        <w:t>c ch</w:t>
      </w:r>
      <w:r>
        <w:t>ế</w:t>
      </w:r>
      <w:r>
        <w:t xml:space="preserve"> ho</w:t>
      </w:r>
      <w:r>
        <w:t>ạ</w:t>
      </w:r>
      <w:r>
        <w:t>t đ</w:t>
      </w:r>
      <w:r>
        <w:t>ộ</w:t>
      </w:r>
      <w:r>
        <w:t>ng endometriosis</w:t>
      </w:r>
    </w:p>
    <w:p w14:paraId="27860C17" w14:textId="77777777" w:rsidR="002053EC" w:rsidRDefault="00BA0D9F">
      <w:pPr>
        <w:pStyle w:val="ListBullet"/>
      </w:pPr>
      <w:r>
        <w:t xml:space="preserve">Tăng integrin αvβ3, L-selectin ligand </w:t>
      </w:r>
      <w:r>
        <w:t>ở</w:t>
      </w:r>
      <w:r>
        <w:t xml:space="preserve"> n</w:t>
      </w:r>
      <w:r>
        <w:t>ộ</w:t>
      </w:r>
      <w:r>
        <w:t>i m</w:t>
      </w:r>
      <w:r>
        <w:t>ạ</w:t>
      </w:r>
      <w:r>
        <w:t>c → c</w:t>
      </w:r>
      <w:r>
        <w:t>ả</w:t>
      </w:r>
      <w:r>
        <w:t>i thi</w:t>
      </w:r>
      <w:r>
        <w:t>ệ</w:t>
      </w:r>
      <w:r>
        <w:t>n ti</w:t>
      </w:r>
      <w:r>
        <w:t>ế</w:t>
      </w:r>
      <w:r>
        <w:t>p nh</w:t>
      </w:r>
      <w:r>
        <w:t>ậ</w:t>
      </w:r>
      <w:r>
        <w:t>n</w:t>
      </w:r>
    </w:p>
    <w:p w14:paraId="5C8AA173" w14:textId="77777777" w:rsidR="002053EC" w:rsidRDefault="00BA0D9F">
      <w:pPr>
        <w:pStyle w:val="ListBullet"/>
      </w:pPr>
      <w:r>
        <w:t>Meta-analysis Tian 2023 PMID 36690299 cho th</w:t>
      </w:r>
      <w:r>
        <w:t>ấ</w:t>
      </w:r>
      <w:r>
        <w:t>y long-term downregulation có th</w:t>
      </w:r>
      <w:r>
        <w:t>ể</w:t>
      </w:r>
      <w:r>
        <w:t xml:space="preserve"> c</w:t>
      </w:r>
      <w:r>
        <w:t>ả</w:t>
      </w:r>
      <w:r>
        <w:t>i thi</w:t>
      </w:r>
      <w:r>
        <w:t>ệ</w:t>
      </w:r>
      <w:r>
        <w:t xml:space="preserve">n LBR </w:t>
      </w:r>
      <w:r>
        <w:t>ở</w:t>
      </w:r>
      <w:r>
        <w:t xml:space="preserve"> endometriosis (FULL VERIFIED)</w:t>
      </w:r>
    </w:p>
    <w:p w14:paraId="4D60A37A" w14:textId="77777777" w:rsidR="002053EC" w:rsidRDefault="00BA0D9F">
      <w:r>
        <w:rPr>
          <w:b/>
        </w:rPr>
        <w:t>C</w:t>
      </w:r>
      <w:r>
        <w:rPr>
          <w:b/>
        </w:rPr>
        <w:t>ả</w:t>
      </w:r>
      <w:r>
        <w:rPr>
          <w:b/>
        </w:rPr>
        <w:t>nh báo:</w:t>
      </w:r>
    </w:p>
    <w:p w14:paraId="0F6C4BFA" w14:textId="77777777" w:rsidR="002053EC" w:rsidRDefault="00BA0D9F">
      <w:pPr>
        <w:pStyle w:val="ListBullet"/>
      </w:pPr>
      <w:r>
        <w:t>B</w:t>
      </w:r>
      <w:r>
        <w:t>ệ</w:t>
      </w:r>
      <w:r>
        <w:t>nh nhân c</w:t>
      </w:r>
      <w:r>
        <w:t>ầ</w:t>
      </w:r>
      <w:r>
        <w:t>n thông báo v</w:t>
      </w:r>
      <w:r>
        <w:t>ề</w:t>
      </w:r>
      <w:r>
        <w:t xml:space="preserve"> risk gi</w:t>
      </w:r>
      <w:r>
        <w:t>ả</w:t>
      </w:r>
      <w:r>
        <w:t>m AMH thêm n</w:t>
      </w:r>
      <w:r>
        <w:t>ế</w:t>
      </w:r>
      <w:r>
        <w:t>u ph</w:t>
      </w:r>
      <w:r>
        <w:t>ẫ</w:t>
      </w:r>
      <w:r>
        <w:t>u thu</w:t>
      </w:r>
      <w:r>
        <w:t>ậ</w:t>
      </w:r>
      <w:r>
        <w:t>t l</w:t>
      </w:r>
      <w:r>
        <w:t>ạ</w:t>
      </w:r>
      <w:r>
        <w:t>i</w:t>
      </w:r>
    </w:p>
    <w:p w14:paraId="48AB6254" w14:textId="77777777" w:rsidR="002053EC" w:rsidRDefault="00BA0D9F">
      <w:pPr>
        <w:pStyle w:val="ListBullet"/>
      </w:pPr>
      <w:r>
        <w:t>Cân nh</w:t>
      </w:r>
      <w:r>
        <w:t>ắ</w:t>
      </w:r>
      <w:r>
        <w:t>c cryo-all n</w:t>
      </w:r>
      <w:r>
        <w:t>ế</w:t>
      </w:r>
      <w:r>
        <w:t>u progesterone tăng s</w:t>
      </w:r>
      <w:r>
        <w:t>ớ</w:t>
      </w:r>
      <w:r>
        <w:t>m</w:t>
      </w:r>
    </w:p>
    <w:p w14:paraId="71E8064E" w14:textId="77777777" w:rsidR="002053EC" w:rsidRDefault="00BA0D9F">
      <w:pPr>
        <w:pStyle w:val="ListBullet"/>
      </w:pPr>
      <w:r>
        <w:t>N</w:t>
      </w:r>
      <w:r>
        <w:t>ế</w:t>
      </w:r>
      <w:r>
        <w:t>u AMH gi</w:t>
      </w:r>
      <w:r>
        <w:t>ả</w:t>
      </w:r>
      <w:r>
        <w:t>m quá th</w:t>
      </w:r>
      <w:r>
        <w:t>ấ</w:t>
      </w:r>
      <w:r>
        <w:t>p sau ph</w:t>
      </w:r>
      <w:r>
        <w:t>ẫ</w:t>
      </w:r>
      <w:r>
        <w:t>u thu</w:t>
      </w:r>
      <w:r>
        <w:t>ậ</w:t>
      </w:r>
      <w:r>
        <w:t>t → có th</w:t>
      </w:r>
      <w:r>
        <w:t>ể</w:t>
      </w:r>
      <w:r>
        <w:t xml:space="preserve"> đ</w:t>
      </w:r>
      <w:r>
        <w:t>ợ</w:t>
      </w:r>
      <w:r>
        <w:t xml:space="preserve">i 6-12 tháng cho AMH </w:t>
      </w:r>
      <w:r>
        <w:t>ổ</w:t>
      </w:r>
      <w:r>
        <w:t>n đ</w:t>
      </w:r>
      <w:r>
        <w:t>ị</w:t>
      </w:r>
      <w:r>
        <w:t>nh m</w:t>
      </w:r>
      <w:r>
        <w:t>ớ</w:t>
      </w:r>
      <w:r>
        <w:t>i làm IVF</w:t>
      </w:r>
    </w:p>
    <w:p w14:paraId="6D46DDB6" w14:textId="77777777" w:rsidR="002053EC" w:rsidRDefault="00BA0D9F">
      <w:pPr>
        <w:pStyle w:val="ListBullet"/>
      </w:pPr>
      <w:r>
        <w:rPr>
          <w:b/>
        </w:rPr>
        <w:lastRenderedPageBreak/>
        <w:t>ESHRE 2025:</w:t>
      </w:r>
      <w:r>
        <w:t xml:space="preserve"> Long agonist v</w:t>
      </w:r>
      <w:r>
        <w:t>ẫ</w:t>
      </w:r>
      <w:r>
        <w:t>n valid cho specific case endometriosis (dù không ph</w:t>
      </w:r>
      <w:r>
        <w:t>ả</w:t>
      </w:r>
      <w:r>
        <w:t>i first-line general)</w:t>
      </w:r>
    </w:p>
    <w:p w14:paraId="52B4873A" w14:textId="77777777" w:rsidR="002053EC" w:rsidRDefault="002053EC"/>
    <w:p w14:paraId="72B49C80" w14:textId="77777777" w:rsidR="002053EC" w:rsidRDefault="00BA0D9F">
      <w:pPr>
        <w:pStyle w:val="Heading2"/>
      </w:pPr>
      <w:r>
        <w:t>CASE 5: Ung thư vú ER+ 30 tu</w:t>
      </w:r>
      <w:r>
        <w:t>ổ</w:t>
      </w:r>
      <w:r>
        <w:t>i, c</w:t>
      </w:r>
      <w:r>
        <w:t>ầ</w:t>
      </w:r>
      <w:r>
        <w:t>n fertility preservation</w:t>
      </w:r>
    </w:p>
    <w:p w14:paraId="15E4D1F0" w14:textId="77777777" w:rsidR="002053EC" w:rsidRDefault="00BA0D9F">
      <w:r>
        <w:rPr>
          <w:b/>
        </w:rPr>
        <w:t>H</w:t>
      </w:r>
      <w:r>
        <w:rPr>
          <w:b/>
        </w:rPr>
        <w:t>ồ</w:t>
      </w:r>
      <w:r>
        <w:rPr>
          <w:b/>
        </w:rPr>
        <w:t xml:space="preserve"> sơ:</w:t>
      </w:r>
    </w:p>
    <w:p w14:paraId="0656AC59" w14:textId="77777777" w:rsidR="002053EC" w:rsidRDefault="00BA0D9F">
      <w:pPr>
        <w:pStyle w:val="ListBullet"/>
      </w:pPr>
      <w:r>
        <w:t>Hoàng Th</w:t>
      </w:r>
      <w:r>
        <w:t>ị</w:t>
      </w:r>
      <w:r>
        <w:t xml:space="preserve"> E, 30 tu</w:t>
      </w:r>
      <w:r>
        <w:t>ổ</w:t>
      </w:r>
      <w:r>
        <w:t>i, BMI 22</w:t>
      </w:r>
    </w:p>
    <w:p w14:paraId="461E82BC" w14:textId="77777777" w:rsidR="002053EC" w:rsidRDefault="00BA0D9F">
      <w:pPr>
        <w:pStyle w:val="ListBullet"/>
      </w:pPr>
      <w:r>
        <w:t>Ung thư vú giai đo</w:t>
      </w:r>
      <w:r>
        <w:t>ạ</w:t>
      </w:r>
      <w:r>
        <w:t>n II, ER+, PR+</w:t>
      </w:r>
    </w:p>
    <w:p w14:paraId="1B8A4D2D" w14:textId="77777777" w:rsidR="002053EC" w:rsidRDefault="00BA0D9F">
      <w:pPr>
        <w:pStyle w:val="ListBullet"/>
      </w:pPr>
      <w:r>
        <w:t>Chưa có con, s</w:t>
      </w:r>
      <w:r>
        <w:t>ắ</w:t>
      </w:r>
      <w:r>
        <w:t>p b</w:t>
      </w:r>
      <w:r>
        <w:t>ắ</w:t>
      </w:r>
      <w:r>
        <w:t>t đ</w:t>
      </w:r>
      <w:r>
        <w:t>ầ</w:t>
      </w:r>
      <w:r>
        <w:t>u hóa tr</w:t>
      </w:r>
      <w:r>
        <w:t>ị</w:t>
      </w:r>
      <w:r>
        <w:t xml:space="preserve"> 3-4 tu</w:t>
      </w:r>
      <w:r>
        <w:t>ầ</w:t>
      </w:r>
      <w:r>
        <w:t>n n</w:t>
      </w:r>
      <w:r>
        <w:t>ữ</w:t>
      </w:r>
      <w:r>
        <w:t>a</w:t>
      </w:r>
    </w:p>
    <w:p w14:paraId="23BF79E3" w14:textId="77777777" w:rsidR="002053EC" w:rsidRDefault="00BA0D9F">
      <w:pPr>
        <w:pStyle w:val="ListBullet"/>
      </w:pPr>
      <w:r>
        <w:t>AMH 2,5 ng/mL, AFC 12, chu k</w:t>
      </w:r>
      <w:r>
        <w:t>ỳ</w:t>
      </w:r>
      <w:r>
        <w:t xml:space="preserve"> đ</w:t>
      </w:r>
      <w:r>
        <w:t>ề</w:t>
      </w:r>
      <w:r>
        <w:t xml:space="preserve">u, đang </w:t>
      </w:r>
      <w:r>
        <w:t>ở</w:t>
      </w:r>
      <w:r>
        <w:t xml:space="preserve"> day 10</w:t>
      </w:r>
    </w:p>
    <w:p w14:paraId="03B3B855" w14:textId="77777777" w:rsidR="002053EC" w:rsidRDefault="00BA0D9F">
      <w:r>
        <w:rPr>
          <w:b/>
        </w:rPr>
        <w:t>Ch</w:t>
      </w:r>
      <w:r>
        <w:rPr>
          <w:b/>
        </w:rPr>
        <w:t>ẩ</w:t>
      </w:r>
      <w:r>
        <w:rPr>
          <w:b/>
        </w:rPr>
        <w:t>n đoán:</w:t>
      </w:r>
      <w:r>
        <w:t xml:space="preserve"> Fertility preservation trư</w:t>
      </w:r>
      <w:r>
        <w:t>ớ</w:t>
      </w:r>
      <w:r>
        <w:t>c hóa tr</w:t>
      </w:r>
      <w:r>
        <w:t>ị</w:t>
      </w:r>
      <w:r>
        <w:t>, ung thư vú ER+</w:t>
      </w:r>
    </w:p>
    <w:p w14:paraId="20B35791" w14:textId="77777777" w:rsidR="002053EC" w:rsidRDefault="00BA0D9F">
      <w:r>
        <w:rPr>
          <w:b/>
        </w:rPr>
        <w:t>Phác đ</w:t>
      </w:r>
      <w:r>
        <w:rPr>
          <w:b/>
        </w:rPr>
        <w:t>ồ</w:t>
      </w:r>
      <w:r>
        <w:rPr>
          <w:b/>
        </w:rPr>
        <w:t xml:space="preserve"> ch</w:t>
      </w:r>
      <w:r>
        <w:rPr>
          <w:b/>
        </w:rPr>
        <w:t>ọ</w:t>
      </w:r>
      <w:r>
        <w:rPr>
          <w:b/>
        </w:rPr>
        <w:t>n: LETROZOLE + ANTAGONIST + RANDOM START + DUOSTIM (ESHRE 2025 NEW strong rec)</w:t>
      </w:r>
    </w:p>
    <w:p w14:paraId="1B33227B" w14:textId="77777777" w:rsidR="002053EC" w:rsidRDefault="00BA0D9F">
      <w:pPr>
        <w:pStyle w:val="ListBullet"/>
      </w:pPr>
      <w:r>
        <w:rPr>
          <w:b/>
        </w:rPr>
        <w:t>Letrozole 5 mg/ngày PO</w:t>
      </w:r>
      <w:r>
        <w:t xml:space="preserve"> t</w:t>
      </w:r>
      <w:r>
        <w:t>ừ</w:t>
      </w:r>
      <w:r>
        <w:t xml:space="preserve"> day random (ESHRE 2025 GPP: cho oestrogen-sensitive diseases)</w:t>
      </w:r>
    </w:p>
    <w:p w14:paraId="13BE8321" w14:textId="77777777" w:rsidR="002053EC" w:rsidRDefault="00BA0D9F">
      <w:pPr>
        <w:pStyle w:val="ListBullet"/>
      </w:pPr>
      <w:r>
        <w:rPr>
          <w:b/>
        </w:rPr>
        <w:t>FSH 225 IU/ngày + HMG 75 IU/ngày</w:t>
      </w:r>
      <w:r>
        <w:t xml:space="preserve"> t</w:t>
      </w:r>
      <w:r>
        <w:t>ừ</w:t>
      </w:r>
      <w:r>
        <w:t xml:space="preserve"> cùng ngày</w:t>
      </w:r>
    </w:p>
    <w:p w14:paraId="0EB9568B" w14:textId="77777777" w:rsidR="002053EC" w:rsidRDefault="00BA0D9F">
      <w:pPr>
        <w:pStyle w:val="ListBullet"/>
      </w:pPr>
      <w:r>
        <w:rPr>
          <w:b/>
        </w:rPr>
        <w:t>Antagonist</w:t>
      </w:r>
      <w:r>
        <w:t xml:space="preserve"> khi nang d</w:t>
      </w:r>
      <w:r>
        <w:t>ẫ</w:t>
      </w:r>
      <w:r>
        <w:t>n đ</w:t>
      </w:r>
      <w:r>
        <w:t>ầ</w:t>
      </w:r>
      <w:r>
        <w:t>u ≥14 mm</w:t>
      </w:r>
    </w:p>
    <w:p w14:paraId="7739C5E5" w14:textId="77777777" w:rsidR="002053EC" w:rsidRDefault="00BA0D9F">
      <w:pPr>
        <w:pStyle w:val="ListBullet"/>
      </w:pPr>
      <w:r>
        <w:rPr>
          <w:b/>
        </w:rPr>
        <w:t>Trigger:</w:t>
      </w:r>
      <w:r>
        <w:t xml:space="preserve"> </w:t>
      </w:r>
      <w:r>
        <w:rPr>
          <w:b/>
        </w:rPr>
        <w:t>GnRH agonist (Triptorelin 0,2 mg)</w:t>
      </w:r>
      <w:r>
        <w:t xml:space="preserve"> — ESHRE 2025 NEW GPP: "For final oocyte maturation in patients facing gonadotoxic treatment, a GnRH agonist is preferred"</w:t>
      </w:r>
    </w:p>
    <w:p w14:paraId="7E69D341" w14:textId="77777777" w:rsidR="002053EC" w:rsidRDefault="00BA0D9F">
      <w:pPr>
        <w:pStyle w:val="ListBullet"/>
      </w:pPr>
      <w:r>
        <w:rPr>
          <w:b/>
        </w:rPr>
        <w:t>Retrieval</w:t>
      </w:r>
      <w:r>
        <w:t xml:space="preserve"> 35 gi</w:t>
      </w:r>
      <w:r>
        <w:t>ờ</w:t>
      </w:r>
      <w:r>
        <w:t xml:space="preserve"> sau trigger</w:t>
      </w:r>
    </w:p>
    <w:p w14:paraId="3CDA6890" w14:textId="77777777" w:rsidR="002053EC" w:rsidRDefault="00BA0D9F">
      <w:pPr>
        <w:pStyle w:val="ListBullet"/>
      </w:pPr>
      <w:r>
        <w:rPr>
          <w:b/>
        </w:rPr>
        <w:t>Cryo oocyte/embryo</w:t>
      </w:r>
      <w:r>
        <w:t xml:space="preserve"> (KHÔNG fresh ET)</w:t>
      </w:r>
    </w:p>
    <w:p w14:paraId="21EA3135" w14:textId="77777777" w:rsidR="002053EC" w:rsidRDefault="00BA0D9F">
      <w:pPr>
        <w:pStyle w:val="ListBullet"/>
      </w:pPr>
      <w:r>
        <w:rPr>
          <w:b/>
        </w:rPr>
        <w:t>Phase 2 (luteal, sau 5 ngày):</w:t>
      </w:r>
      <w:r>
        <w:t xml:space="preserve"> l</w:t>
      </w:r>
      <w:r>
        <w:t>ặ</w:t>
      </w:r>
      <w:r>
        <w:t>p l</w:t>
      </w:r>
      <w:r>
        <w:t>ạ</w:t>
      </w:r>
      <w:r>
        <w:t>i quy trình</w:t>
      </w:r>
    </w:p>
    <w:p w14:paraId="306E9060" w14:textId="77777777" w:rsidR="002053EC" w:rsidRDefault="00BA0D9F">
      <w:r>
        <w:rPr>
          <w:b/>
        </w:rPr>
        <w:t>ESHRE 2025 NEW Strong recs áp d</w:t>
      </w:r>
      <w:r>
        <w:rPr>
          <w:b/>
        </w:rPr>
        <w:t>ụ</w:t>
      </w:r>
      <w:r>
        <w:rPr>
          <w:b/>
        </w:rPr>
        <w:t>ng:</w:t>
      </w:r>
    </w:p>
    <w:p w14:paraId="1CA58FB7" w14:textId="77777777" w:rsidR="002053EC" w:rsidRDefault="00BA0D9F">
      <w:pPr>
        <w:pStyle w:val="ListBullet"/>
      </w:pPr>
      <w:r>
        <w:rPr>
          <w:b/>
        </w:rPr>
        <w:t>"For patients facing gonadotoxic treatment, ovarian stimulation for fertility preservation should be started irrespective of the menstrual cycle phase"</w:t>
      </w:r>
      <w:r>
        <w:t xml:space="preserve"> → Random start (Strong, ⊕◯◯◯)</w:t>
      </w:r>
    </w:p>
    <w:p w14:paraId="168714FB" w14:textId="77777777" w:rsidR="002053EC" w:rsidRDefault="00BA0D9F">
      <w:pPr>
        <w:pStyle w:val="ListBullet"/>
      </w:pPr>
      <w:r>
        <w:rPr>
          <w:b/>
        </w:rPr>
        <w:t>"Double stimulation can be used with the intention to accumulate oocytes or embryos when a fresh transfer is not planned"</w:t>
      </w:r>
      <w:r>
        <w:t xml:space="preserve"> → DuoStim (Strong, ⊕⊕◯◯)</w:t>
      </w:r>
    </w:p>
    <w:p w14:paraId="573CAF2F" w14:textId="77777777" w:rsidR="002053EC" w:rsidRDefault="00BA0D9F">
      <w:pPr>
        <w:pStyle w:val="ListBullet"/>
      </w:pPr>
      <w:r>
        <w:rPr>
          <w:b/>
        </w:rPr>
        <w:t>"For final oocyte maturation in patients facing gonadotoxic treatment, a GnRH agonist is preferred"</w:t>
      </w:r>
      <w:r>
        <w:t xml:space="preserve"> → GnRH trigger (GPP NEW 2025)</w:t>
      </w:r>
    </w:p>
    <w:p w14:paraId="4E197B49" w14:textId="77777777" w:rsidR="002053EC" w:rsidRDefault="00BA0D9F">
      <w:pPr>
        <w:pStyle w:val="ListBullet"/>
      </w:pPr>
      <w:r>
        <w:rPr>
          <w:b/>
        </w:rPr>
        <w:t>"In ovarian stimulation for fertility preservation in oestrogen-sensitive diseases, the concomitant use of anti-oestrogen therapy, such as letrozole or tamoxifen, can be considered"</w:t>
      </w:r>
      <w:r>
        <w:t xml:space="preserve"> → Letrozole (GPP)</w:t>
      </w:r>
    </w:p>
    <w:p w14:paraId="429B77DC" w14:textId="77777777" w:rsidR="002053EC" w:rsidRDefault="00BA0D9F">
      <w:r>
        <w:rPr>
          <w:b/>
        </w:rPr>
        <w:t>K</w:t>
      </w:r>
      <w:r>
        <w:rPr>
          <w:b/>
        </w:rPr>
        <w:t>ỳ</w:t>
      </w:r>
      <w:r>
        <w:rPr>
          <w:b/>
        </w:rPr>
        <w:t xml:space="preserve"> v</w:t>
      </w:r>
      <w:r>
        <w:rPr>
          <w:b/>
        </w:rPr>
        <w:t>ọ</w:t>
      </w:r>
      <w:r>
        <w:rPr>
          <w:b/>
        </w:rPr>
        <w:t>ng:</w:t>
      </w:r>
      <w:r>
        <w:t xml:space="preserve"> 8-15 oocyte MII sau 2 cycles</w:t>
      </w:r>
    </w:p>
    <w:p w14:paraId="615212AE" w14:textId="77777777" w:rsidR="002053EC" w:rsidRDefault="00BA0D9F">
      <w:r>
        <w:rPr>
          <w:b/>
        </w:rPr>
        <w:t>Lý do ch</w:t>
      </w:r>
      <w:r>
        <w:rPr>
          <w:b/>
        </w:rPr>
        <w:t>ọ</w:t>
      </w:r>
      <w:r>
        <w:rPr>
          <w:b/>
        </w:rPr>
        <w:t>n (Chen 2022 PMID 34656436, FULL VERIFIED + ESHRE 2025 NEW recs):</w:t>
      </w:r>
    </w:p>
    <w:p w14:paraId="24A37C4C" w14:textId="77777777" w:rsidR="002053EC" w:rsidRDefault="00BA0D9F">
      <w:pPr>
        <w:pStyle w:val="ListBullet"/>
      </w:pPr>
      <w:r>
        <w:lastRenderedPageBreak/>
        <w:t>Letrozole gi</w:t>
      </w:r>
      <w:r>
        <w:t>ữ</w:t>
      </w:r>
      <w:r>
        <w:t xml:space="preserve"> E2 th</w:t>
      </w:r>
      <w:r>
        <w:t>ấ</w:t>
      </w:r>
      <w:r>
        <w:t>p (</w:t>
      </w:r>
      <w:r>
        <w:rPr>
          <w:b/>
        </w:rPr>
        <w:t>mean difference -1,22, 95% CI -1,42 đ</w:t>
      </w:r>
      <w:r>
        <w:rPr>
          <w:b/>
        </w:rPr>
        <w:t>ế</w:t>
      </w:r>
      <w:r>
        <w:rPr>
          <w:b/>
        </w:rPr>
        <w:t>n -1,02</w:t>
      </w:r>
      <w:r>
        <w:t>) — an toàn cho ung thư vú</w:t>
      </w:r>
    </w:p>
    <w:p w14:paraId="2EE43658" w14:textId="77777777" w:rsidR="002053EC" w:rsidRDefault="00BA0D9F">
      <w:pPr>
        <w:pStyle w:val="ListBullet"/>
      </w:pPr>
      <w:r>
        <w:t>Random start: ti</w:t>
      </w:r>
      <w:r>
        <w:t>ế</w:t>
      </w:r>
      <w:r>
        <w:t>t ki</w:t>
      </w:r>
      <w:r>
        <w:t>ệ</w:t>
      </w:r>
      <w:r>
        <w:t>m 2-3 tu</w:t>
      </w:r>
      <w:r>
        <w:t>ầ</w:t>
      </w:r>
      <w:r>
        <w:t>n so v</w:t>
      </w:r>
      <w:r>
        <w:t>ớ</w:t>
      </w:r>
      <w:r>
        <w:t>i đ</w:t>
      </w:r>
      <w:r>
        <w:t>ợ</w:t>
      </w:r>
      <w:r>
        <w:t>i follicular phase (ESHRE 2025 Strong)</w:t>
      </w:r>
    </w:p>
    <w:p w14:paraId="0405936E" w14:textId="77777777" w:rsidR="002053EC" w:rsidRDefault="00BA0D9F">
      <w:pPr>
        <w:pStyle w:val="ListBullet"/>
      </w:pPr>
      <w:r>
        <w:t>DuoStim: g</w:t>
      </w:r>
      <w:r>
        <w:t>ấ</w:t>
      </w:r>
      <w:r>
        <w:t>p đôi s</w:t>
      </w:r>
      <w:r>
        <w:t>ố</w:t>
      </w:r>
      <w:r>
        <w:t xml:space="preserve"> noãn (</w:t>
      </w:r>
      <w:r>
        <w:rPr>
          <w:b/>
        </w:rPr>
        <w:t>+7,91 noãn v</w:t>
      </w:r>
      <w:r>
        <w:rPr>
          <w:b/>
        </w:rPr>
        <w:t>ớ</w:t>
      </w:r>
      <w:r>
        <w:rPr>
          <w:b/>
        </w:rPr>
        <w:t>i 2 cycles vs 1</w:t>
      </w:r>
      <w:r>
        <w:t>)</w:t>
      </w:r>
    </w:p>
    <w:p w14:paraId="64F5A50C" w14:textId="77777777" w:rsidR="002053EC" w:rsidRDefault="00BA0D9F">
      <w:pPr>
        <w:pStyle w:val="ListBullet"/>
      </w:pPr>
      <w:r>
        <w:t>GnRH trigger (NEW ESHRE 2025 GPP) → gi</w:t>
      </w:r>
      <w:r>
        <w:t>ả</w:t>
      </w:r>
      <w:r>
        <w:t>m OHSS risk, an toàn hơn cho ung thư</w:t>
      </w:r>
    </w:p>
    <w:p w14:paraId="3EC99F24" w14:textId="77777777" w:rsidR="002053EC" w:rsidRDefault="00BA0D9F">
      <w:pPr>
        <w:pStyle w:val="ListBullet"/>
      </w:pPr>
      <w:r>
        <w:t>K</w:t>
      </w:r>
      <w:r>
        <w:t>ế</w:t>
      </w:r>
      <w:r>
        <w:t>t h</w:t>
      </w:r>
      <w:r>
        <w:t>ợ</w:t>
      </w:r>
      <w:r>
        <w:t>p t</w:t>
      </w:r>
      <w:r>
        <w:t>ấ</w:t>
      </w:r>
      <w:r>
        <w:t>t c</w:t>
      </w:r>
      <w:r>
        <w:t>ả</w:t>
      </w:r>
      <w:r>
        <w:t>: t</w:t>
      </w:r>
      <w:r>
        <w:t>ố</w:t>
      </w:r>
      <w:r>
        <w:t>i ưu s</w:t>
      </w:r>
      <w:r>
        <w:t>ố</w:t>
      </w:r>
      <w:r>
        <w:t xml:space="preserve"> noãn, th</w:t>
      </w:r>
      <w:r>
        <w:t>ờ</w:t>
      </w:r>
      <w:r>
        <w:t>i gian, an toàn</w:t>
      </w:r>
    </w:p>
    <w:p w14:paraId="57EB037D" w14:textId="77777777" w:rsidR="002053EC" w:rsidRDefault="00BA0D9F">
      <w:r>
        <w:rPr>
          <w:b/>
        </w:rPr>
        <w:t>Tư v</w:t>
      </w:r>
      <w:r>
        <w:rPr>
          <w:b/>
        </w:rPr>
        <w:t>ấ</w:t>
      </w:r>
      <w:r>
        <w:rPr>
          <w:b/>
        </w:rPr>
        <w:t>n:</w:t>
      </w:r>
    </w:p>
    <w:p w14:paraId="6DF1C353" w14:textId="77777777" w:rsidR="002053EC" w:rsidRDefault="00BA0D9F">
      <w:pPr>
        <w:pStyle w:val="ListBullet"/>
      </w:pPr>
      <w:r>
        <w:t>Ph</w:t>
      </w:r>
      <w:r>
        <w:t>ố</w:t>
      </w:r>
      <w:r>
        <w:t>i h</w:t>
      </w:r>
      <w:r>
        <w:t>ợ</w:t>
      </w:r>
      <w:r>
        <w:t>p v</w:t>
      </w:r>
      <w:r>
        <w:t>ớ</w:t>
      </w:r>
      <w:r>
        <w:t>i oncologist v</w:t>
      </w:r>
      <w:r>
        <w:t>ề</w:t>
      </w:r>
      <w:r>
        <w:t xml:space="preserve"> timing trư</w:t>
      </w:r>
      <w:r>
        <w:t>ớ</w:t>
      </w:r>
      <w:r>
        <w:t>c hóa tr</w:t>
      </w:r>
      <w:r>
        <w:t>ị</w:t>
      </w:r>
    </w:p>
    <w:p w14:paraId="6EDF3D16" w14:textId="77777777" w:rsidR="002053EC" w:rsidRDefault="00BA0D9F">
      <w:pPr>
        <w:pStyle w:val="ListBullet"/>
      </w:pPr>
      <w:r>
        <w:t>N</w:t>
      </w:r>
      <w:r>
        <w:t>ế</w:t>
      </w:r>
      <w:r>
        <w:t>u partner: cryo embryo (t</w:t>
      </w:r>
      <w:r>
        <w:t>ỷ</w:t>
      </w:r>
      <w:r>
        <w:t xml:space="preserve"> l</w:t>
      </w:r>
      <w:r>
        <w:t>ệ</w:t>
      </w:r>
      <w:r>
        <w:t xml:space="preserve"> s</w:t>
      </w:r>
      <w:r>
        <w:t>ố</w:t>
      </w:r>
      <w:r>
        <w:t>ng cao hơn oocyte)</w:t>
      </w:r>
    </w:p>
    <w:p w14:paraId="0537719A" w14:textId="77777777" w:rsidR="002053EC" w:rsidRDefault="00BA0D9F">
      <w:pPr>
        <w:pStyle w:val="ListBullet"/>
      </w:pPr>
      <w:r>
        <w:t>N</w:t>
      </w:r>
      <w:r>
        <w:t>ế</w:t>
      </w:r>
      <w:r>
        <w:t>u không có partner: cryo oocyte MII</w:t>
      </w:r>
    </w:p>
    <w:p w14:paraId="3B0DD71E" w14:textId="77777777" w:rsidR="002053EC" w:rsidRDefault="00BA0D9F">
      <w:pPr>
        <w:pStyle w:val="ListBullet"/>
      </w:pPr>
      <w:r>
        <w:t>Sau hóa tr</w:t>
      </w:r>
      <w:r>
        <w:t>ị</w:t>
      </w:r>
      <w:r>
        <w:t>, đánh giá l</w:t>
      </w:r>
      <w:r>
        <w:t>ạ</w:t>
      </w:r>
      <w:r>
        <w:t>i AMH (có th</w:t>
      </w:r>
      <w:r>
        <w:t>ể</w:t>
      </w:r>
      <w:r>
        <w:t xml:space="preserve"> gi</w:t>
      </w:r>
      <w:r>
        <w:t>ả</w:t>
      </w:r>
      <w:r>
        <w:t>m n</w:t>
      </w:r>
      <w:r>
        <w:t>ặ</w:t>
      </w:r>
      <w:r>
        <w:t>ng), xét FET sau 2-3 năm</w:t>
      </w:r>
    </w:p>
    <w:p w14:paraId="1D028041" w14:textId="77777777" w:rsidR="002053EC" w:rsidRDefault="002053EC"/>
    <w:p w14:paraId="03FEF5BD" w14:textId="77777777" w:rsidR="002053EC" w:rsidRDefault="00BA0D9F">
      <w:pPr>
        <w:pStyle w:val="Heading2"/>
      </w:pPr>
      <w:r>
        <w:t>CASE 6: Donor oocyte, 35 tu</w:t>
      </w:r>
      <w:r>
        <w:t>ổ</w:t>
      </w:r>
      <w:r>
        <w:t>i recipient, PGT-A</w:t>
      </w:r>
    </w:p>
    <w:p w14:paraId="67260902" w14:textId="77777777" w:rsidR="002053EC" w:rsidRDefault="00BA0D9F">
      <w:r>
        <w:rPr>
          <w:b/>
        </w:rPr>
        <w:t>H</w:t>
      </w:r>
      <w:r>
        <w:rPr>
          <w:b/>
        </w:rPr>
        <w:t>ồ</w:t>
      </w:r>
      <w:r>
        <w:rPr>
          <w:b/>
        </w:rPr>
        <w:t xml:space="preserve"> sơ:</w:t>
      </w:r>
    </w:p>
    <w:p w14:paraId="39347827" w14:textId="77777777" w:rsidR="002053EC" w:rsidRDefault="00BA0D9F">
      <w:pPr>
        <w:pStyle w:val="ListBullet"/>
      </w:pPr>
      <w:r>
        <w:t>Đ</w:t>
      </w:r>
      <w:r>
        <w:t>ỗ</w:t>
      </w:r>
      <w:r>
        <w:t xml:space="preserve"> Th</w:t>
      </w:r>
      <w:r>
        <w:t>ị</w:t>
      </w:r>
      <w:r>
        <w:t xml:space="preserve"> F, 35 tu</w:t>
      </w:r>
      <w:r>
        <w:t>ổ</w:t>
      </w:r>
      <w:r>
        <w:t>i, BMI 22</w:t>
      </w:r>
    </w:p>
    <w:p w14:paraId="2CF2559F" w14:textId="77777777" w:rsidR="002053EC" w:rsidRDefault="00BA0D9F">
      <w:pPr>
        <w:pStyle w:val="ListBullet"/>
      </w:pPr>
      <w:r>
        <w:t>Premature ovarian failure (POF), AMH 0,05 ng/mL</w:t>
      </w:r>
    </w:p>
    <w:p w14:paraId="67CB8C5A" w14:textId="77777777" w:rsidR="002053EC" w:rsidRDefault="00BA0D9F">
      <w:pPr>
        <w:pStyle w:val="ListBullet"/>
      </w:pPr>
      <w:r>
        <w:t>Đã ch</w:t>
      </w:r>
      <w:r>
        <w:t>ọ</w:t>
      </w:r>
      <w:r>
        <w:t>n donor 25 tu</w:t>
      </w:r>
      <w:r>
        <w:t>ổ</w:t>
      </w:r>
      <w:r>
        <w:t>i, không có v</w:t>
      </w:r>
      <w:r>
        <w:t>ấ</w:t>
      </w:r>
      <w:r>
        <w:t>n đ</w:t>
      </w:r>
      <w:r>
        <w:t>ề</w:t>
      </w:r>
    </w:p>
    <w:p w14:paraId="06D43F80" w14:textId="77777777" w:rsidR="002053EC" w:rsidRDefault="00BA0D9F">
      <w:pPr>
        <w:pStyle w:val="ListBullet"/>
      </w:pPr>
      <w:r>
        <w:t>Mu</w:t>
      </w:r>
      <w:r>
        <w:t>ố</w:t>
      </w:r>
      <w:r>
        <w:t>n PGT-A đ</w:t>
      </w:r>
      <w:r>
        <w:t>ể</w:t>
      </w:r>
      <w:r>
        <w:t xml:space="preserve"> gi</w:t>
      </w:r>
      <w:r>
        <w:t>ả</w:t>
      </w:r>
      <w:r>
        <w:t>m s</w:t>
      </w:r>
      <w:r>
        <w:t>ẩ</w:t>
      </w:r>
      <w:r>
        <w:t>y thai</w:t>
      </w:r>
    </w:p>
    <w:p w14:paraId="1794CD12" w14:textId="77777777" w:rsidR="002053EC" w:rsidRDefault="00BA0D9F">
      <w:r>
        <w:rPr>
          <w:b/>
        </w:rPr>
        <w:t>Ch</w:t>
      </w:r>
      <w:r>
        <w:rPr>
          <w:b/>
        </w:rPr>
        <w:t>ẩ</w:t>
      </w:r>
      <w:r>
        <w:rPr>
          <w:b/>
        </w:rPr>
        <w:t>n đoán:</w:t>
      </w:r>
      <w:r>
        <w:t xml:space="preserve"> Recipient v</w:t>
      </w:r>
      <w:r>
        <w:t>ớ</w:t>
      </w:r>
      <w:r>
        <w:t>i donor oocyte, c</w:t>
      </w:r>
      <w:r>
        <w:t>ầ</w:t>
      </w:r>
      <w:r>
        <w:t>n PGT-A</w:t>
      </w:r>
    </w:p>
    <w:p w14:paraId="428BEE86" w14:textId="77777777" w:rsidR="002053EC" w:rsidRDefault="00BA0D9F">
      <w:r>
        <w:rPr>
          <w:b/>
        </w:rPr>
        <w:t>Phác đ</w:t>
      </w:r>
      <w:r>
        <w:rPr>
          <w:b/>
        </w:rPr>
        <w:t>ồ</w:t>
      </w:r>
      <w:r>
        <w:rPr>
          <w:b/>
        </w:rPr>
        <w:t xml:space="preserve"> ch</w:t>
      </w:r>
      <w:r>
        <w:rPr>
          <w:b/>
        </w:rPr>
        <w:t>ọ</w:t>
      </w:r>
      <w:r>
        <w:rPr>
          <w:b/>
        </w:rPr>
        <w:t>n cho DONOR: PPOS ho</w:t>
      </w:r>
      <w:r>
        <w:rPr>
          <w:b/>
        </w:rPr>
        <w:t>ặ</w:t>
      </w:r>
      <w:r>
        <w:rPr>
          <w:b/>
        </w:rPr>
        <w:t>c ANTAGONIST (ESHRE 2025 NEW equally rec) + GnRH trigger routine</w:t>
      </w:r>
    </w:p>
    <w:p w14:paraId="0D4A735C" w14:textId="77777777" w:rsidR="002053EC" w:rsidRDefault="00BA0D9F">
      <w:pPr>
        <w:pStyle w:val="ListBullet"/>
      </w:pPr>
      <w:r>
        <w:rPr>
          <w:b/>
        </w:rPr>
        <w:t>Donor (ESHRE 2025 NEW recs):</w:t>
      </w:r>
    </w:p>
    <w:p w14:paraId="7C383A61" w14:textId="77777777" w:rsidR="002053EC" w:rsidRDefault="00BA0D9F">
      <w:pPr>
        <w:pStyle w:val="ListBullet"/>
      </w:pPr>
      <w:r>
        <w:rPr>
          <w:b/>
        </w:rPr>
        <w:t>GnRH antagonist</w:t>
      </w:r>
      <w:r>
        <w:t xml:space="preserve"> ho</w:t>
      </w:r>
      <w:r>
        <w:t>ặ</w:t>
      </w:r>
      <w:r>
        <w:t xml:space="preserve">c </w:t>
      </w:r>
      <w:r>
        <w:rPr>
          <w:b/>
        </w:rPr>
        <w:t>PPOS</w:t>
      </w:r>
      <w:r>
        <w:t xml:space="preserve"> for pituitary suppression (equally rec, Conditional, ⊕⊕◯◯)</w:t>
      </w:r>
    </w:p>
    <w:p w14:paraId="142490A7" w14:textId="77777777" w:rsidR="002053EC" w:rsidRDefault="00BA0D9F">
      <w:pPr>
        <w:pStyle w:val="ListBullet"/>
      </w:pPr>
      <w:r>
        <w:rPr>
          <w:b/>
        </w:rPr>
        <w:t>GnRH agonist protocol KHÔNG recommended cho donor (GPP NEW 2025)</w:t>
      </w:r>
    </w:p>
    <w:p w14:paraId="59CE226B" w14:textId="77777777" w:rsidR="002053EC" w:rsidRDefault="00BA0D9F">
      <w:pPr>
        <w:pStyle w:val="ListBullet"/>
      </w:pPr>
      <w:r>
        <w:t>FSH 200 IU/ngày t</w:t>
      </w:r>
      <w:r>
        <w:t>ừ</w:t>
      </w:r>
      <w:r>
        <w:t xml:space="preserve"> day 2-3 (ho</w:t>
      </w:r>
      <w:r>
        <w:t>ặ</w:t>
      </w:r>
      <w:r>
        <w:t>c MPA 4 mg n</w:t>
      </w:r>
      <w:r>
        <w:t>ế</w:t>
      </w:r>
      <w:r>
        <w:t>u PPOS)</w:t>
      </w:r>
    </w:p>
    <w:p w14:paraId="540B5536" w14:textId="77777777" w:rsidR="002053EC" w:rsidRDefault="00BA0D9F">
      <w:pPr>
        <w:pStyle w:val="ListBullet"/>
      </w:pPr>
      <w:r>
        <w:t xml:space="preserve">Trigger </w:t>
      </w:r>
      <w:r>
        <w:rPr>
          <w:b/>
        </w:rPr>
        <w:t>GnRH agonist routine (Strong, ⊕⊕◯◯)</w:t>
      </w:r>
      <w:r>
        <w:t xml:space="preserve"> cho oocyte donor — ESHRE 2025 NEW</w:t>
      </w:r>
    </w:p>
    <w:p w14:paraId="51D0D980" w14:textId="77777777" w:rsidR="002053EC" w:rsidRDefault="00BA0D9F">
      <w:pPr>
        <w:pStyle w:val="ListBullet"/>
      </w:pPr>
      <w:r>
        <w:rPr>
          <w:b/>
        </w:rPr>
        <w:t>hCG trigger NOT routinely recommended cho donor (Strong, ⊕⊕◯◯)</w:t>
      </w:r>
    </w:p>
    <w:p w14:paraId="5434D805" w14:textId="77777777" w:rsidR="002053EC" w:rsidRDefault="00BA0D9F">
      <w:pPr>
        <w:pStyle w:val="ListBullet"/>
      </w:pPr>
      <w:r>
        <w:t>Retrieval 35 gi</w:t>
      </w:r>
      <w:r>
        <w:t>ờ</w:t>
      </w:r>
      <w:r>
        <w:t xml:space="preserve"> sau trigger</w:t>
      </w:r>
    </w:p>
    <w:p w14:paraId="0A500D77" w14:textId="77777777" w:rsidR="002053EC" w:rsidRDefault="00BA0D9F">
      <w:pPr>
        <w:pStyle w:val="ListBullet"/>
      </w:pPr>
      <w:r>
        <w:t>K</w:t>
      </w:r>
      <w:r>
        <w:t>ỳ</w:t>
      </w:r>
      <w:r>
        <w:t xml:space="preserve"> v</w:t>
      </w:r>
      <w:r>
        <w:t>ọ</w:t>
      </w:r>
      <w:r>
        <w:t>ng: 15-20 noãn</w:t>
      </w:r>
    </w:p>
    <w:p w14:paraId="3C2132F2" w14:textId="77777777" w:rsidR="002053EC" w:rsidRDefault="00BA0D9F">
      <w:pPr>
        <w:pStyle w:val="ListBullet"/>
      </w:pPr>
      <w:r>
        <w:rPr>
          <w:b/>
        </w:rPr>
        <w:t>ESHRE 2025 NEW:</w:t>
      </w:r>
      <w:r>
        <w:t xml:space="preserve"> Any contraception có th</w:t>
      </w:r>
      <w:r>
        <w:t>ể</w:t>
      </w:r>
      <w:r>
        <w:t xml:space="preserve"> dùng before/during stimulation cho donor (GPP)</w:t>
      </w:r>
    </w:p>
    <w:p w14:paraId="60AC47E7" w14:textId="77777777" w:rsidR="002053EC" w:rsidRDefault="00BA0D9F">
      <w:pPr>
        <w:pStyle w:val="ListBullet"/>
      </w:pPr>
      <w:r>
        <w:rPr>
          <w:b/>
        </w:rPr>
        <w:t>ESHRE 2025 NEW:</w:t>
      </w:r>
      <w:r>
        <w:t xml:space="preserve"> Conventional = random start cho oocyte donor (Strong)</w:t>
      </w:r>
    </w:p>
    <w:p w14:paraId="4C4F4887" w14:textId="77777777" w:rsidR="002053EC" w:rsidRDefault="00BA0D9F">
      <w:pPr>
        <w:pStyle w:val="ListBullet"/>
      </w:pPr>
      <w:r>
        <w:rPr>
          <w:b/>
        </w:rPr>
        <w:t>ESHRE 2025 NEW:</w:t>
      </w:r>
      <w:r>
        <w:t xml:space="preserve"> Individualized gonadotropin dose cho donor (GPP)</w:t>
      </w:r>
    </w:p>
    <w:p w14:paraId="189E3431" w14:textId="77777777" w:rsidR="002053EC" w:rsidRDefault="00BA0D9F">
      <w:pPr>
        <w:pStyle w:val="ListBullet"/>
      </w:pPr>
      <w:r>
        <w:rPr>
          <w:b/>
        </w:rPr>
        <w:t>ICSI + PGT-A:</w:t>
      </w:r>
      <w:r>
        <w:t xml:space="preserve"> Biopsy blastocyst day 5-6, đông phôi euploid</w:t>
      </w:r>
    </w:p>
    <w:p w14:paraId="08450AC7" w14:textId="77777777" w:rsidR="002053EC" w:rsidRDefault="00BA0D9F">
      <w:pPr>
        <w:pStyle w:val="ListBullet"/>
      </w:pPr>
      <w:r>
        <w:rPr>
          <w:b/>
        </w:rPr>
        <w:lastRenderedPageBreak/>
        <w:t>Recipient (Đ</w:t>
      </w:r>
      <w:r>
        <w:rPr>
          <w:b/>
        </w:rPr>
        <w:t>ỗ</w:t>
      </w:r>
      <w:r>
        <w:rPr>
          <w:b/>
        </w:rPr>
        <w:t xml:space="preserve"> Th</w:t>
      </w:r>
      <w:r>
        <w:rPr>
          <w:b/>
        </w:rPr>
        <w:t>ị</w:t>
      </w:r>
      <w:r>
        <w:rPr>
          <w:b/>
        </w:rPr>
        <w:t xml:space="preserve"> F):</w:t>
      </w:r>
    </w:p>
    <w:p w14:paraId="5BBB3900" w14:textId="77777777" w:rsidR="002053EC" w:rsidRDefault="00BA0D9F">
      <w:pPr>
        <w:pStyle w:val="ListBullet"/>
      </w:pPr>
      <w:r>
        <w:t>HRT cycle: Estradiol valerate 4-6 mg/ngày t</w:t>
      </w:r>
      <w:r>
        <w:t>ừ</w:t>
      </w:r>
      <w:r>
        <w:t xml:space="preserve"> day 1-2 c</w:t>
      </w:r>
      <w:r>
        <w:t>ủ</w:t>
      </w:r>
      <w:r>
        <w:t>a cycle "gi</w:t>
      </w:r>
      <w:r>
        <w:t>ả</w:t>
      </w:r>
      <w:r>
        <w:t>"</w:t>
      </w:r>
    </w:p>
    <w:p w14:paraId="3886A47E" w14:textId="77777777" w:rsidR="002053EC" w:rsidRDefault="00BA0D9F">
      <w:pPr>
        <w:pStyle w:val="ListBullet"/>
      </w:pPr>
      <w:r>
        <w:t>Theo dõi EMT (target ≥7 mm) + progesterone &lt;1,5 ng/mL (ESHRE 2025: progesterone measurement conditional)</w:t>
      </w:r>
    </w:p>
    <w:p w14:paraId="20615A68" w14:textId="77777777" w:rsidR="002053EC" w:rsidRDefault="00BA0D9F">
      <w:pPr>
        <w:pStyle w:val="ListBullet"/>
      </w:pPr>
      <w:r>
        <w:t>Khi EMT đ</w:t>
      </w:r>
      <w:r>
        <w:t>ạ</w:t>
      </w:r>
      <w:r>
        <w:t>t: b</w:t>
      </w:r>
      <w:r>
        <w:t>ắ</w:t>
      </w:r>
      <w:r>
        <w:t>t đ</w:t>
      </w:r>
      <w:r>
        <w:t>ầ</w:t>
      </w:r>
      <w:r>
        <w:t>u progesterone 200 mg vaginal x 3/ngày</w:t>
      </w:r>
    </w:p>
    <w:p w14:paraId="51D5F915" w14:textId="77777777" w:rsidR="002053EC" w:rsidRDefault="00BA0D9F">
      <w:pPr>
        <w:pStyle w:val="ListBullet"/>
      </w:pPr>
      <w:r>
        <w:t>FET sau 5 ngày progesterone</w:t>
      </w:r>
    </w:p>
    <w:p w14:paraId="18C18867" w14:textId="77777777" w:rsidR="002053EC" w:rsidRDefault="00BA0D9F">
      <w:r>
        <w:rPr>
          <w:b/>
        </w:rPr>
        <w:t>Lý do ch</w:t>
      </w:r>
      <w:r>
        <w:rPr>
          <w:b/>
        </w:rPr>
        <w:t>ọ</w:t>
      </w:r>
      <w:r>
        <w:rPr>
          <w:b/>
        </w:rPr>
        <w:t>n PPOS (Ata 2024 PMID 38159467, FULL VERIFIED + ESHRE 2025):</w:t>
      </w:r>
    </w:p>
    <w:p w14:paraId="539A8EDD" w14:textId="77777777" w:rsidR="002053EC" w:rsidRDefault="00BA0D9F">
      <w:pPr>
        <w:pStyle w:val="ListBullet"/>
      </w:pPr>
      <w:r>
        <w:t>T</w:t>
      </w:r>
      <w:r>
        <w:t>ấ</w:t>
      </w:r>
      <w:r>
        <w:t>t c</w:t>
      </w:r>
      <w:r>
        <w:t>ả</w:t>
      </w:r>
      <w:r>
        <w:t xml:space="preserve"> phôi đ</w:t>
      </w:r>
      <w:r>
        <w:t>ề</w:t>
      </w:r>
      <w:r>
        <w:t>u c</w:t>
      </w:r>
      <w:r>
        <w:t>ầ</w:t>
      </w:r>
      <w:r>
        <w:t>n biopsy + đông l</w:t>
      </w:r>
      <w:r>
        <w:t>ạ</w:t>
      </w:r>
      <w:r>
        <w:t>nh → PPOS là l</w:t>
      </w:r>
      <w:r>
        <w:t>ự</w:t>
      </w:r>
      <w:r>
        <w:t>a ch</w:t>
      </w:r>
      <w:r>
        <w:t>ọ</w:t>
      </w:r>
      <w:r>
        <w:t>n t</w:t>
      </w:r>
      <w:r>
        <w:t>ố</w:t>
      </w:r>
      <w:r>
        <w:t>i ưu</w:t>
      </w:r>
    </w:p>
    <w:p w14:paraId="6B679E02" w14:textId="77777777" w:rsidR="002053EC" w:rsidRDefault="00BA0D9F">
      <w:pPr>
        <w:pStyle w:val="ListBullet"/>
      </w:pPr>
      <w:r>
        <w:t>Oral administration → donor thân thi</w:t>
      </w:r>
      <w:r>
        <w:t>ệ</w:t>
      </w:r>
      <w:r>
        <w:t>n</w:t>
      </w:r>
    </w:p>
    <w:p w14:paraId="012597E2" w14:textId="77777777" w:rsidR="002053EC" w:rsidRDefault="00BA0D9F">
      <w:pPr>
        <w:pStyle w:val="ListBullet"/>
      </w:pPr>
      <w:r>
        <w:t>Chi phí th</w:t>
      </w:r>
      <w:r>
        <w:t>ấ</w:t>
      </w:r>
      <w:r>
        <w:t>p hơn GnRH antagonist</w:t>
      </w:r>
    </w:p>
    <w:p w14:paraId="1A4074F9" w14:textId="77777777" w:rsidR="002053EC" w:rsidRDefault="00BA0D9F">
      <w:pPr>
        <w:pStyle w:val="ListBullet"/>
      </w:pPr>
      <w:r>
        <w:t>ESHRE 2025 NEW: PPOS = antagonist cho donor (equally rec)</w:t>
      </w:r>
    </w:p>
    <w:p w14:paraId="35D42CF5" w14:textId="77777777" w:rsidR="002053EC" w:rsidRDefault="00BA0D9F">
      <w:pPr>
        <w:pStyle w:val="ListBullet"/>
      </w:pPr>
      <w:r>
        <w:t>ESHRE 2025 NEW: GnRH trigger routine cho donor (Strong)</w:t>
      </w:r>
    </w:p>
    <w:p w14:paraId="27CD7056" w14:textId="77777777" w:rsidR="002053EC" w:rsidRDefault="00BA0D9F">
      <w:pPr>
        <w:pStyle w:val="ListBullet"/>
      </w:pPr>
      <w:r>
        <w:t>K</w:t>
      </w:r>
      <w:r>
        <w:t>ế</w:t>
      </w:r>
      <w:r>
        <w:t>t h</w:t>
      </w:r>
      <w:r>
        <w:t>ợ</w:t>
      </w:r>
      <w:r>
        <w:t>p v</w:t>
      </w:r>
      <w:r>
        <w:t>ớ</w:t>
      </w:r>
      <w:r>
        <w:t>i GnRH trigger có th</w:t>
      </w:r>
      <w:r>
        <w:t>ể</w:t>
      </w:r>
      <w:r>
        <w:t xml:space="preserve"> dùng n</w:t>
      </w:r>
      <w:r>
        <w:t>ế</w:t>
      </w:r>
      <w:r>
        <w:t>u donor có OHSS risk</w:t>
      </w:r>
    </w:p>
    <w:p w14:paraId="0F5B4D64" w14:textId="77777777" w:rsidR="002053EC" w:rsidRDefault="00BA0D9F">
      <w:r>
        <w:rPr>
          <w:b/>
        </w:rPr>
        <w:t>C</w:t>
      </w:r>
      <w:r>
        <w:rPr>
          <w:b/>
        </w:rPr>
        <w:t>ả</w:t>
      </w:r>
      <w:r>
        <w:rPr>
          <w:b/>
        </w:rPr>
        <w:t>nh báo:</w:t>
      </w:r>
      <w:r>
        <w:t xml:space="preserve"> V</w:t>
      </w:r>
      <w:r>
        <w:t>ớ</w:t>
      </w:r>
      <w:r>
        <w:t>i POF, đánh giá t</w:t>
      </w:r>
      <w:r>
        <w:t>ử</w:t>
      </w:r>
      <w:r>
        <w:t xml:space="preserve"> cung trư</w:t>
      </w:r>
      <w:r>
        <w:t>ớ</w:t>
      </w:r>
      <w:r>
        <w:t>c khi b</w:t>
      </w:r>
      <w:r>
        <w:t>ắ</w:t>
      </w:r>
      <w:r>
        <w:t>t đ</w:t>
      </w:r>
      <w:r>
        <w:t>ầ</w:t>
      </w:r>
      <w:r>
        <w:t>u HRT (HSG/SIS/hysteroscopy) đ</w:t>
      </w:r>
      <w:r>
        <w:t>ể</w:t>
      </w:r>
      <w:r>
        <w:t xml:space="preserve"> đ</w:t>
      </w:r>
      <w:r>
        <w:t>ả</w:t>
      </w:r>
      <w:r>
        <w:t>m b</w:t>
      </w:r>
      <w:r>
        <w:t>ả</w:t>
      </w:r>
      <w:r>
        <w:t>o không có polyp, dính bu</w:t>
      </w:r>
      <w:r>
        <w:t>ồ</w:t>
      </w:r>
      <w:r>
        <w:t>ng t</w:t>
      </w:r>
      <w:r>
        <w:t>ử</w:t>
      </w:r>
      <w:r>
        <w:t xml:space="preserve"> cung. T</w:t>
      </w:r>
      <w:r>
        <w:t>ỷ</w:t>
      </w:r>
      <w:r>
        <w:t xml:space="preserve"> l</w:t>
      </w:r>
      <w:r>
        <w:t>ệ</w:t>
      </w:r>
      <w:r>
        <w:t xml:space="preserve"> thành công v</w:t>
      </w:r>
      <w:r>
        <w:t>ớ</w:t>
      </w:r>
      <w:r>
        <w:t>i donor oocyte: 50-65% LBR/ET.</w:t>
      </w:r>
    </w:p>
    <w:p w14:paraId="3CB4A702" w14:textId="77777777" w:rsidR="002053EC" w:rsidRDefault="002053EC"/>
    <w:p w14:paraId="7977BB9C" w14:textId="77777777" w:rsidR="002053EC" w:rsidRDefault="00BA0D9F">
      <w:pPr>
        <w:pStyle w:val="Heading1"/>
      </w:pPr>
      <w:r>
        <w:t>6.5. CÂU H</w:t>
      </w:r>
      <w:r>
        <w:t>Ỏ</w:t>
      </w:r>
      <w:r>
        <w:t>I KI</w:t>
      </w:r>
      <w:r>
        <w:t>Ể</w:t>
      </w:r>
      <w:r>
        <w:t>M TRA SAU BÀI (SELF-TEST)</w:t>
      </w:r>
    </w:p>
    <w:p w14:paraId="01653F3F" w14:textId="77777777" w:rsidR="002053EC" w:rsidRDefault="00BA0D9F">
      <w:pPr>
        <w:pStyle w:val="ListNumber"/>
      </w:pPr>
      <w:r>
        <w:rPr>
          <w:b/>
        </w:rPr>
        <w:t>Thu</w:t>
      </w:r>
      <w:r>
        <w:rPr>
          <w:b/>
        </w:rPr>
        <w:t>ậ</w:t>
      </w:r>
      <w:r>
        <w:rPr>
          <w:b/>
        </w:rPr>
        <w:t>t ng</w:t>
      </w:r>
      <w:r>
        <w:rPr>
          <w:b/>
        </w:rPr>
        <w:t>ữ</w:t>
      </w:r>
      <w:r>
        <w:rPr>
          <w:b/>
        </w:rPr>
        <w:t xml:space="preserve"> ESHRE 2025 thay đ</w:t>
      </w:r>
      <w:r>
        <w:rPr>
          <w:b/>
        </w:rPr>
        <w:t>ổ</w:t>
      </w:r>
      <w:r>
        <w:rPr>
          <w:b/>
        </w:rPr>
        <w:t>i gì so v</w:t>
      </w:r>
      <w:r>
        <w:rPr>
          <w:b/>
        </w:rPr>
        <w:t>ớ</w:t>
      </w:r>
      <w:r>
        <w:rPr>
          <w:b/>
        </w:rPr>
        <w:t>i 2019?</w:t>
      </w:r>
    </w:p>
    <w:p w14:paraId="2437F2D6" w14:textId="77777777" w:rsidR="002053EC" w:rsidRDefault="00BA0D9F">
      <w:pPr>
        <w:pStyle w:val="ListBullet"/>
      </w:pPr>
      <w:r>
        <w:t>"POOR response" → "LOW response" (đ</w:t>
      </w:r>
      <w:r>
        <w:t>ể</w:t>
      </w:r>
      <w:r>
        <w:t xml:space="preserve"> tránh g</w:t>
      </w:r>
      <w:r>
        <w:t>ợ</w:t>
      </w:r>
      <w:r>
        <w:t>i ý tiên lư</w:t>
      </w:r>
      <w:r>
        <w:t>ợ</w:t>
      </w:r>
      <w:r>
        <w:t>ng x</w:t>
      </w:r>
      <w:r>
        <w:t>ấ</w:t>
      </w:r>
      <w:r>
        <w:t>u)</w:t>
      </w:r>
    </w:p>
    <w:p w14:paraId="116BAFE6" w14:textId="77777777" w:rsidR="002053EC" w:rsidRDefault="00BA0D9F">
      <w:pPr>
        <w:pStyle w:val="ListNumber"/>
      </w:pPr>
      <w:r>
        <w:rPr>
          <w:b/>
        </w:rPr>
        <w:t>ESHRE 2025 có bao nhiêu recommendations? Bao nhiêu m</w:t>
      </w:r>
      <w:r>
        <w:rPr>
          <w:b/>
        </w:rPr>
        <w:t>ớ</w:t>
      </w:r>
      <w:r>
        <w:rPr>
          <w:b/>
        </w:rPr>
        <w:t>i hoàn toàn?</w:t>
      </w:r>
    </w:p>
    <w:p w14:paraId="6B47B35A" w14:textId="77777777" w:rsidR="002053EC" w:rsidRDefault="00BA0D9F">
      <w:pPr>
        <w:pStyle w:val="ListBullet"/>
      </w:pPr>
      <w:r>
        <w:t xml:space="preserve">121 recs (vs 84 </w:t>
      </w:r>
      <w:r>
        <w:t>ở</w:t>
      </w:r>
      <w:r>
        <w:t xml:space="preserve"> 2019); 46 recs M</w:t>
      </w:r>
      <w:r>
        <w:t>Ớ</w:t>
      </w:r>
      <w:r>
        <w:t>I 2025; 29 updated; 42 unchanged</w:t>
      </w:r>
    </w:p>
    <w:p w14:paraId="38B86D02" w14:textId="77777777" w:rsidR="002053EC" w:rsidRDefault="00BA0D9F">
      <w:pPr>
        <w:pStyle w:val="ListNumber"/>
      </w:pPr>
      <w:r>
        <w:rPr>
          <w:b/>
        </w:rPr>
        <w:t>T</w:t>
      </w:r>
      <w:r>
        <w:rPr>
          <w:b/>
        </w:rPr>
        <w:t>ạ</w:t>
      </w:r>
      <w:r>
        <w:rPr>
          <w:b/>
        </w:rPr>
        <w:t>i sao ESHRE 2025 khuy</w:t>
      </w:r>
      <w:r>
        <w:rPr>
          <w:b/>
        </w:rPr>
        <w:t>ế</w:t>
      </w:r>
      <w:r>
        <w:rPr>
          <w:b/>
        </w:rPr>
        <w:t>n cáo GnRH antagonist thay vì long agonist cho general IVF?</w:t>
      </w:r>
    </w:p>
    <w:p w14:paraId="163AB7C7" w14:textId="77777777" w:rsidR="002053EC" w:rsidRDefault="00BA0D9F">
      <w:pPr>
        <w:pStyle w:val="ListBullet"/>
      </w:pPr>
      <w:r>
        <w:t>Comparable efficacy (OPR RR 0,89) + lower OHSS (RR 0,63). Safety &gt; small efficacy difference. Strong rec ⊕⊕⊕◯.</w:t>
      </w:r>
    </w:p>
    <w:p w14:paraId="65A8FCCC" w14:textId="77777777" w:rsidR="002053EC" w:rsidRDefault="00BA0D9F">
      <w:pPr>
        <w:pStyle w:val="ListNumber"/>
      </w:pPr>
      <w:r>
        <w:rPr>
          <w:b/>
        </w:rPr>
        <w:t>PPOS có th</w:t>
      </w:r>
      <w:r>
        <w:rPr>
          <w:b/>
        </w:rPr>
        <w:t>ể</w:t>
      </w:r>
      <w:r>
        <w:rPr>
          <w:b/>
        </w:rPr>
        <w:t xml:space="preserve"> fresh embryo transfer không? T</w:t>
      </w:r>
      <w:r>
        <w:rPr>
          <w:b/>
        </w:rPr>
        <w:t>ạ</w:t>
      </w:r>
      <w:r>
        <w:rPr>
          <w:b/>
        </w:rPr>
        <w:t>i sao ESHRE 2025 ch</w:t>
      </w:r>
      <w:r>
        <w:rPr>
          <w:b/>
        </w:rPr>
        <w:t>ỉ</w:t>
      </w:r>
      <w:r>
        <w:rPr>
          <w:b/>
        </w:rPr>
        <w:t xml:space="preserve"> rec khi freeze-all?</w:t>
      </w:r>
    </w:p>
    <w:p w14:paraId="1EF6FE18" w14:textId="77777777" w:rsidR="002053EC" w:rsidRDefault="00BA0D9F">
      <w:pPr>
        <w:pStyle w:val="ListBullet"/>
      </w:pPr>
      <w:r>
        <w:t>Không. Progesterone ngo</w:t>
      </w:r>
      <w:r>
        <w:t>ạ</w:t>
      </w:r>
      <w:r>
        <w:t>i sinh → n</w:t>
      </w:r>
      <w:r>
        <w:t>ộ</w:t>
      </w:r>
      <w:r>
        <w:t>i m</w:t>
      </w:r>
      <w:r>
        <w:t>ạ</w:t>
      </w:r>
      <w:r>
        <w:t>c t</w:t>
      </w:r>
      <w:r>
        <w:t>ử</w:t>
      </w:r>
      <w:r>
        <w:t xml:space="preserve"> cung l</w:t>
      </w:r>
      <w:r>
        <w:t>ệ</w:t>
      </w:r>
      <w:r>
        <w:t>ch pha → gi</w:t>
      </w:r>
      <w:r>
        <w:t>ả</w:t>
      </w:r>
      <w:r>
        <w:t>m implantation. ESHRE 2025 Conditional: "If freeze-all is planned, the use of progestin for pituitary suppression is probably equally recommended to GnRH analogues."</w:t>
      </w:r>
    </w:p>
    <w:p w14:paraId="047EAC59" w14:textId="77777777" w:rsidR="002053EC" w:rsidRDefault="00BA0D9F">
      <w:pPr>
        <w:pStyle w:val="ListNumber"/>
      </w:pPr>
      <w:r>
        <w:rPr>
          <w:b/>
        </w:rPr>
        <w:t xml:space="preserve">GnRH agonist trigger khác hCG trigger </w:t>
      </w:r>
      <w:r>
        <w:rPr>
          <w:b/>
        </w:rPr>
        <w:t>ở</w:t>
      </w:r>
      <w:r>
        <w:rPr>
          <w:b/>
        </w:rPr>
        <w:t xml:space="preserve"> đi</w:t>
      </w:r>
      <w:r>
        <w:rPr>
          <w:b/>
        </w:rPr>
        <w:t>ể</w:t>
      </w:r>
      <w:r>
        <w:rPr>
          <w:b/>
        </w:rPr>
        <w:t>m nào? ESHRE 2025 cho donor như th</w:t>
      </w:r>
      <w:r>
        <w:rPr>
          <w:b/>
        </w:rPr>
        <w:t>ế</w:t>
      </w:r>
      <w:r>
        <w:rPr>
          <w:b/>
        </w:rPr>
        <w:t xml:space="preserve"> nào?</w:t>
      </w:r>
    </w:p>
    <w:p w14:paraId="0AA68CB4" w14:textId="77777777" w:rsidR="002053EC" w:rsidRDefault="00BA0D9F">
      <w:pPr>
        <w:pStyle w:val="ListBullet"/>
      </w:pPr>
      <w:r>
        <w:lastRenderedPageBreak/>
        <w:t>GnRH trigger: LH + FSH surge t</w:t>
      </w:r>
      <w:r>
        <w:t>ự</w:t>
      </w:r>
      <w:r>
        <w:t xml:space="preserve"> nhiên, không kéo dài → ít OHSS. HCG: LH activity kéo dài 5-7 ngày → OHSS risk cao. ESHRE 2025 NEW Strong: GnRH trigger ROUTINE cho oocyte donor; hCG NOT routinely recommended.</w:t>
      </w:r>
    </w:p>
    <w:p w14:paraId="32709BF9" w14:textId="77777777" w:rsidR="002053EC" w:rsidRDefault="00BA0D9F">
      <w:pPr>
        <w:pStyle w:val="ListNumber"/>
      </w:pPr>
      <w:r>
        <w:rPr>
          <w:b/>
        </w:rPr>
        <w:t>OCP pretreatment cho antagonist có nên dùng không? ESHRE 2025 m</w:t>
      </w:r>
      <w:r>
        <w:rPr>
          <w:b/>
        </w:rPr>
        <w:t>ớ</w:t>
      </w:r>
      <w:r>
        <w:rPr>
          <w:b/>
        </w:rPr>
        <w:t>i nói gì?</w:t>
      </w:r>
    </w:p>
    <w:p w14:paraId="251C7D58" w14:textId="77777777" w:rsidR="002053EC" w:rsidRDefault="00BA0D9F">
      <w:pPr>
        <w:pStyle w:val="ListBullet"/>
      </w:pPr>
      <w:r>
        <w:t>KHÔNG. ESHRE 2025 UPDATED Strong rec: "Combined oral contraceptive pill (COCP) pre-treatment is not recommended in the GnRH antagonist protocol with FSH alone stimulation, because of reduced efficacy" (Venetis 2023 RR 0,79). Ch</w:t>
      </w:r>
      <w:r>
        <w:t>ỉ</w:t>
      </w:r>
      <w:r>
        <w:t xml:space="preserve"> dùng cho scheduling v</w:t>
      </w:r>
      <w:r>
        <w:t>ớ</w:t>
      </w:r>
      <w:r>
        <w:t>i washout 5 days (GPP NEW 2025).</w:t>
      </w:r>
    </w:p>
    <w:p w14:paraId="5101634C" w14:textId="77777777" w:rsidR="002053EC" w:rsidRDefault="00BA0D9F">
      <w:pPr>
        <w:pStyle w:val="ListNumber"/>
      </w:pPr>
      <w:r>
        <w:rPr>
          <w:b/>
        </w:rPr>
        <w:t>DuoStim thích h</w:t>
      </w:r>
      <w:r>
        <w:rPr>
          <w:b/>
        </w:rPr>
        <w:t>ợ</w:t>
      </w:r>
      <w:r>
        <w:rPr>
          <w:b/>
        </w:rPr>
        <w:t>p cho b</w:t>
      </w:r>
      <w:r>
        <w:rPr>
          <w:b/>
        </w:rPr>
        <w:t>ệ</w:t>
      </w:r>
      <w:r>
        <w:rPr>
          <w:b/>
        </w:rPr>
        <w:t>nh nhân nào nh</w:t>
      </w:r>
      <w:r>
        <w:rPr>
          <w:b/>
        </w:rPr>
        <w:t>ấ</w:t>
      </w:r>
      <w:r>
        <w:rPr>
          <w:b/>
        </w:rPr>
        <w:t>t? ESHRE 2025 nâng c</w:t>
      </w:r>
      <w:r>
        <w:rPr>
          <w:b/>
        </w:rPr>
        <w:t>ấ</w:t>
      </w:r>
      <w:r>
        <w:rPr>
          <w:b/>
        </w:rPr>
        <w:t>p rec như th</w:t>
      </w:r>
      <w:r>
        <w:rPr>
          <w:b/>
        </w:rPr>
        <w:t>ế</w:t>
      </w:r>
      <w:r>
        <w:rPr>
          <w:b/>
        </w:rPr>
        <w:t xml:space="preserve"> nào?</w:t>
      </w:r>
    </w:p>
    <w:p w14:paraId="3D4B3BA4" w14:textId="77777777" w:rsidR="002053EC" w:rsidRDefault="00BA0D9F">
      <w:pPr>
        <w:pStyle w:val="ListBullet"/>
      </w:pPr>
      <w:r>
        <w:t>Low responder (POSEIDON 3+4), advanced age, oncology c</w:t>
      </w:r>
      <w:r>
        <w:t>ầ</w:t>
      </w:r>
      <w:r>
        <w:t>n g</w:t>
      </w:r>
      <w:r>
        <w:t>ấ</w:t>
      </w:r>
      <w:r>
        <w:t>p, oocyte accumulation. ESHRE 2025: NÂNG T</w:t>
      </w:r>
      <w:r>
        <w:t>Ừ</w:t>
      </w:r>
      <w:r>
        <w:t xml:space="preserve"> GPP LÊN STRONG rec (⊕⊕◯◯).</w:t>
      </w:r>
    </w:p>
    <w:p w14:paraId="0A3BE50A" w14:textId="77777777" w:rsidR="002053EC" w:rsidRDefault="00BA0D9F">
      <w:pPr>
        <w:pStyle w:val="ListNumber"/>
      </w:pPr>
      <w:r>
        <w:rPr>
          <w:b/>
        </w:rPr>
        <w:t>T</w:t>
      </w:r>
      <w:r>
        <w:rPr>
          <w:b/>
        </w:rPr>
        <w:t>ạ</w:t>
      </w:r>
      <w:r>
        <w:rPr>
          <w:b/>
        </w:rPr>
        <w:t>i sao long agonist v</w:t>
      </w:r>
      <w:r>
        <w:rPr>
          <w:b/>
        </w:rPr>
        <w:t>ẫ</w:t>
      </w:r>
      <w:r>
        <w:rPr>
          <w:b/>
        </w:rPr>
        <w:t>n valid cho endometriosis?</w:t>
      </w:r>
    </w:p>
    <w:p w14:paraId="36CE57AC" w14:textId="77777777" w:rsidR="002053EC" w:rsidRDefault="00BA0D9F">
      <w:pPr>
        <w:pStyle w:val="ListBullet"/>
      </w:pPr>
      <w:r>
        <w:t xml:space="preserve">Ultra-long downregulation </w:t>
      </w:r>
      <w:r>
        <w:t>ứ</w:t>
      </w:r>
      <w:r>
        <w:t>c ch</w:t>
      </w:r>
      <w:r>
        <w:t>ế</w:t>
      </w:r>
      <w:r>
        <w:t xml:space="preserve"> ho</w:t>
      </w:r>
      <w:r>
        <w:t>ạ</w:t>
      </w:r>
      <w:r>
        <w:t>t đ</w:t>
      </w:r>
      <w:r>
        <w:t>ộ</w:t>
      </w:r>
      <w:r>
        <w:t>ng endometriosis, c</w:t>
      </w:r>
      <w:r>
        <w:t>ả</w:t>
      </w:r>
      <w:r>
        <w:t>i thi</w:t>
      </w:r>
      <w:r>
        <w:t>ệ</w:t>
      </w:r>
      <w:r>
        <w:t>n endometrial receptivity (integrin αvβ3, L-selectin). ESHRE 2025 v</w:t>
      </w:r>
      <w:r>
        <w:t>ẫ</w:t>
      </w:r>
      <w:r>
        <w:t>n khuy</w:t>
      </w:r>
      <w:r>
        <w:t>ế</w:t>
      </w:r>
      <w:r>
        <w:t>n cáo cho specific case endometriosis.</w:t>
      </w:r>
    </w:p>
    <w:p w14:paraId="25062D50" w14:textId="77777777" w:rsidR="002053EC" w:rsidRDefault="00BA0D9F">
      <w:pPr>
        <w:pStyle w:val="ListNumber"/>
      </w:pPr>
      <w:r>
        <w:rPr>
          <w:b/>
        </w:rPr>
        <w:t>Letrozole-based protocol khi nào dùng? ESHRE 2025 khuy</w:t>
      </w:r>
      <w:r>
        <w:rPr>
          <w:b/>
        </w:rPr>
        <w:t>ế</w:t>
      </w:r>
      <w:r>
        <w:rPr>
          <w:b/>
        </w:rPr>
        <w:t>n cáo gì?</w:t>
      </w:r>
    </w:p>
    <w:p w14:paraId="79052901" w14:textId="77777777" w:rsidR="002053EC" w:rsidRDefault="00BA0D9F">
      <w:pPr>
        <w:pStyle w:val="ListBullet"/>
      </w:pPr>
      <w:r>
        <w:t>CH</w:t>
      </w:r>
      <w:r>
        <w:t>Ỉ</w:t>
      </w:r>
      <w:r>
        <w:t xml:space="preserve"> cho breast cancer ER+ fertility preservation (GPP). KHÔNG khuy</w:t>
      </w:r>
      <w:r>
        <w:t>ế</w:t>
      </w:r>
      <w:r>
        <w:t>n cáo thêm letrozole vào gonadotropin cho high/normal/low responder (Conditional).</w:t>
      </w:r>
    </w:p>
    <w:p w14:paraId="56030E7D" w14:textId="77777777" w:rsidR="002053EC" w:rsidRDefault="00BA0D9F">
      <w:pPr>
        <w:pStyle w:val="ListNumber"/>
      </w:pPr>
      <w:r>
        <w:rPr>
          <w:b/>
        </w:rPr>
        <w:t>Adjuvants nào KHÔNG đư</w:t>
      </w:r>
      <w:r>
        <w:rPr>
          <w:b/>
        </w:rPr>
        <w:t>ợ</w:t>
      </w:r>
      <w:r>
        <w:rPr>
          <w:b/>
        </w:rPr>
        <w:t>c ESHRE 2025 khuy</w:t>
      </w:r>
      <w:r>
        <w:rPr>
          <w:b/>
        </w:rPr>
        <w:t>ế</w:t>
      </w:r>
      <w:r>
        <w:rPr>
          <w:b/>
        </w:rPr>
        <w:t>n cáo cho IVF thư</w:t>
      </w:r>
      <w:r>
        <w:rPr>
          <w:b/>
        </w:rPr>
        <w:t>ờ</w:t>
      </w:r>
      <w:r>
        <w:rPr>
          <w:b/>
        </w:rPr>
        <w:t>ng quy?</w:t>
      </w:r>
    </w:p>
    <w:p w14:paraId="4E4FA674" w14:textId="77777777" w:rsidR="002053EC" w:rsidRDefault="00BA0D9F">
      <w:pPr>
        <w:pStyle w:val="ListBullet"/>
      </w:pPr>
      <w:r>
        <w:t>Metformin, GH (Strong cho normal/PCOS, Conditional cho low), DHEA (Strong cho low + normal), testosterone (Conditional), aspirin (Strong), sildenafil (Strong), myo-inositol (Strong cho low/non-PCOS, Conditional cho PCOS) — h</w:t>
      </w:r>
      <w:r>
        <w:t>ầ</w:t>
      </w:r>
      <w:r>
        <w:t>u h</w:t>
      </w:r>
      <w:r>
        <w:t>ế</w:t>
      </w:r>
      <w:r>
        <w:t>t evidence y</w:t>
      </w:r>
      <w:r>
        <w:t>ế</w:t>
      </w:r>
      <w:r>
        <w:t>u (⊕◯◯◯).</w:t>
      </w:r>
    </w:p>
    <w:p w14:paraId="60B19032" w14:textId="77777777" w:rsidR="002053EC" w:rsidRDefault="002053EC"/>
    <w:p w14:paraId="16F5C920" w14:textId="77777777" w:rsidR="002053EC" w:rsidRDefault="00BA0D9F">
      <w:r>
        <w:rPr>
          <w:b/>
        </w:rPr>
        <w:t>— H</w:t>
      </w:r>
      <w:r>
        <w:rPr>
          <w:b/>
        </w:rPr>
        <w:t>ế</w:t>
      </w:r>
      <w:r>
        <w:rPr>
          <w:b/>
        </w:rPr>
        <w:t>t bài h</w:t>
      </w:r>
      <w:r>
        <w:rPr>
          <w:b/>
        </w:rPr>
        <w:t>ọ</w:t>
      </w:r>
      <w:r>
        <w:rPr>
          <w:b/>
        </w:rPr>
        <w:t>c ngày 2026-06-25 —</w:t>
      </w:r>
    </w:p>
    <w:p w14:paraId="6E3186DF" w14:textId="77777777" w:rsidR="002053EC" w:rsidRDefault="00BA0D9F">
      <w:r>
        <w:rPr>
          <w:b/>
        </w:rPr>
        <w:t>Bác sĩ:</w:t>
      </w:r>
      <w:r>
        <w:t xml:space="preserve"> Ngư</w:t>
      </w:r>
      <w:r>
        <w:t>ờ</w:t>
      </w:r>
      <w:r>
        <w:t xml:space="preserve">i dùng | </w:t>
      </w:r>
      <w:r>
        <w:rPr>
          <w:b/>
        </w:rPr>
        <w:t>AI assistant:</w:t>
      </w:r>
      <w:r>
        <w:t xml:space="preserve"> MiniMax Mavis</w:t>
      </w:r>
    </w:p>
    <w:sectPr w:rsidR="002053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4E28C8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98512A"/>
    <w:lvl w:ilvl="0">
      <w:start w:val="1"/>
      <w:numFmt w:val="bullet"/>
      <w:pStyle w:val="ListBullet"/>
      <w:lvlText w:val=""/>
      <w:lvlJc w:val="left"/>
      <w:pPr>
        <w:tabs>
          <w:tab w:val="num" w:pos="360"/>
        </w:tabs>
        <w:ind w:left="360" w:hanging="360"/>
      </w:pPr>
      <w:rPr>
        <w:rFonts w:ascii="Symbol" w:hAnsi="Symbol" w:hint="default"/>
      </w:rPr>
    </w:lvl>
  </w:abstractNum>
  <w:num w:numId="1" w16cid:durableId="1332366078">
    <w:abstractNumId w:val="8"/>
  </w:num>
  <w:num w:numId="2" w16cid:durableId="1393191420">
    <w:abstractNumId w:val="6"/>
  </w:num>
  <w:num w:numId="3" w16cid:durableId="1022785329">
    <w:abstractNumId w:val="5"/>
  </w:num>
  <w:num w:numId="4" w16cid:durableId="1650934718">
    <w:abstractNumId w:val="4"/>
  </w:num>
  <w:num w:numId="5" w16cid:durableId="1170945316">
    <w:abstractNumId w:val="7"/>
  </w:num>
  <w:num w:numId="6" w16cid:durableId="259413062">
    <w:abstractNumId w:val="3"/>
  </w:num>
  <w:num w:numId="7" w16cid:durableId="1292901911">
    <w:abstractNumId w:val="2"/>
  </w:num>
  <w:num w:numId="8" w16cid:durableId="2097438978">
    <w:abstractNumId w:val="1"/>
  </w:num>
  <w:num w:numId="9" w16cid:durableId="1747024332">
    <w:abstractNumId w:val="0"/>
  </w:num>
  <w:num w:numId="10" w16cid:durableId="1959867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3EC"/>
    <w:rsid w:val="002419BE"/>
    <w:rsid w:val="0029639D"/>
    <w:rsid w:val="00326F90"/>
    <w:rsid w:val="005C701F"/>
    <w:rsid w:val="00885925"/>
    <w:rsid w:val="00AA1D8D"/>
    <w:rsid w:val="00B47730"/>
    <w:rsid w:val="00BA0D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00869"/>
  <w14:defaultImageDpi w14:val="300"/>
  <w15:docId w15:val="{431F5E75-A3F7-4BC2-8150-66EF06F0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43</Pages>
  <Words>11633</Words>
  <Characters>66313</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Hưng Đỗ Văn</cp:lastModifiedBy>
  <cp:revision>2</cp:revision>
  <dcterms:created xsi:type="dcterms:W3CDTF">2013-12-23T23:15:00Z</dcterms:created>
  <dcterms:modified xsi:type="dcterms:W3CDTF">2026-06-25T09:21:00Z</dcterms:modified>
  <cp:category/>
</cp:coreProperties>
</file>