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Nội tiết 4 chỉ số trong ART — AMH, FSH, E2, P4 &amp; LH: Ý nghĩa, Ngưỡng &amp; Ra quyết định</w:t>
      </w:r>
    </w:p>
    <w:p>
      <w:r>
        <w:t>Bai hoc y khoa - ART_Endocrine_Markers_2026-07-06</w:t>
      </w:r>
    </w:p>
    <w:p>
      <w:pPr>
        <w:pStyle w:val="Title"/>
      </w:pPr>
      <w:r>
        <w:t>Nội tiết 4 chỉ số trong ART — AMH, FSH, E2, P4 &amp; LH: Ý nghĩa, Ngưỡng &amp; Ra quyết định</w:t>
      </w:r>
    </w:p>
    <w:p>
      <w:r>
        <w:rPr>
          <w:b/>
        </w:rPr>
        <w:t>Ngày:</w:t>
      </w:r>
      <w:r>
        <w:t xml:space="preserve"> 2026-07-06 | </w:t>
      </w:r>
      <w:r>
        <w:rPr>
          <w:b/>
        </w:rPr>
        <w:t>Chuyên khoa:</w:t>
      </w:r>
      <w:r>
        <w:t xml:space="preserve"> Hỗ trợ sinh sản | </w:t>
      </w:r>
      <w:r>
        <w:rPr>
          <w:b/>
        </w:rPr>
        <w:t>Đối tượng:</w:t>
      </w:r>
      <w:r>
        <w:t xml:space="preserve"> Bác sĩ hiếm muộn, bác sĩ siêu âm theo dõi kích thích buồng trứng, học viên ART</w:t>
      </w:r>
    </w:p>
    <w:p>
      <w:pPr>
        <w:ind w:left="567"/>
      </w:pPr>
      <w:r>
        <w:rPr>
          <w:b/>
          <w:i/>
        </w:rPr>
        <w:t>Tier 0:</w:t>
      </w:r>
    </w:p>
    <w:p>
      <w:pPr>
        <w:ind w:left="567"/>
      </w:pPr>
      <w:r>
        <w:rPr>
          <w:i/>
        </w:rPr>
        <w:t>- ESHRE guideline: ovarian stimulation for IVF/ICSI. PMID: 32395637. [GUIDELINE VERIFIED]</w:t>
      </w:r>
    </w:p>
    <w:p>
      <w:pPr>
        <w:ind w:left="567"/>
      </w:pPr>
      <w:r>
        <w:rPr>
          <w:i/>
        </w:rPr>
        <w:t>- Practice Committee of the ASRM. Testing and interpreting measures of ovarian reserve. PMID: 33280722. [GUIDELINE VERIFIED]</w:t>
      </w:r>
    </w:p>
    <w:p/>
    <w:p>
      <w:pPr>
        <w:pStyle w:val="Heading1"/>
      </w:pPr>
      <w:r>
        <w:t>0. TỔNG QUAN — TẠI SAO PHẢI ĐO HORMONE TRONG ART?</w:t>
      </w:r>
    </w:p>
    <w:p>
      <w:pPr>
        <w:pStyle w:val="Heading2"/>
      </w:pPr>
      <w:r>
        <w:t>0.1. Vấn đề của người mới học ART</w:t>
      </w:r>
    </w:p>
    <w:p>
      <w:r>
        <w:t>Bạn biết AMH là "dự trữ buồng trứng", FSH là "kích thích nang noãn", E2 là "nang phát triển", P4 là "hoàng thể". Nhưng khi ngồi trước một phiếu xét nghiệm, câu hỏi thực sự là:</w:t>
      </w:r>
    </w:p>
    <w:p>
      <w:pPr>
        <w:ind w:left="567"/>
      </w:pPr>
      <w:r>
        <w:rPr>
          <w:b/>
          <w:i/>
        </w:rPr>
        <w:t>"AMH 0.8 — bệnh nhân này còn cơ hội không?"</w:t>
      </w:r>
    </w:p>
    <w:p>
      <w:pPr>
        <w:ind w:left="567"/>
      </w:pPr>
      <w:r>
        <w:rPr>
          <w:b/>
          <w:i/>
        </w:rPr>
        <w:t>"E2 ngày 6 kích thích mới 200 — tăng liều hay hủy chu kỳ?"</w:t>
      </w:r>
    </w:p>
    <w:p>
      <w:pPr>
        <w:ind w:left="567"/>
      </w:pPr>
      <w:r>
        <w:rPr>
          <w:b/>
          <w:i/>
        </w:rPr>
        <w:t>"P4 tăng lên 1.8 trước trigger — chuyển phôi tươi hay đông toàn bộ?"</w:t>
      </w:r>
    </w:p>
    <w:p>
      <w:r>
        <w:t>Bài này trả lời từng câu hỏi đó.</w:t>
      </w:r>
    </w:p>
    <w:p>
      <w:pPr>
        <w:pStyle w:val="Heading2"/>
      </w:pPr>
      <w:r>
        <w:t>0.2. 5 hormone — mỗi đứa một vai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Hormone</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Viết tắt</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Nguồn gốc</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Vai trò trong ART</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Đo khi nào?</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Anti-Müllerian Hormone</w:t>
            </w:r>
          </w:p>
        </w:tc>
        <w:tc>
          <w:tcPr>
            <w:tcW w:type="dxa" w:w="1728"/>
            <w:tcBorders>
              <w:top w:val="single" w:sz="4" w:color="000000"/>
              <w:left w:val="single" w:sz="4" w:color="000000"/>
              <w:bottom w:val="single" w:sz="4" w:color="000000"/>
              <w:right w:val="single" w:sz="4" w:color="000000"/>
            </w:tcBorders>
          </w:tcPr>
          <w:p>
            <w:r/>
            <w:r>
              <w:t>AMH</w:t>
            </w:r>
          </w:p>
        </w:tc>
        <w:tc>
          <w:tcPr>
            <w:tcW w:type="dxa" w:w="1728"/>
            <w:tcBorders>
              <w:top w:val="single" w:sz="4" w:color="000000"/>
              <w:left w:val="single" w:sz="4" w:color="000000"/>
              <w:bottom w:val="single" w:sz="4" w:color="000000"/>
              <w:right w:val="single" w:sz="4" w:color="000000"/>
            </w:tcBorders>
          </w:tcPr>
          <w:p>
            <w:r/>
            <w:r>
              <w:t>Tế bào hạt nang non (pre-antral, antral nhỏ)</w:t>
            </w:r>
          </w:p>
        </w:tc>
        <w:tc>
          <w:tcPr>
            <w:tcW w:type="dxa" w:w="1728"/>
            <w:tcBorders>
              <w:top w:val="single" w:sz="4" w:color="000000"/>
              <w:left w:val="single" w:sz="4" w:color="000000"/>
              <w:bottom w:val="single" w:sz="4" w:color="000000"/>
              <w:right w:val="single" w:sz="4" w:color="000000"/>
            </w:tcBorders>
          </w:tcPr>
          <w:p>
            <w:r/>
            <w:r>
              <w:rPr>
                <w:b/>
              </w:rPr>
              <w:t>Dự trữ buồng trứng</w:t>
            </w:r>
            <w:r>
              <w:t xml:space="preserve"> — dự đoán số lượng noãn</w:t>
            </w:r>
          </w:p>
        </w:tc>
        <w:tc>
          <w:tcPr>
            <w:tcW w:type="dxa" w:w="1728"/>
            <w:tcBorders>
              <w:top w:val="single" w:sz="4" w:color="000000"/>
              <w:left w:val="single" w:sz="4" w:color="000000"/>
              <w:bottom w:val="single" w:sz="4" w:color="000000"/>
              <w:right w:val="single" w:sz="4" w:color="000000"/>
            </w:tcBorders>
          </w:tcPr>
          <w:p>
            <w:r/>
            <w:r>
              <w:t>Bất kỳ ngày nào trong chu kỳ</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Follicle-Stimulating Hormone</w:t>
            </w:r>
          </w:p>
        </w:tc>
        <w:tc>
          <w:tcPr>
            <w:tcW w:type="dxa" w:w="1728"/>
            <w:tcBorders>
              <w:top w:val="single" w:sz="4" w:color="000000"/>
              <w:left w:val="single" w:sz="4" w:color="000000"/>
              <w:bottom w:val="single" w:sz="4" w:color="000000"/>
              <w:right w:val="single" w:sz="4" w:color="000000"/>
            </w:tcBorders>
          </w:tcPr>
          <w:p>
            <w:r/>
            <w:r>
              <w:t>FSH</w:t>
            </w:r>
          </w:p>
        </w:tc>
        <w:tc>
          <w:tcPr>
            <w:tcW w:type="dxa" w:w="1728"/>
            <w:tcBorders>
              <w:top w:val="single" w:sz="4" w:color="000000"/>
              <w:left w:val="single" w:sz="4" w:color="000000"/>
              <w:bottom w:val="single" w:sz="4" w:color="000000"/>
              <w:right w:val="single" w:sz="4" w:color="000000"/>
            </w:tcBorders>
          </w:tcPr>
          <w:p>
            <w:r/>
            <w:r>
              <w:t>Tuyến yên</w:t>
            </w:r>
          </w:p>
        </w:tc>
        <w:tc>
          <w:tcPr>
            <w:tcW w:type="dxa" w:w="1728"/>
            <w:tcBorders>
              <w:top w:val="single" w:sz="4" w:color="000000"/>
              <w:left w:val="single" w:sz="4" w:color="000000"/>
              <w:bottom w:val="single" w:sz="4" w:color="000000"/>
              <w:right w:val="single" w:sz="4" w:color="000000"/>
            </w:tcBorders>
          </w:tcPr>
          <w:p>
            <w:r/>
            <w:r>
              <w:rPr>
                <w:b/>
              </w:rPr>
              <w:t>Đánh giá nỗ lực của não</w:t>
            </w:r>
            <w:r>
              <w:t xml:space="preserve"> để kích thích buồng trứng</w:t>
            </w:r>
          </w:p>
        </w:tc>
        <w:tc>
          <w:tcPr>
            <w:tcW w:type="dxa" w:w="1728"/>
            <w:tcBorders>
              <w:top w:val="single" w:sz="4" w:color="000000"/>
              <w:left w:val="single" w:sz="4" w:color="000000"/>
              <w:bottom w:val="single" w:sz="4" w:color="000000"/>
              <w:right w:val="single" w:sz="4" w:color="000000"/>
            </w:tcBorders>
          </w:tcPr>
          <w:p>
            <w:r/>
            <w:r>
              <w:t>Ngày 2-4 chu kỳ (baseline)</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Estradiol</w:t>
            </w:r>
          </w:p>
        </w:tc>
        <w:tc>
          <w:tcPr>
            <w:tcW w:type="dxa" w:w="1728"/>
            <w:tcBorders>
              <w:top w:val="single" w:sz="4" w:color="000000"/>
              <w:left w:val="single" w:sz="4" w:color="000000"/>
              <w:bottom w:val="single" w:sz="4" w:color="000000"/>
              <w:right w:val="single" w:sz="4" w:color="000000"/>
            </w:tcBorders>
          </w:tcPr>
          <w:p>
            <w:r/>
            <w:r>
              <w:t>E2</w:t>
            </w:r>
          </w:p>
        </w:tc>
        <w:tc>
          <w:tcPr>
            <w:tcW w:type="dxa" w:w="1728"/>
            <w:tcBorders>
              <w:top w:val="single" w:sz="4" w:color="000000"/>
              <w:left w:val="single" w:sz="4" w:color="000000"/>
              <w:bottom w:val="single" w:sz="4" w:color="000000"/>
              <w:right w:val="single" w:sz="4" w:color="000000"/>
            </w:tcBorders>
          </w:tcPr>
          <w:p>
            <w:r/>
            <w:r>
              <w:t>Tế bào hạt nang noãn</w:t>
            </w:r>
          </w:p>
        </w:tc>
        <w:tc>
          <w:tcPr>
            <w:tcW w:type="dxa" w:w="1728"/>
            <w:tcBorders>
              <w:top w:val="single" w:sz="4" w:color="000000"/>
              <w:left w:val="single" w:sz="4" w:color="000000"/>
              <w:bottom w:val="single" w:sz="4" w:color="000000"/>
              <w:right w:val="single" w:sz="4" w:color="000000"/>
            </w:tcBorders>
          </w:tcPr>
          <w:p>
            <w:r/>
            <w:r>
              <w:rPr>
                <w:b/>
              </w:rPr>
              <w:t>Số lượng + chất lượng nang đang phát triển</w:t>
            </w:r>
          </w:p>
        </w:tc>
        <w:tc>
          <w:tcPr>
            <w:tcW w:type="dxa" w:w="1728"/>
            <w:tcBorders>
              <w:top w:val="single" w:sz="4" w:color="000000"/>
              <w:left w:val="single" w:sz="4" w:color="000000"/>
              <w:bottom w:val="single" w:sz="4" w:color="000000"/>
              <w:right w:val="single" w:sz="4" w:color="000000"/>
            </w:tcBorders>
          </w:tcPr>
          <w:p>
            <w:r/>
            <w:r>
              <w:t>Baseline + trong kích thích + ngày trigger</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Progesterone</w:t>
            </w:r>
          </w:p>
        </w:tc>
        <w:tc>
          <w:tcPr>
            <w:tcW w:type="dxa" w:w="1728"/>
            <w:tcBorders>
              <w:top w:val="single" w:sz="4" w:color="000000"/>
              <w:left w:val="single" w:sz="4" w:color="000000"/>
              <w:bottom w:val="single" w:sz="4" w:color="000000"/>
              <w:right w:val="single" w:sz="4" w:color="000000"/>
            </w:tcBorders>
          </w:tcPr>
          <w:p>
            <w:r/>
            <w:r>
              <w:t>P4</w:t>
            </w:r>
          </w:p>
        </w:tc>
        <w:tc>
          <w:tcPr>
            <w:tcW w:type="dxa" w:w="1728"/>
            <w:tcBorders>
              <w:top w:val="single" w:sz="4" w:color="000000"/>
              <w:left w:val="single" w:sz="4" w:color="000000"/>
              <w:bottom w:val="single" w:sz="4" w:color="000000"/>
              <w:right w:val="single" w:sz="4" w:color="000000"/>
            </w:tcBorders>
          </w:tcPr>
          <w:p>
            <w:r/>
            <w:r>
              <w:t>Hoàng thể (sau rụng trứng), thượng thận (ít)</w:t>
            </w:r>
          </w:p>
        </w:tc>
        <w:tc>
          <w:tcPr>
            <w:tcW w:type="dxa" w:w="1728"/>
            <w:tcBorders>
              <w:top w:val="single" w:sz="4" w:color="000000"/>
              <w:left w:val="single" w:sz="4" w:color="000000"/>
              <w:bottom w:val="single" w:sz="4" w:color="000000"/>
              <w:right w:val="single" w:sz="4" w:color="000000"/>
            </w:tcBorders>
          </w:tcPr>
          <w:p>
            <w:r/>
            <w:r>
              <w:rPr>
                <w:b/>
              </w:rPr>
              <w:t>Phát hiện hoàng thể hóa sớm</w:t>
            </w:r>
            <w:r>
              <w:t xml:space="preserve"> — kẻ phá hoại nội mạc</w:t>
            </w:r>
          </w:p>
        </w:tc>
        <w:tc>
          <w:tcPr>
            <w:tcW w:type="dxa" w:w="1728"/>
            <w:tcBorders>
              <w:top w:val="single" w:sz="4" w:color="000000"/>
              <w:left w:val="single" w:sz="4" w:color="000000"/>
              <w:bottom w:val="single" w:sz="4" w:color="000000"/>
              <w:right w:val="single" w:sz="4" w:color="000000"/>
            </w:tcBorders>
          </w:tcPr>
          <w:p>
            <w:r/>
            <w:r>
              <w:t>Baseline + trong kích thích + ngày trigger</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Luteinizing Hormone</w:t>
            </w:r>
          </w:p>
        </w:tc>
        <w:tc>
          <w:tcPr>
            <w:tcW w:type="dxa" w:w="1728"/>
            <w:tcBorders>
              <w:top w:val="single" w:sz="4" w:color="000000"/>
              <w:left w:val="single" w:sz="4" w:color="000000"/>
              <w:bottom w:val="single" w:sz="4" w:color="000000"/>
              <w:right w:val="single" w:sz="4" w:color="000000"/>
            </w:tcBorders>
          </w:tcPr>
          <w:p>
            <w:r/>
            <w:r>
              <w:t>LH</w:t>
            </w:r>
          </w:p>
        </w:tc>
        <w:tc>
          <w:tcPr>
            <w:tcW w:type="dxa" w:w="1728"/>
            <w:tcBorders>
              <w:top w:val="single" w:sz="4" w:color="000000"/>
              <w:left w:val="single" w:sz="4" w:color="000000"/>
              <w:bottom w:val="single" w:sz="4" w:color="000000"/>
              <w:right w:val="single" w:sz="4" w:color="000000"/>
            </w:tcBorders>
          </w:tcPr>
          <w:p>
            <w:r/>
            <w:r>
              <w:t>Tuyến yên</w:t>
            </w:r>
          </w:p>
        </w:tc>
        <w:tc>
          <w:tcPr>
            <w:tcW w:type="dxa" w:w="1728"/>
            <w:tcBorders>
              <w:top w:val="single" w:sz="4" w:color="000000"/>
              <w:left w:val="single" w:sz="4" w:color="000000"/>
              <w:bottom w:val="single" w:sz="4" w:color="000000"/>
              <w:right w:val="single" w:sz="4" w:color="000000"/>
            </w:tcBorders>
          </w:tcPr>
          <w:p>
            <w:r/>
            <w:r>
              <w:rPr>
                <w:b/>
              </w:rPr>
              <w:t>Hỗ trợ FSH</w:t>
            </w:r>
            <w:r>
              <w:t xml:space="preserve"> phát triển nang + </w:t>
            </w:r>
            <w:r>
              <w:rPr>
                <w:b/>
              </w:rPr>
              <w:t>trigger rụng trứng</w:t>
            </w:r>
          </w:p>
        </w:tc>
        <w:tc>
          <w:tcPr>
            <w:tcW w:type="dxa" w:w="1728"/>
            <w:tcBorders>
              <w:top w:val="single" w:sz="4" w:color="000000"/>
              <w:left w:val="single" w:sz="4" w:color="000000"/>
              <w:bottom w:val="single" w:sz="4" w:color="000000"/>
              <w:right w:val="single" w:sz="4" w:color="000000"/>
            </w:tcBorders>
          </w:tcPr>
          <w:p>
            <w:r/>
            <w:r>
              <w:t>Baseline + trong kích thích (nếu cần)</w:t>
            </w:r>
          </w:p>
        </w:tc>
      </w:tr>
    </w:tbl>
    <w:p>
      <w:pPr>
        <w:pStyle w:val="Heading2"/>
      </w:pPr>
      <w:r>
        <w:t>0.3. Nguyên tắc vàng</w:t>
      </w:r>
    </w:p>
    <w:p>
      <w:pPr>
        <w:ind w:left="567"/>
      </w:pPr>
      <w:r>
        <w:rPr>
          <w:b/>
          <w:i/>
        </w:rPr>
        <w:t>KHÔNG BAO GIỜ đọc một chỉ số đơn độc. Luôn đọc trong bối cảnh: tuổi bệnh nhân + các hormone khác + siêu âm (AFC, nội mạc, nang).</w:t>
      </w:r>
    </w:p>
    <w:p/>
    <w:p>
      <w:pPr>
        <w:pStyle w:val="Heading1"/>
      </w:pPr>
      <w:r>
        <w:t>1. AMH — "NGƯỜI CANH CỔNG" DỰ TRỮ BUỒNG TRỨNG</w:t>
      </w:r>
    </w:p>
    <w:p>
      <w:pPr>
        <w:pStyle w:val="Heading2"/>
      </w:pPr>
      <w:r>
        <w:t>1.1. AMH là gì và từ đâu ra?</w:t>
      </w:r>
    </w:p>
    <w:p>
      <w:r>
        <w:t xml:space="preserve">AMH được tiết bởi </w:t>
      </w:r>
      <w:r>
        <w:rPr>
          <w:b/>
        </w:rPr>
        <w:t>tế bào hạt của nang non</w:t>
      </w:r>
      <w:r>
        <w:t xml:space="preserve"> (pre-antral và antral nhỏ &lt;8 mm). Nang càng phát triển → càng ít tiết AMH. Nang vượt trội gần như không tiết AMH.</w:t>
      </w:r>
    </w:p>
    <w:p>
      <w:r>
        <w:t xml:space="preserve">→ </w:t>
      </w:r>
      <w:r>
        <w:rPr>
          <w:b/>
        </w:rPr>
        <w:t>AMH phản ánh SỐ LƯỢNG nang non còn lại trong buồng trứng, không phải chất lượng.</w:t>
      </w:r>
    </w:p>
    <w:p>
      <w:pPr>
        <w:pStyle w:val="Heading2"/>
      </w:pPr>
      <w:r>
        <w:t>1.2. Đo AMH lúc nào?</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Đặc điểm</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Có thể đo bất kỳ ngày nào</w:t>
            </w:r>
            <w:r>
              <w:rPr>
                <w:b/>
              </w:rPr>
              <w:t xml:space="preserve"> trong chu kỳ</w:t>
            </w:r>
          </w:p>
        </w:tc>
        <w:tc>
          <w:tcPr>
            <w:tcW w:type="dxa" w:w="4320"/>
            <w:tcBorders>
              <w:top w:val="single" w:sz="4" w:color="000000"/>
              <w:left w:val="single" w:sz="4" w:color="000000"/>
              <w:bottom w:val="single" w:sz="4" w:color="000000"/>
              <w:right w:val="single" w:sz="4" w:color="000000"/>
            </w:tcBorders>
          </w:tcPr>
          <w:p>
            <w:r/>
            <w:r>
              <w:t>Không phụ thuộc ngày kinh (khác FSH)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bị ảnh hưởng bởi GnRH agonist/antagonist</w:t>
            </w:r>
          </w:p>
        </w:tc>
        <w:tc>
          <w:tcPr>
            <w:tcW w:type="dxa" w:w="4320"/>
            <w:tcBorders>
              <w:top w:val="single" w:sz="4" w:color="000000"/>
              <w:left w:val="single" w:sz="4" w:color="000000"/>
              <w:bottom w:val="single" w:sz="4" w:color="000000"/>
              <w:right w:val="single" w:sz="4" w:color="000000"/>
            </w:tcBorders>
          </w:tcPr>
          <w:p>
            <w:r/>
            <w:r>
              <w:t>Có thể đo trong lúc đang downregulation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Ổn định qua các chu kỳ</w:t>
            </w:r>
          </w:p>
        </w:tc>
        <w:tc>
          <w:tcPr>
            <w:tcW w:type="dxa" w:w="4320"/>
            <w:tcBorders>
              <w:top w:val="single" w:sz="4" w:color="000000"/>
              <w:left w:val="single" w:sz="4" w:color="000000"/>
              <w:bottom w:val="single" w:sz="4" w:color="000000"/>
              <w:right w:val="single" w:sz="4" w:color="000000"/>
            </w:tcBorders>
          </w:tcPr>
          <w:p>
            <w:r/>
            <w:r>
              <w:t>Không dao động nhiều như FSH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Giảm khi dùng COCs</w:t>
            </w:r>
          </w:p>
        </w:tc>
        <w:tc>
          <w:tcPr>
            <w:tcW w:type="dxa" w:w="4320"/>
            <w:tcBorders>
              <w:top w:val="single" w:sz="4" w:color="000000"/>
              <w:left w:val="single" w:sz="4" w:color="000000"/>
              <w:bottom w:val="single" w:sz="4" w:color="000000"/>
              <w:right w:val="single" w:sz="4" w:color="000000"/>
            </w:tcBorders>
          </w:tcPr>
          <w:p>
            <w:r/>
            <w:r>
              <w:t>Nếu bệnh nhân đang uống thuốc tránh thai → AMH thấp hơn thực tế 15-20%</w:t>
            </w:r>
          </w:p>
        </w:tc>
      </w:tr>
    </w:tbl>
    <w:p>
      <w:pPr>
        <w:pStyle w:val="Heading2"/>
      </w:pPr>
      <w:r>
        <w:t>1.3. Ngưỡng AMH — diễn giải</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AMH (ng/mL)</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AMH (pmol/L)</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Phân nhóm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&lt;0.5</w:t>
            </w:r>
          </w:p>
        </w:tc>
        <w:tc>
          <w:tcPr>
            <w:tcW w:type="dxa" w:w="2160"/>
            <w:tcBorders>
              <w:top w:val="single" w:sz="4" w:color="000000"/>
              <w:left w:val="single" w:sz="4" w:color="000000"/>
              <w:bottom w:val="single" w:sz="4" w:color="000000"/>
              <w:right w:val="single" w:sz="4" w:color="000000"/>
            </w:tcBorders>
          </w:tcPr>
          <w:p>
            <w:r/>
            <w:r>
              <w:t>&lt;3.6</w:t>
            </w:r>
          </w:p>
        </w:tc>
        <w:tc>
          <w:tcPr>
            <w:tcW w:type="dxa" w:w="2160"/>
            <w:tcBorders>
              <w:top w:val="single" w:sz="4" w:color="000000"/>
              <w:left w:val="single" w:sz="4" w:color="000000"/>
              <w:bottom w:val="single" w:sz="4" w:color="000000"/>
              <w:right w:val="single" w:sz="4" w:color="000000"/>
            </w:tcBorders>
          </w:tcPr>
          <w:p>
            <w:r/>
            <w:r>
              <w:t>Rất thấp</w:t>
            </w:r>
          </w:p>
        </w:tc>
        <w:tc>
          <w:tcPr>
            <w:tcW w:type="dxa" w:w="2160"/>
            <w:tcBorders>
              <w:top w:val="single" w:sz="4" w:color="000000"/>
              <w:left w:val="single" w:sz="4" w:color="000000"/>
              <w:bottom w:val="single" w:sz="4" w:color="000000"/>
              <w:right w:val="single" w:sz="4" w:color="000000"/>
            </w:tcBorders>
          </w:tcPr>
          <w:p>
            <w:r/>
            <w:r>
              <w:t>Dự trữ cạn kiệt. Tiên lượng rất kém về số lượng noãn. Cần tư vấn xin noãn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0.5-1.0</w:t>
            </w:r>
          </w:p>
        </w:tc>
        <w:tc>
          <w:tcPr>
            <w:tcW w:type="dxa" w:w="2160"/>
            <w:tcBorders>
              <w:top w:val="single" w:sz="4" w:color="000000"/>
              <w:left w:val="single" w:sz="4" w:color="000000"/>
              <w:bottom w:val="single" w:sz="4" w:color="000000"/>
              <w:right w:val="single" w:sz="4" w:color="000000"/>
            </w:tcBorders>
          </w:tcPr>
          <w:p>
            <w:r/>
            <w:r>
              <w:t>3.6-7.1</w:t>
            </w:r>
          </w:p>
        </w:tc>
        <w:tc>
          <w:tcPr>
            <w:tcW w:type="dxa" w:w="2160"/>
            <w:tcBorders>
              <w:top w:val="single" w:sz="4" w:color="000000"/>
              <w:left w:val="single" w:sz="4" w:color="000000"/>
              <w:bottom w:val="single" w:sz="4" w:color="000000"/>
              <w:right w:val="single" w:sz="4" w:color="000000"/>
            </w:tcBorders>
          </w:tcPr>
          <w:p>
            <w:r/>
            <w:r>
              <w:t>Thấp</w:t>
            </w:r>
          </w:p>
        </w:tc>
        <w:tc>
          <w:tcPr>
            <w:tcW w:type="dxa" w:w="2160"/>
            <w:tcBorders>
              <w:top w:val="single" w:sz="4" w:color="000000"/>
              <w:left w:val="single" w:sz="4" w:color="000000"/>
              <w:bottom w:val="single" w:sz="4" w:color="000000"/>
              <w:right w:val="single" w:sz="4" w:color="000000"/>
            </w:tcBorders>
          </w:tcPr>
          <w:p>
            <w:r/>
            <w:r>
              <w:t>Poor responder. Đáp ứng kém với kích thích. Cần protocol liều cao</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1.0-3.5</w:t>
            </w:r>
          </w:p>
        </w:tc>
        <w:tc>
          <w:tcPr>
            <w:tcW w:type="dxa" w:w="2160"/>
            <w:tcBorders>
              <w:top w:val="single" w:sz="4" w:color="000000"/>
              <w:left w:val="single" w:sz="4" w:color="000000"/>
              <w:bottom w:val="single" w:sz="4" w:color="000000"/>
              <w:right w:val="single" w:sz="4" w:color="000000"/>
            </w:tcBorders>
          </w:tcPr>
          <w:p>
            <w:r/>
            <w:r>
              <w:t>7.1-25.0</w:t>
            </w:r>
          </w:p>
        </w:tc>
        <w:tc>
          <w:tcPr>
            <w:tcW w:type="dxa" w:w="2160"/>
            <w:tcBorders>
              <w:top w:val="single" w:sz="4" w:color="000000"/>
              <w:left w:val="single" w:sz="4" w:color="000000"/>
              <w:bottom w:val="single" w:sz="4" w:color="000000"/>
              <w:right w:val="single" w:sz="4" w:color="000000"/>
            </w:tcBorders>
          </w:tcPr>
          <w:p>
            <w:r/>
            <w:r>
              <w:rPr>
                <w:b/>
              </w:rPr>
              <w:t>Bình thường</w:t>
            </w:r>
          </w:p>
        </w:tc>
        <w:tc>
          <w:tcPr>
            <w:tcW w:type="dxa" w:w="2160"/>
            <w:tcBorders>
              <w:top w:val="single" w:sz="4" w:color="000000"/>
              <w:left w:val="single" w:sz="4" w:color="000000"/>
              <w:bottom w:val="single" w:sz="4" w:color="000000"/>
              <w:right w:val="single" w:sz="4" w:color="000000"/>
            </w:tcBorders>
          </w:tcPr>
          <w:p>
            <w:r/>
            <w:r>
              <w:t>Đáp ứng trung bình-tốt. Dùng liều chuẩn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3.5-5.0</w:t>
            </w:r>
          </w:p>
        </w:tc>
        <w:tc>
          <w:tcPr>
            <w:tcW w:type="dxa" w:w="2160"/>
            <w:tcBorders>
              <w:top w:val="single" w:sz="4" w:color="000000"/>
              <w:left w:val="single" w:sz="4" w:color="000000"/>
              <w:bottom w:val="single" w:sz="4" w:color="000000"/>
              <w:right w:val="single" w:sz="4" w:color="000000"/>
            </w:tcBorders>
          </w:tcPr>
          <w:p>
            <w:r/>
            <w:r>
              <w:t>25.0-35.7</w:t>
            </w:r>
          </w:p>
        </w:tc>
        <w:tc>
          <w:tcPr>
            <w:tcW w:type="dxa" w:w="2160"/>
            <w:tcBorders>
              <w:top w:val="single" w:sz="4" w:color="000000"/>
              <w:left w:val="single" w:sz="4" w:color="000000"/>
              <w:bottom w:val="single" w:sz="4" w:color="000000"/>
              <w:right w:val="single" w:sz="4" w:color="000000"/>
            </w:tcBorders>
          </w:tcPr>
          <w:p>
            <w:r/>
            <w:r>
              <w:t>Cao</w:t>
            </w:r>
          </w:p>
        </w:tc>
        <w:tc>
          <w:tcPr>
            <w:tcW w:type="dxa" w:w="2160"/>
            <w:tcBorders>
              <w:top w:val="single" w:sz="4" w:color="000000"/>
              <w:left w:val="single" w:sz="4" w:color="000000"/>
              <w:bottom w:val="single" w:sz="4" w:color="000000"/>
              <w:right w:val="single" w:sz="4" w:color="000000"/>
            </w:tcBorders>
          </w:tcPr>
          <w:p>
            <w:r/>
            <w:r>
              <w:t>High responder. Nguy cơ OHSS. Dùng antagonist + GnRHa trigger</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&gt;5.0</w:t>
            </w:r>
          </w:p>
        </w:tc>
        <w:tc>
          <w:tcPr>
            <w:tcW w:type="dxa" w:w="2160"/>
            <w:tcBorders>
              <w:top w:val="single" w:sz="4" w:color="000000"/>
              <w:left w:val="single" w:sz="4" w:color="000000"/>
              <w:bottom w:val="single" w:sz="4" w:color="000000"/>
              <w:right w:val="single" w:sz="4" w:color="000000"/>
            </w:tcBorders>
          </w:tcPr>
          <w:p>
            <w:r/>
            <w:r>
              <w:t>&gt;35.7</w:t>
            </w:r>
          </w:p>
        </w:tc>
        <w:tc>
          <w:tcPr>
            <w:tcW w:type="dxa" w:w="2160"/>
            <w:tcBorders>
              <w:top w:val="single" w:sz="4" w:color="000000"/>
              <w:left w:val="single" w:sz="4" w:color="000000"/>
              <w:bottom w:val="single" w:sz="4" w:color="000000"/>
              <w:right w:val="single" w:sz="4" w:color="000000"/>
            </w:tcBorders>
          </w:tcPr>
          <w:p>
            <w:r/>
            <w:r>
              <w:t>Rất cao</w:t>
            </w:r>
          </w:p>
        </w:tc>
        <w:tc>
          <w:tcPr>
            <w:tcW w:type="dxa" w:w="2160"/>
            <w:tcBorders>
              <w:top w:val="single" w:sz="4" w:color="000000"/>
              <w:left w:val="single" w:sz="4" w:color="000000"/>
              <w:bottom w:val="single" w:sz="4" w:color="000000"/>
              <w:right w:val="single" w:sz="4" w:color="000000"/>
            </w:tcBorders>
          </w:tcPr>
          <w:p>
            <w:r/>
            <w:r>
              <w:t>PCOS? Nguy cơ OHSS rất cao. Bắt buộc antagonist + GnRHa trigger + freeze-all</w:t>
            </w:r>
          </w:p>
        </w:tc>
      </w:tr>
    </w:tbl>
    <w:p>
      <w:pPr>
        <w:pStyle w:val="Heading2"/>
      </w:pPr>
      <w:r>
        <w:t>1.4. Ba cái bẫy khi đọc AMH</w:t>
      </w:r>
    </w:p>
    <w:p>
      <w:r>
        <w:rPr>
          <w:b/>
        </w:rPr>
        <w:t>Bẫy 1: "AMH cao = dễ đậu thai"</w:t>
      </w:r>
      <w:r>
        <w:t xml:space="preserve"> → </w:t>
      </w:r>
      <w:r>
        <w:rPr>
          <w:b/>
        </w:rPr>
        <w:t>SAI.</w:t>
      </w:r>
      <w:r>
        <w:t xml:space="preserve"> AMH dự đoán số lượng noãn, không dự đoán khả năng có thai. Bệnh nhân PCOS có AMH rất cao nhưng chất lượng noãn có thể kém.</w:t>
      </w:r>
    </w:p>
    <w:p>
      <w:r>
        <w:rPr>
          <w:b/>
        </w:rPr>
        <w:t>Bẫy 2: "AMH thấp = hết trứng, không thể có thai"</w:t>
      </w:r>
      <w:r>
        <w:t xml:space="preserve"> → </w:t>
      </w:r>
      <w:r>
        <w:rPr>
          <w:b/>
        </w:rPr>
        <w:t>SAI.</w:t>
      </w:r>
      <w:r>
        <w:t xml:space="preserve"> AMH thấp có nghĩa là ít noãn, nhưng nếu còn noãn (dù ít), vẫn có thể có thai. Vấn đề là phải kiên nhẫn — có thể cần nhiều chu kỳ tích lũy phôi.</w:t>
      </w:r>
    </w:p>
    <w:p>
      <w:r>
        <w:rPr>
          <w:b/>
        </w:rPr>
        <w:t>Bẫy 3: "AMH nằm trong giới hạn bình thường = buồng trứng tốt"</w:t>
      </w:r>
      <w:r>
        <w:t xml:space="preserve"> → Sai một nửa. AMH không nói lên tuổi noãn (chất lượng). Phụ nữ 42 tuổi có thể AMH 2.5 nhưng hầu hết noãn lệch bội.</w:t>
      </w:r>
    </w:p>
    <w:p>
      <w:pPr>
        <w:pStyle w:val="Heading2"/>
      </w:pPr>
      <w:r>
        <w:t>1.5. Khi nào AMH đặc biệt hữu ích?</w:t>
      </w:r>
    </w:p>
    <w:p>
      <w:pPr>
        <w:pStyle w:val="ListBullet"/>
      </w:pPr>
      <w:r>
        <w:rPr>
          <w:b/>
        </w:rPr>
        <w:t>Chọn protocol:</w:t>
      </w:r>
      <w:r>
        <w:t xml:space="preserve"> AMH cao → antagonist. AMH thấp → cân nhắc agonist long hoặc short.</w:t>
      </w:r>
    </w:p>
    <w:p>
      <w:pPr>
        <w:pStyle w:val="ListBullet"/>
      </w:pPr>
      <w:r>
        <w:rPr>
          <w:b/>
        </w:rPr>
        <w:t>Chọn liều FSH:</w:t>
      </w:r>
      <w:r>
        <w:t xml:space="preserve"> AMH &lt;1.0 → bắt đầu 300-450 IU/ngày. AMH 1.0-3.5 → 150-300 IU/ngày. AMH &gt;3.5 → 100-150 IU/ngày.</w:t>
      </w:r>
    </w:p>
    <w:p>
      <w:pPr>
        <w:pStyle w:val="ListBullet"/>
      </w:pPr>
      <w:r>
        <w:rPr>
          <w:b/>
        </w:rPr>
        <w:t>Tư vấn trước IVF:</w:t>
      </w:r>
      <w:r>
        <w:t xml:space="preserve"> Dự đoán số noãn thu được → quản lý kỳ vọng.</w:t>
      </w:r>
    </w:p>
    <w:p/>
    <w:p>
      <w:pPr>
        <w:pStyle w:val="Heading1"/>
      </w:pPr>
      <w:r>
        <w:t>2. FSH NGÀY 2-4 — "TẤM VÉ VÀO CHU KỲ IVF"</w:t>
      </w:r>
    </w:p>
    <w:p>
      <w:pPr>
        <w:pStyle w:val="Heading2"/>
      </w:pPr>
      <w:r>
        <w:t>2.1. Tại sao FSH phải đo ngày 2-4?</w:t>
      </w:r>
    </w:p>
    <w:p>
      <w:r>
        <w:t xml:space="preserve">FSH tăng lên vào đầu chu kỳ để kích thích nang noãn phát triển. Nếu buồng trứng còn ít nang → ít inhibin B → ít feedback âm lên tuyến yên → </w:t>
      </w:r>
      <w:r>
        <w:rPr>
          <w:b/>
        </w:rPr>
        <w:t>FSH tăng cao hơn bình thường</w:t>
      </w:r>
      <w:r>
        <w:t>.</w:t>
      </w:r>
    </w:p>
    <w:p>
      <w:r>
        <w:t xml:space="preserve">→ </w:t>
      </w:r>
      <w:r>
        <w:rPr>
          <w:b/>
        </w:rPr>
        <w:t>FSH cao = não phải "hét to hơn" để kích thích buồng trứng.</w:t>
      </w:r>
      <w:r>
        <w:t xml:space="preserve"> Buồng trứng đáp ứng kém → cần nhiều FSH hơn.</w:t>
      </w:r>
    </w:p>
    <w:p>
      <w:pPr>
        <w:pStyle w:val="Heading2"/>
      </w:pPr>
      <w:r>
        <w:t>2.2. Ngưỡng FSH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FSH (IU/L)</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&lt;10</w:t>
            </w:r>
          </w:p>
        </w:tc>
        <w:tc>
          <w:tcPr>
            <w:tcW w:type="dxa" w:w="2880"/>
            <w:tcBorders>
              <w:top w:val="single" w:sz="4" w:color="000000"/>
              <w:left w:val="single" w:sz="4" w:color="000000"/>
              <w:bottom w:val="single" w:sz="4" w:color="000000"/>
              <w:right w:val="single" w:sz="4" w:color="000000"/>
            </w:tcBorders>
          </w:tcPr>
          <w:p>
            <w:r/>
            <w:r>
              <w:t>Bình thường</w:t>
            </w:r>
          </w:p>
        </w:tc>
        <w:tc>
          <w:tcPr>
            <w:tcW w:type="dxa" w:w="2880"/>
            <w:tcBorders>
              <w:top w:val="single" w:sz="4" w:color="000000"/>
              <w:left w:val="single" w:sz="4" w:color="000000"/>
              <w:bottom w:val="single" w:sz="4" w:color="000000"/>
              <w:right w:val="single" w:sz="4" w:color="000000"/>
            </w:tcBorders>
          </w:tcPr>
          <w:p>
            <w:r/>
            <w:r>
              <w:t>Bắt đầu với liều FSH chuẩn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10-15</w:t>
            </w:r>
          </w:p>
        </w:tc>
        <w:tc>
          <w:tcPr>
            <w:tcW w:type="dxa" w:w="2880"/>
            <w:tcBorders>
              <w:top w:val="single" w:sz="4" w:color="000000"/>
              <w:left w:val="single" w:sz="4" w:color="000000"/>
              <w:bottom w:val="single" w:sz="4" w:color="000000"/>
              <w:right w:val="single" w:sz="4" w:color="000000"/>
            </w:tcBorders>
          </w:tcPr>
          <w:p>
            <w:r/>
            <w:r>
              <w:t>Ranh giới — dự trữ giảm</w:t>
            </w:r>
          </w:p>
        </w:tc>
        <w:tc>
          <w:tcPr>
            <w:tcW w:type="dxa" w:w="2880"/>
            <w:tcBorders>
              <w:top w:val="single" w:sz="4" w:color="000000"/>
              <w:left w:val="single" w:sz="4" w:color="000000"/>
              <w:bottom w:val="single" w:sz="4" w:color="000000"/>
              <w:right w:val="single" w:sz="4" w:color="000000"/>
            </w:tcBorders>
          </w:tcPr>
          <w:p>
            <w:r/>
            <w:r>
              <w:t>Tăng liều FSH khởi đầu (300-450 IU). Theo dõi sát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15-20</w:t>
            </w:r>
          </w:p>
        </w:tc>
        <w:tc>
          <w:tcPr>
            <w:tcW w:type="dxa" w:w="2880"/>
            <w:tcBorders>
              <w:top w:val="single" w:sz="4" w:color="000000"/>
              <w:left w:val="single" w:sz="4" w:color="000000"/>
              <w:bottom w:val="single" w:sz="4" w:color="000000"/>
              <w:right w:val="single" w:sz="4" w:color="000000"/>
            </w:tcBorders>
          </w:tcPr>
          <w:p>
            <w:r/>
            <w:r>
              <w:t>Giảm rõ</w:t>
            </w:r>
          </w:p>
        </w:tc>
        <w:tc>
          <w:tcPr>
            <w:tcW w:type="dxa" w:w="2880"/>
            <w:tcBorders>
              <w:top w:val="single" w:sz="4" w:color="000000"/>
              <w:left w:val="single" w:sz="4" w:color="000000"/>
              <w:bottom w:val="single" w:sz="4" w:color="000000"/>
              <w:right w:val="single" w:sz="4" w:color="000000"/>
            </w:tcBorders>
          </w:tcPr>
          <w:p>
            <w:r/>
            <w:r>
              <w:t>Tiên lượng kém. Cần tư vấn. Có thể thử 1-2 chu kỳ với liều cao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&gt;20</w:t>
            </w:r>
          </w:p>
        </w:tc>
        <w:tc>
          <w:tcPr>
            <w:tcW w:type="dxa" w:w="2880"/>
            <w:tcBorders>
              <w:top w:val="single" w:sz="4" w:color="000000"/>
              <w:left w:val="single" w:sz="4" w:color="000000"/>
              <w:bottom w:val="single" w:sz="4" w:color="000000"/>
              <w:right w:val="single" w:sz="4" w:color="000000"/>
            </w:tcBorders>
          </w:tcPr>
          <w:p>
            <w:r/>
            <w:r>
              <w:t>Rất kém</w:t>
            </w:r>
          </w:p>
        </w:tc>
        <w:tc>
          <w:tcPr>
            <w:tcW w:type="dxa" w:w="2880"/>
            <w:tcBorders>
              <w:top w:val="single" w:sz="4" w:color="000000"/>
              <w:left w:val="single" w:sz="4" w:color="000000"/>
              <w:bottom w:val="single" w:sz="4" w:color="000000"/>
              <w:right w:val="single" w:sz="4" w:color="000000"/>
            </w:tcBorders>
          </w:tcPr>
          <w:p>
            <w:r/>
            <w:r>
              <w:t>Cân nhắc xin noãn. IVF với noãn tự thân tiên lượng rất thấp</w:t>
            </w:r>
          </w:p>
        </w:tc>
      </w:tr>
    </w:tbl>
    <w:p>
      <w:pPr>
        <w:pStyle w:val="Heading2"/>
      </w:pPr>
      <w:r>
        <w:t>2.3. FSH vs AMH — cái nào tốt hơn?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FSH</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AMH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Thời điểm đo</w:t>
            </w:r>
          </w:p>
        </w:tc>
        <w:tc>
          <w:tcPr>
            <w:tcW w:type="dxa" w:w="2880"/>
            <w:tcBorders>
              <w:top w:val="single" w:sz="4" w:color="000000"/>
              <w:left w:val="single" w:sz="4" w:color="000000"/>
              <w:bottom w:val="single" w:sz="4" w:color="000000"/>
              <w:right w:val="single" w:sz="4" w:color="000000"/>
            </w:tcBorders>
          </w:tcPr>
          <w:p>
            <w:r/>
            <w:r>
              <w:t>Chỉ ngày 2-4</w:t>
            </w:r>
          </w:p>
        </w:tc>
        <w:tc>
          <w:tcPr>
            <w:tcW w:type="dxa" w:w="2880"/>
            <w:tcBorders>
              <w:top w:val="single" w:sz="4" w:color="000000"/>
              <w:left w:val="single" w:sz="4" w:color="000000"/>
              <w:bottom w:val="single" w:sz="4" w:color="000000"/>
              <w:right w:val="single" w:sz="4" w:color="000000"/>
            </w:tcBorders>
          </w:tcPr>
          <w:p>
            <w:r/>
            <w:r>
              <w:t>Bất kỳ ngày nào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Dao động giữa các chu kỳ</w:t>
            </w:r>
          </w:p>
        </w:tc>
        <w:tc>
          <w:tcPr>
            <w:tcW w:type="dxa" w:w="2880"/>
            <w:tcBorders>
              <w:top w:val="single" w:sz="4" w:color="000000"/>
              <w:left w:val="single" w:sz="4" w:color="000000"/>
              <w:bottom w:val="single" w:sz="4" w:color="000000"/>
              <w:right w:val="single" w:sz="4" w:color="000000"/>
            </w:tcBorders>
          </w:tcPr>
          <w:p>
            <w:r/>
            <w:r>
              <w:rPr>
                <w:b/>
              </w:rPr>
              <w:t>Cao</w:t>
            </w:r>
            <w:r>
              <w:t xml:space="preserve"> — có thể thay đổi nhiều</w:t>
            </w:r>
          </w:p>
        </w:tc>
        <w:tc>
          <w:tcPr>
            <w:tcW w:type="dxa" w:w="2880"/>
            <w:tcBorders>
              <w:top w:val="single" w:sz="4" w:color="000000"/>
              <w:left w:val="single" w:sz="4" w:color="000000"/>
              <w:bottom w:val="single" w:sz="4" w:color="000000"/>
              <w:right w:val="single" w:sz="4" w:color="000000"/>
            </w:tcBorders>
          </w:tcPr>
          <w:p>
            <w:r/>
            <w:r>
              <w:rPr>
                <w:b/>
              </w:rPr>
              <w:t>Thấp</w:t>
            </w:r>
            <w:r>
              <w:t xml:space="preserve"> — ổn định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Độ nhạy cho poor response</w:t>
            </w:r>
          </w:p>
        </w:tc>
        <w:tc>
          <w:tcPr>
            <w:tcW w:type="dxa" w:w="2880"/>
            <w:tcBorders>
              <w:top w:val="single" w:sz="4" w:color="000000"/>
              <w:left w:val="single" w:sz="4" w:color="000000"/>
              <w:bottom w:val="single" w:sz="4" w:color="000000"/>
              <w:right w:val="single" w:sz="4" w:color="000000"/>
            </w:tcBorders>
          </w:tcPr>
          <w:p>
            <w:r/>
            <w:r>
              <w:t>40-70%</w:t>
            </w:r>
          </w:p>
        </w:tc>
        <w:tc>
          <w:tcPr>
            <w:tcW w:type="dxa" w:w="2880"/>
            <w:tcBorders>
              <w:top w:val="single" w:sz="4" w:color="000000"/>
              <w:left w:val="single" w:sz="4" w:color="000000"/>
              <w:bottom w:val="single" w:sz="4" w:color="000000"/>
              <w:right w:val="single" w:sz="4" w:color="000000"/>
            </w:tcBorders>
          </w:tcPr>
          <w:p>
            <w:r/>
            <w:r>
              <w:rPr>
                <w:b/>
              </w:rPr>
              <w:t>80-90%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Dự đoán số noãn</w:t>
            </w:r>
          </w:p>
        </w:tc>
        <w:tc>
          <w:tcPr>
            <w:tcW w:type="dxa" w:w="2880"/>
            <w:tcBorders>
              <w:top w:val="single" w:sz="4" w:color="000000"/>
              <w:left w:val="single" w:sz="4" w:color="000000"/>
              <w:bottom w:val="single" w:sz="4" w:color="000000"/>
              <w:right w:val="single" w:sz="4" w:color="000000"/>
            </w:tcBorders>
          </w:tcPr>
          <w:p>
            <w:r/>
            <w:r>
              <w:t>Kém hơn</w:t>
            </w:r>
          </w:p>
        </w:tc>
        <w:tc>
          <w:tcPr>
            <w:tcW w:type="dxa" w:w="2880"/>
            <w:tcBorders>
              <w:top w:val="single" w:sz="4" w:color="000000"/>
              <w:left w:val="single" w:sz="4" w:color="000000"/>
              <w:bottom w:val="single" w:sz="4" w:color="000000"/>
              <w:right w:val="single" w:sz="4" w:color="000000"/>
            </w:tcBorders>
          </w:tcPr>
          <w:p>
            <w:r/>
            <w:r>
              <w:rPr>
                <w:b/>
              </w:rPr>
              <w:t>Tốt hơn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Dự đoán có thai</w:t>
            </w:r>
          </w:p>
        </w:tc>
        <w:tc>
          <w:tcPr>
            <w:tcW w:type="dxa" w:w="2880"/>
            <w:tcBorders>
              <w:top w:val="single" w:sz="4" w:color="000000"/>
              <w:left w:val="single" w:sz="4" w:color="000000"/>
              <w:bottom w:val="single" w:sz="4" w:color="000000"/>
              <w:right w:val="single" w:sz="4" w:color="000000"/>
            </w:tcBorders>
          </w:tcPr>
          <w:p>
            <w:r/>
            <w:r>
              <w:t>Cả hai đều kém</w:t>
            </w:r>
          </w:p>
        </w:tc>
        <w:tc>
          <w:tcPr>
            <w:tcW w:type="dxa" w:w="2880"/>
            <w:tcBorders>
              <w:top w:val="single" w:sz="4" w:color="000000"/>
              <w:left w:val="single" w:sz="4" w:color="000000"/>
              <w:bottom w:val="single" w:sz="4" w:color="000000"/>
              <w:right w:val="single" w:sz="4" w:color="000000"/>
            </w:tcBorders>
          </w:tcPr>
          <w:p>
            <w:r/>
            <w:r>
              <w:t>Cả hai đều kém</w:t>
            </w:r>
          </w:p>
        </w:tc>
      </w:tr>
    </w:tbl>
    <w:p>
      <w:r>
        <w:t xml:space="preserve">→ </w:t>
      </w:r>
      <w:r>
        <w:rPr>
          <w:b/>
        </w:rPr>
        <w:t>AMH tốt hơn FSH để dự đoán đáp ứng với kích thích.</w:t>
      </w:r>
      <w:r>
        <w:t xml:space="preserve"> Nhưng FSH vẫn được dùng vì: (1) rẻ hơn, (2) có sẵn ở nhiều nơi hơn, (3) kết hợp FSH + AMH + AFC cho dự đoán tốt nhất.</w:t>
      </w:r>
    </w:p>
    <w:p>
      <w:pPr>
        <w:pStyle w:val="Heading2"/>
      </w:pPr>
      <w:r>
        <w:t>2.4. Mẹo đọc FSH</w:t>
      </w:r>
    </w:p>
    <w:p>
      <w:pPr>
        <w:pStyle w:val="ListBullet"/>
      </w:pPr>
      <w:r>
        <w:rPr>
          <w:b/>
        </w:rPr>
        <w:t>FSH tăng + E2 baseline tăng</w:t>
      </w:r>
      <w:r>
        <w:t xml:space="preserve"> → nghi suy buồng trứng sớm? Nhưng nếu E2 tăng nhiều (&gt;80 pg/mL) → có thể là nang tồn dư → hoãn chu kỳ.</w:t>
      </w:r>
    </w:p>
    <w:p>
      <w:pPr>
        <w:pStyle w:val="ListBullet"/>
      </w:pPr>
      <w:r>
        <w:rPr>
          <w:b/>
        </w:rPr>
        <w:t>FSH bình thường + AMH thấp</w:t>
      </w:r>
      <w:r>
        <w:t xml:space="preserve"> → vẫn poor responder. Đừng bị "mắc lừa" bởi FSH bình thường.</w:t>
      </w:r>
    </w:p>
    <w:p>
      <w:pPr>
        <w:pStyle w:val="ListBullet"/>
      </w:pPr>
      <w:r>
        <w:rPr>
          <w:b/>
        </w:rPr>
        <w:t>FSH thấp bất thường (&lt;2) + vô kinh</w:t>
      </w:r>
      <w:r>
        <w:t xml:space="preserve"> → nghĩ suy tuyến yên/vùng dưới đồi (hypogonadotropic hypogonadism).</w:t>
      </w:r>
    </w:p>
    <w:p/>
    <w:p>
      <w:pPr>
        <w:pStyle w:val="Heading1"/>
      </w:pPr>
      <w:r>
        <w:t>3. E2 (ESTRADIOL) — "CON DAO HAI LƯỠI"</w:t>
      </w:r>
    </w:p>
    <w:p>
      <w:pPr>
        <w:pStyle w:val="Heading2"/>
      </w:pPr>
      <w:r>
        <w:t>3.1. E2 đến từ đâu?</w:t>
      </w:r>
    </w:p>
    <w:p>
      <w:r>
        <w:t xml:space="preserve">E2 được tiết bởi </w:t>
      </w:r>
      <w:r>
        <w:rPr>
          <w:b/>
        </w:rPr>
        <w:t>tế bào hạt của nang noãn</w:t>
      </w:r>
      <w:r>
        <w:t xml:space="preserve"> dưới tác động của FSH. Mỗi nang trưởng thành (&gt;16-18 mm) đóng góp khoảng </w:t>
      </w:r>
      <w:r>
        <w:rPr>
          <w:b/>
        </w:rPr>
        <w:t>150-300 pg/mL E2</w:t>
      </w:r>
      <w:r>
        <w:t xml:space="preserve"> vào tổng lượng E2 máu.</w:t>
      </w:r>
    </w:p>
    <w:p>
      <w:r>
        <w:rPr>
          <w:b/>
        </w:rPr>
        <w:t>Nguyên tắc:</w:t>
      </w:r>
      <w:r>
        <w:t xml:space="preserve"> E2 tăng → nang đang phát triển. E2 không tăng → nang không phát triển.</w:t>
      </w:r>
    </w:p>
    <w:p>
      <w:pPr>
        <w:pStyle w:val="Heading2"/>
      </w:pPr>
      <w:r>
        <w:t>3.2. E2 baseline (ngày 2-4)</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E2 baseline (pg/mL)</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&lt;50</w:t>
            </w:r>
          </w:p>
        </w:tc>
        <w:tc>
          <w:tcPr>
            <w:tcW w:type="dxa" w:w="2880"/>
            <w:tcBorders>
              <w:top w:val="single" w:sz="4" w:color="000000"/>
              <w:left w:val="single" w:sz="4" w:color="000000"/>
              <w:bottom w:val="single" w:sz="4" w:color="000000"/>
              <w:right w:val="single" w:sz="4" w:color="000000"/>
            </w:tcBorders>
          </w:tcPr>
          <w:p>
            <w:r/>
            <w:r>
              <w:t>Bình thường</w:t>
            </w:r>
          </w:p>
        </w:tc>
        <w:tc>
          <w:tcPr>
            <w:tcW w:type="dxa" w:w="2880"/>
            <w:tcBorders>
              <w:top w:val="single" w:sz="4" w:color="000000"/>
              <w:left w:val="single" w:sz="4" w:color="000000"/>
              <w:bottom w:val="single" w:sz="4" w:color="000000"/>
              <w:right w:val="single" w:sz="4" w:color="000000"/>
            </w:tcBorders>
          </w:tcPr>
          <w:p>
            <w:r/>
            <w:r>
              <w:t>Bắt đầu kích thích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50-80</w:t>
            </w:r>
          </w:p>
        </w:tc>
        <w:tc>
          <w:tcPr>
            <w:tcW w:type="dxa" w:w="2880"/>
            <w:tcBorders>
              <w:top w:val="single" w:sz="4" w:color="000000"/>
              <w:left w:val="single" w:sz="4" w:color="000000"/>
              <w:bottom w:val="single" w:sz="4" w:color="000000"/>
              <w:right w:val="single" w:sz="4" w:color="000000"/>
            </w:tcBorders>
          </w:tcPr>
          <w:p>
            <w:r/>
            <w:r>
              <w:t>Ranh giới</w:t>
            </w:r>
          </w:p>
        </w:tc>
        <w:tc>
          <w:tcPr>
            <w:tcW w:type="dxa" w:w="2880"/>
            <w:tcBorders>
              <w:top w:val="single" w:sz="4" w:color="000000"/>
              <w:left w:val="single" w:sz="4" w:color="000000"/>
              <w:bottom w:val="single" w:sz="4" w:color="000000"/>
              <w:right w:val="single" w:sz="4" w:color="000000"/>
            </w:tcBorders>
          </w:tcPr>
          <w:p>
            <w:r/>
            <w:r>
              <w:t>Kiểm tra siêu âm: có nang tồn dư &gt;10 mm? Nếu không → bắt đầu được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&gt;80</w:t>
            </w:r>
          </w:p>
        </w:tc>
        <w:tc>
          <w:tcPr>
            <w:tcW w:type="dxa" w:w="2880"/>
            <w:tcBorders>
              <w:top w:val="single" w:sz="4" w:color="000000"/>
              <w:left w:val="single" w:sz="4" w:color="000000"/>
              <w:bottom w:val="single" w:sz="4" w:color="000000"/>
              <w:right w:val="single" w:sz="4" w:color="000000"/>
            </w:tcBorders>
          </w:tcPr>
          <w:p>
            <w:r/>
            <w:r>
              <w:rPr>
                <w:b/>
              </w:rPr>
              <w:t>Nghi nang tồn dư chức năng</w:t>
            </w:r>
          </w:p>
        </w:tc>
        <w:tc>
          <w:tcPr>
            <w:tcW w:type="dxa" w:w="2880"/>
            <w:tcBorders>
              <w:top w:val="single" w:sz="4" w:color="000000"/>
              <w:left w:val="single" w:sz="4" w:color="000000"/>
              <w:bottom w:val="single" w:sz="4" w:color="000000"/>
              <w:right w:val="single" w:sz="4" w:color="000000"/>
            </w:tcBorders>
          </w:tcPr>
          <w:p>
            <w:r/>
            <w:r>
              <w:rPr>
                <w:b/>
              </w:rPr>
              <w:t>HOÃN CHU KỲ.</w:t>
            </w:r>
            <w:r>
              <w:t xml:space="preserve"> Siêu âm xác nhận. Nếu có nang → đợi chu kỳ sau hoặc dùng OCPs 2-3 tuần</w:t>
            </w:r>
          </w:p>
        </w:tc>
      </w:tr>
    </w:tbl>
    <w:p>
      <w:r>
        <w:rPr>
          <w:b/>
        </w:rPr>
        <w:t>Tại sao hoãn khi E2 &gt;80?</w:t>
      </w:r>
      <w:r>
        <w:t xml:space="preserve"> Nang tồn dư đang tiết E2 → ức chế FSH → các nang non khác không phát triển đồng đều → kết quả kích thích kém.</w:t>
      </w:r>
    </w:p>
    <w:p>
      <w:pPr>
        <w:pStyle w:val="Heading2"/>
      </w:pPr>
      <w:r>
        <w:t>3.3. E2 trong quá trình kích thích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Giai đoạn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E2 kỳ vọng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Mẹo</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Ngày 5-6 kích thích</w:t>
            </w:r>
          </w:p>
        </w:tc>
        <w:tc>
          <w:tcPr>
            <w:tcW w:type="dxa" w:w="2880"/>
            <w:tcBorders>
              <w:top w:val="single" w:sz="4" w:color="000000"/>
              <w:left w:val="single" w:sz="4" w:color="000000"/>
              <w:bottom w:val="single" w:sz="4" w:color="000000"/>
              <w:right w:val="single" w:sz="4" w:color="000000"/>
            </w:tcBorders>
          </w:tcPr>
          <w:p>
            <w:r/>
            <w:r>
              <w:t>100-500 pg/mL</w:t>
            </w:r>
          </w:p>
        </w:tc>
        <w:tc>
          <w:tcPr>
            <w:tcW w:type="dxa" w:w="2880"/>
            <w:tcBorders>
              <w:top w:val="single" w:sz="4" w:color="000000"/>
              <w:left w:val="single" w:sz="4" w:color="000000"/>
              <w:bottom w:val="single" w:sz="4" w:color="000000"/>
              <w:right w:val="single" w:sz="4" w:color="000000"/>
            </w:tcBorders>
          </w:tcPr>
          <w:p>
            <w:r/>
            <w:r>
              <w:t>Bắt đầu tăng. Nếu vẫn &lt;50 → tăng liều FSH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Ngày 8-10</w:t>
            </w:r>
          </w:p>
        </w:tc>
        <w:tc>
          <w:tcPr>
            <w:tcW w:type="dxa" w:w="2880"/>
            <w:tcBorders>
              <w:top w:val="single" w:sz="4" w:color="000000"/>
              <w:left w:val="single" w:sz="4" w:color="000000"/>
              <w:bottom w:val="single" w:sz="4" w:color="000000"/>
              <w:right w:val="single" w:sz="4" w:color="000000"/>
            </w:tcBorders>
          </w:tcPr>
          <w:p>
            <w:r/>
            <w:r>
              <w:t>500-2000 pg/mL</w:t>
            </w:r>
          </w:p>
        </w:tc>
        <w:tc>
          <w:tcPr>
            <w:tcW w:type="dxa" w:w="2880"/>
            <w:tcBorders>
              <w:top w:val="single" w:sz="4" w:color="000000"/>
              <w:left w:val="single" w:sz="4" w:color="000000"/>
              <w:bottom w:val="single" w:sz="4" w:color="000000"/>
              <w:right w:val="single" w:sz="4" w:color="000000"/>
            </w:tcBorders>
          </w:tcPr>
          <w:p>
            <w:r/>
            <w:r>
              <w:t>Tăng nhanh. Mỗi ngày tăng ~50-100%</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Ngày trigger</w:t>
            </w:r>
          </w:p>
        </w:tc>
        <w:tc>
          <w:tcPr>
            <w:tcW w:type="dxa" w:w="2880"/>
            <w:tcBorders>
              <w:top w:val="single" w:sz="4" w:color="000000"/>
              <w:left w:val="single" w:sz="4" w:color="000000"/>
              <w:bottom w:val="single" w:sz="4" w:color="000000"/>
              <w:right w:val="single" w:sz="4" w:color="000000"/>
            </w:tcBorders>
          </w:tcPr>
          <w:p>
            <w:r/>
            <w:r>
              <w:rPr>
                <w:b/>
              </w:rPr>
              <w:t>~200-300 pg/mL × số nang &gt;14 mm</w:t>
            </w:r>
          </w:p>
        </w:tc>
        <w:tc>
          <w:tcPr>
            <w:tcW w:type="dxa" w:w="2880"/>
            <w:tcBorders>
              <w:top w:val="single" w:sz="4" w:color="000000"/>
              <w:left w:val="single" w:sz="4" w:color="000000"/>
              <w:bottom w:val="single" w:sz="4" w:color="000000"/>
              <w:right w:val="single" w:sz="4" w:color="000000"/>
            </w:tcBorders>
          </w:tcPr>
          <w:p>
            <w:r/>
            <w:r>
              <w:t>Ví dụ: 10 nang &gt;14 mm → E2 khoảng 2000-3000</w:t>
            </w:r>
          </w:p>
        </w:tc>
      </w:tr>
    </w:tbl>
    <w:p>
      <w:pPr>
        <w:pStyle w:val="Heading2"/>
      </w:pPr>
      <w:r>
        <w:t>3.4. E2 — khi nào báo động?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Tình huống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E2 không tăng sau 5-6 ngày kích thích</w:t>
            </w:r>
          </w:p>
        </w:tc>
        <w:tc>
          <w:tcPr>
            <w:tcW w:type="dxa" w:w="2880"/>
            <w:tcBorders>
              <w:top w:val="single" w:sz="4" w:color="000000"/>
              <w:left w:val="single" w:sz="4" w:color="000000"/>
              <w:bottom w:val="single" w:sz="4" w:color="000000"/>
              <w:right w:val="single" w:sz="4" w:color="000000"/>
            </w:tcBorders>
          </w:tcPr>
          <w:p>
            <w:r/>
            <w:r>
              <w:t>Không đáp ứng. Sai liều? Sai thuốc? Suy buồng trứng?</w:t>
            </w:r>
          </w:p>
        </w:tc>
        <w:tc>
          <w:tcPr>
            <w:tcW w:type="dxa" w:w="2880"/>
            <w:tcBorders>
              <w:top w:val="single" w:sz="4" w:color="000000"/>
              <w:left w:val="single" w:sz="4" w:color="000000"/>
              <w:bottom w:val="single" w:sz="4" w:color="000000"/>
              <w:right w:val="single" w:sz="4" w:color="000000"/>
            </w:tcBorders>
          </w:tcPr>
          <w:p>
            <w:r/>
            <w:r>
              <w:t>Tăng liều 50-100 IU. Siêu âm lại sau 2-3 ngày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E2 tăng rồi giảm đột ngột</w:t>
            </w:r>
          </w:p>
        </w:tc>
        <w:tc>
          <w:tcPr>
            <w:tcW w:type="dxa" w:w="2880"/>
            <w:tcBorders>
              <w:top w:val="single" w:sz="4" w:color="000000"/>
              <w:left w:val="single" w:sz="4" w:color="000000"/>
              <w:bottom w:val="single" w:sz="4" w:color="000000"/>
              <w:right w:val="single" w:sz="4" w:color="000000"/>
            </w:tcBorders>
          </w:tcPr>
          <w:p>
            <w:r/>
            <w:r>
              <w:rPr>
                <w:b/>
              </w:rPr>
              <w:t>Nghi rụng trứng sớm</w:t>
            </w:r>
          </w:p>
        </w:tc>
        <w:tc>
          <w:tcPr>
            <w:tcW w:type="dxa" w:w="2880"/>
            <w:tcBorders>
              <w:top w:val="single" w:sz="4" w:color="000000"/>
              <w:left w:val="single" w:sz="4" w:color="000000"/>
              <w:bottom w:val="single" w:sz="4" w:color="000000"/>
              <w:right w:val="single" w:sz="4" w:color="000000"/>
            </w:tcBorders>
          </w:tcPr>
          <w:p>
            <w:r/>
            <w:r>
              <w:t>Siêu âm khẩn: còn nang không? Nếu rụng → hủy chu kỳ</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E2 tăng rất nhanh &gt;5000 pg/mL trước trigger</w:t>
            </w:r>
          </w:p>
        </w:tc>
        <w:tc>
          <w:tcPr>
            <w:tcW w:type="dxa" w:w="2880"/>
            <w:tcBorders>
              <w:top w:val="single" w:sz="4" w:color="000000"/>
              <w:left w:val="single" w:sz="4" w:color="000000"/>
              <w:bottom w:val="single" w:sz="4" w:color="000000"/>
              <w:right w:val="single" w:sz="4" w:color="000000"/>
            </w:tcBorders>
          </w:tcPr>
          <w:p>
            <w:r/>
            <w:r>
              <w:t>Nguy cơ OHSS cao</w:t>
            </w:r>
          </w:p>
        </w:tc>
        <w:tc>
          <w:tcPr>
            <w:tcW w:type="dxa" w:w="2880"/>
            <w:tcBorders>
              <w:top w:val="single" w:sz="4" w:color="000000"/>
              <w:left w:val="single" w:sz="4" w:color="000000"/>
              <w:bottom w:val="single" w:sz="4" w:color="000000"/>
              <w:right w:val="single" w:sz="4" w:color="000000"/>
            </w:tcBorders>
          </w:tcPr>
          <w:p>
            <w:r/>
            <w:r>
              <w:t xml:space="preserve">Dùng GnRHa trigger thay hCG. </w:t>
            </w:r>
            <w:r>
              <w:rPr>
                <w:b/>
              </w:rPr>
              <w:t>Freeze-all bắt buộc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E2 &gt;4000 pg/mL ngày trigger</w:t>
            </w:r>
          </w:p>
        </w:tc>
        <w:tc>
          <w:tcPr>
            <w:tcW w:type="dxa" w:w="2880"/>
            <w:tcBorders>
              <w:top w:val="single" w:sz="4" w:color="000000"/>
              <w:left w:val="single" w:sz="4" w:color="000000"/>
              <w:bottom w:val="single" w:sz="4" w:color="000000"/>
              <w:right w:val="single" w:sz="4" w:color="000000"/>
            </w:tcBorders>
          </w:tcPr>
          <w:p>
            <w:r/>
            <w:r>
              <w:t>Nguy cơ OHSS</w:t>
            </w:r>
          </w:p>
        </w:tc>
        <w:tc>
          <w:tcPr>
            <w:tcW w:type="dxa" w:w="2880"/>
            <w:tcBorders>
              <w:top w:val="single" w:sz="4" w:color="000000"/>
              <w:left w:val="single" w:sz="4" w:color="000000"/>
              <w:bottom w:val="single" w:sz="4" w:color="000000"/>
              <w:right w:val="single" w:sz="4" w:color="000000"/>
            </w:tcBorders>
          </w:tcPr>
          <w:p>
            <w:r/>
            <w:r>
              <w:t>Cân nhắc GnRHa trigger + freeze-all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E2 tăng chậm, không theo kỳ vọng</w:t>
            </w:r>
          </w:p>
        </w:tc>
        <w:tc>
          <w:tcPr>
            <w:tcW w:type="dxa" w:w="2880"/>
            <w:tcBorders>
              <w:top w:val="single" w:sz="4" w:color="000000"/>
              <w:left w:val="single" w:sz="4" w:color="000000"/>
              <w:bottom w:val="single" w:sz="4" w:color="000000"/>
              <w:right w:val="single" w:sz="4" w:color="000000"/>
            </w:tcBorders>
          </w:tcPr>
          <w:p>
            <w:r/>
            <w:r>
              <w:t>Chất lượng nang kém hoặc sai liều</w:t>
            </w:r>
          </w:p>
        </w:tc>
        <w:tc>
          <w:tcPr>
            <w:tcW w:type="dxa" w:w="2880"/>
            <w:tcBorders>
              <w:top w:val="single" w:sz="4" w:color="000000"/>
              <w:left w:val="single" w:sz="4" w:color="000000"/>
              <w:bottom w:val="single" w:sz="4" w:color="000000"/>
              <w:right w:val="single" w:sz="4" w:color="000000"/>
            </w:tcBorders>
          </w:tcPr>
          <w:p>
            <w:r/>
            <w:r>
              <w:t>So sánh với siêu âm: số nang có tương xứng với E2?</w:t>
            </w:r>
          </w:p>
        </w:tc>
      </w:tr>
    </w:tbl>
    <w:p>
      <w:pPr>
        <w:pStyle w:val="Heading2"/>
      </w:pPr>
      <w:r>
        <w:t>3.5. Bẫy E2</w:t>
      </w:r>
    </w:p>
    <w:p>
      <w:r>
        <w:rPr>
          <w:b/>
        </w:rPr>
        <w:t>Bẫy 1: "E2 cao = nhiều nang trưởng thành"</w:t>
      </w:r>
      <w:r>
        <w:t xml:space="preserve"> → SAI. E2 phản ánh tổng khối lượng tế bào hạt, không phải số nang. 5 nang to + 15 nang nhỏ vẫn có thể cho E2 cao nhưng chỉ 5 noãn trưởng thành.</w:t>
      </w:r>
    </w:p>
    <w:p>
      <w:r>
        <w:rPr>
          <w:b/>
        </w:rPr>
        <w:t>Bẫy 2: "E2 không tăng = hủy chu kỳ"</w:t>
      </w:r>
      <w:r>
        <w:t xml:space="preserve"> → Chưa vội. Một số bệnh nhân tăng E2 chậm nhưng nang vẫn phát triển. Luôn đối chiếu với siêu âm.</w:t>
      </w:r>
    </w:p>
    <w:p/>
    <w:p>
      <w:pPr>
        <w:pStyle w:val="Heading1"/>
      </w:pPr>
      <w:r>
        <w:t>4. P4 (PROGESTERONE) — "KẺ PHÁ HOẠI THẦM LẶNG"</w:t>
      </w:r>
    </w:p>
    <w:p>
      <w:pPr>
        <w:pStyle w:val="Heading2"/>
      </w:pPr>
      <w:r>
        <w:t>4.1. P4 trong chu kỳ tự nhiên</w:t>
      </w:r>
    </w:p>
    <w:p>
      <w:r>
        <w:t xml:space="preserve">P4 thấp trong pha nang noãn (&lt;1.0 ng/mL). Chỉ tăng sau rụng trứng (hoàng thể tiết). Vì vậy, </w:t>
      </w:r>
      <w:r>
        <w:rPr>
          <w:b/>
        </w:rPr>
        <w:t>P4 tăng trước trigger = hoàng thể hóa sớm (premature luteinization)</w:t>
      </w:r>
      <w:r>
        <w:t>.</w:t>
      </w:r>
    </w:p>
    <w:p>
      <w:pPr>
        <w:pStyle w:val="Heading2"/>
      </w:pPr>
      <w:r>
        <w:t>4.2. P4 baseline (ngày 2-4)</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P4 baseline (ng/mL)</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&lt;1.0</w:t>
            </w:r>
          </w:p>
        </w:tc>
        <w:tc>
          <w:tcPr>
            <w:tcW w:type="dxa" w:w="4320"/>
            <w:tcBorders>
              <w:top w:val="single" w:sz="4" w:color="000000"/>
              <w:left w:val="single" w:sz="4" w:color="000000"/>
              <w:bottom w:val="single" w:sz="4" w:color="000000"/>
              <w:right w:val="single" w:sz="4" w:color="000000"/>
            </w:tcBorders>
          </w:tcPr>
          <w:p>
            <w:r/>
            <w:r>
              <w:t>Bình thường. Sẵn sàng kích thích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1.0-1.5</w:t>
            </w:r>
          </w:p>
        </w:tc>
        <w:tc>
          <w:tcPr>
            <w:tcW w:type="dxa" w:w="4320"/>
            <w:tcBorders>
              <w:top w:val="single" w:sz="4" w:color="000000"/>
              <w:left w:val="single" w:sz="4" w:color="000000"/>
              <w:bottom w:val="single" w:sz="4" w:color="000000"/>
              <w:right w:val="single" w:sz="4" w:color="000000"/>
            </w:tcBorders>
          </w:tcPr>
          <w:p>
            <w:r/>
            <w:r>
              <w:t>Ranh giới. Nếu E2 BT + không có nang tồn dư → bắt đầu được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&gt;1.5</w:t>
            </w:r>
          </w:p>
        </w:tc>
        <w:tc>
          <w:tcPr>
            <w:tcW w:type="dxa" w:w="4320"/>
            <w:tcBorders>
              <w:top w:val="single" w:sz="4" w:color="000000"/>
              <w:left w:val="single" w:sz="4" w:color="000000"/>
              <w:bottom w:val="single" w:sz="4" w:color="000000"/>
              <w:right w:val="single" w:sz="4" w:color="000000"/>
            </w:tcBorders>
          </w:tcPr>
          <w:p>
            <w:r/>
            <w:r>
              <w:rPr>
                <w:b/>
              </w:rPr>
              <w:t>Nghi hoàng thể tồn dư hoặc nang hoàng thể</w:t>
            </w:r>
            <w:r>
              <w:t xml:space="preserve"> → siêu âm. Nếu có → hoãn chu kỳ</w:t>
            </w:r>
          </w:p>
        </w:tc>
      </w:tr>
    </w:tbl>
    <w:p>
      <w:pPr>
        <w:pStyle w:val="Heading2"/>
      </w:pPr>
      <w:r>
        <w:t>4.3. P4 trong kích thích — dấu hiệu hoàng thể hóa sớm</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P4 (ng/mL) trước trigger</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&lt;1.0</w:t>
            </w:r>
          </w:p>
        </w:tc>
        <w:tc>
          <w:tcPr>
            <w:tcW w:type="dxa" w:w="2880"/>
            <w:tcBorders>
              <w:top w:val="single" w:sz="4" w:color="000000"/>
              <w:left w:val="single" w:sz="4" w:color="000000"/>
              <w:bottom w:val="single" w:sz="4" w:color="000000"/>
              <w:right w:val="single" w:sz="4" w:color="000000"/>
            </w:tcBorders>
          </w:tcPr>
          <w:p>
            <w:r/>
            <w:r>
              <w:t>Không có hoàng thể hóa sớm</w:t>
            </w:r>
          </w:p>
        </w:tc>
        <w:tc>
          <w:tcPr>
            <w:tcW w:type="dxa" w:w="2880"/>
            <w:tcBorders>
              <w:top w:val="single" w:sz="4" w:color="000000"/>
              <w:left w:val="single" w:sz="4" w:color="000000"/>
              <w:bottom w:val="single" w:sz="4" w:color="000000"/>
              <w:right w:val="single" w:sz="4" w:color="000000"/>
            </w:tcBorders>
          </w:tcPr>
          <w:p>
            <w:r/>
            <w:r>
              <w:rPr>
                <w:b/>
              </w:rPr>
              <w:t>An toàn chuyển phôi tươi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1.0-1.5</w:t>
            </w:r>
          </w:p>
        </w:tc>
        <w:tc>
          <w:tcPr>
            <w:tcW w:type="dxa" w:w="2880"/>
            <w:tcBorders>
              <w:top w:val="single" w:sz="4" w:color="000000"/>
              <w:left w:val="single" w:sz="4" w:color="000000"/>
              <w:bottom w:val="single" w:sz="4" w:color="000000"/>
              <w:right w:val="single" w:sz="4" w:color="000000"/>
            </w:tcBorders>
          </w:tcPr>
          <w:p>
            <w:r/>
            <w:r>
              <w:t>Hoàng thể hóa sớm nhẹ</w:t>
            </w:r>
          </w:p>
        </w:tc>
        <w:tc>
          <w:tcPr>
            <w:tcW w:type="dxa" w:w="2880"/>
            <w:tcBorders>
              <w:top w:val="single" w:sz="4" w:color="000000"/>
              <w:left w:val="single" w:sz="4" w:color="000000"/>
              <w:bottom w:val="single" w:sz="4" w:color="000000"/>
              <w:right w:val="single" w:sz="4" w:color="000000"/>
            </w:tcBorders>
          </w:tcPr>
          <w:p>
            <w:r/>
            <w:r>
              <w:t>Fresh transfer vẫn OK (tỷ lệ thai thấp hơn một chút)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1.5-2.0</w:t>
            </w:r>
          </w:p>
        </w:tc>
        <w:tc>
          <w:tcPr>
            <w:tcW w:type="dxa" w:w="2880"/>
            <w:tcBorders>
              <w:top w:val="single" w:sz="4" w:color="000000"/>
              <w:left w:val="single" w:sz="4" w:color="000000"/>
              <w:bottom w:val="single" w:sz="4" w:color="000000"/>
              <w:right w:val="single" w:sz="4" w:color="000000"/>
            </w:tcBorders>
          </w:tcPr>
          <w:p>
            <w:r/>
            <w:r>
              <w:t>Hoàng thể hóa sớm rõ</w:t>
            </w:r>
          </w:p>
        </w:tc>
        <w:tc>
          <w:tcPr>
            <w:tcW w:type="dxa" w:w="2880"/>
            <w:tcBorders>
              <w:top w:val="single" w:sz="4" w:color="000000"/>
              <w:left w:val="single" w:sz="4" w:color="000000"/>
              <w:bottom w:val="single" w:sz="4" w:color="000000"/>
              <w:right w:val="single" w:sz="4" w:color="000000"/>
            </w:tcBorders>
          </w:tcPr>
          <w:p>
            <w:r/>
            <w:r>
              <w:rPr>
                <w:b/>
              </w:rPr>
              <w:t>Cân nhắc freeze-all.</w:t>
            </w:r>
            <w:r>
              <w:t xml:space="preserve"> Tỷ lệ làm tổ giảm rõ</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&gt;2.0</w:t>
            </w:r>
          </w:p>
        </w:tc>
        <w:tc>
          <w:tcPr>
            <w:tcW w:type="dxa" w:w="2880"/>
            <w:tcBorders>
              <w:top w:val="single" w:sz="4" w:color="000000"/>
              <w:left w:val="single" w:sz="4" w:color="000000"/>
              <w:bottom w:val="single" w:sz="4" w:color="000000"/>
              <w:right w:val="single" w:sz="4" w:color="000000"/>
            </w:tcBorders>
          </w:tcPr>
          <w:p>
            <w:r/>
            <w:r>
              <w:t>Hoàng thể hóa sớm nặng</w:t>
            </w:r>
          </w:p>
        </w:tc>
        <w:tc>
          <w:tcPr>
            <w:tcW w:type="dxa" w:w="2880"/>
            <w:tcBorders>
              <w:top w:val="single" w:sz="4" w:color="000000"/>
              <w:left w:val="single" w:sz="4" w:color="000000"/>
              <w:bottom w:val="single" w:sz="4" w:color="000000"/>
              <w:right w:val="single" w:sz="4" w:color="000000"/>
            </w:tcBorders>
          </w:tcPr>
          <w:p>
            <w:r/>
            <w:r>
              <w:rPr>
                <w:b/>
              </w:rPr>
              <w:t>Freeze-all bắt buộc.</w:t>
            </w:r>
            <w:r>
              <w:t xml:space="preserve"> Nội mạc đã lệch pha</w:t>
            </w:r>
          </w:p>
        </w:tc>
      </w:tr>
    </w:tbl>
    <w:p>
      <w:r>
        <w:rPr>
          <w:b/>
        </w:rPr>
        <w:t>Cơ chế:</w:t>
      </w:r>
      <w:r>
        <w:t xml:space="preserve"> P4 tăng sớm → nội mạc chuyển sang pha chế tiết sớm → cửa sổ làm tổ bị lệch → phôi không làm tổ được.</w:t>
      </w:r>
    </w:p>
    <w:p>
      <w:pPr>
        <w:pStyle w:val="Heading2"/>
      </w:pPr>
      <w:r>
        <w:t>4.4. Bẫy P4</w:t>
      </w:r>
    </w:p>
    <w:p>
      <w:r>
        <w:rPr>
          <w:b/>
        </w:rPr>
        <w:t>Bẫy 1: "P4 tăng = hủy chu kỳ"</w:t>
      </w:r>
      <w:r>
        <w:t xml:space="preserve"> → SAI. Chỉ hủy fresh transfer, vẫn lấy noãn và đông phôi. Chu kỳ vẫn có giá trị.</w:t>
      </w:r>
    </w:p>
    <w:p>
      <w:r>
        <w:rPr>
          <w:b/>
        </w:rPr>
        <w:t>Bẫy 2: "P4 tăng = hoàng thể hóa sớm"</w:t>
      </w:r>
      <w:r>
        <w:t xml:space="preserve"> → Có thể, nhưng cũng có thể do suy thượng thận. Nếu P4 tăng mà E2 KHÔNG tăng tương ứng → nghi nguồn gốc thượng thận, không phải hoàng thể hóa sớm.</w:t>
      </w:r>
    </w:p>
    <w:p>
      <w:r>
        <w:rPr>
          <w:b/>
        </w:rPr>
        <w:t>Bẫy 3: "P4 &lt;1.5 = an toàn chuyển tươi"</w:t>
      </w:r>
      <w:r>
        <w:t xml:space="preserve"> → Phần lớn đúng, nhưng vẫn cần đánh giá thêm tuổi, chất lượng phôi, số chu kỳ thất bại trước đó. Nếu đã thất bại nhiều lần → freeze-all dù P4 &lt;1.5.</w:t>
      </w:r>
    </w:p>
    <w:p/>
    <w:p>
      <w:pPr>
        <w:pStyle w:val="Heading1"/>
      </w:pPr>
      <w:r>
        <w:t>5. LH — "KHÔNG CHỈ LÀ TRIGGER"</w:t>
      </w:r>
    </w:p>
    <w:p>
      <w:pPr>
        <w:pStyle w:val="Heading2"/>
      </w:pPr>
      <w:r>
        <w:t>5.1. Vai trò của LH trong phát triển nang</w:t>
      </w:r>
    </w:p>
    <w:p>
      <w:r>
        <w:t>LH không chỉ gây rụng trứng. Nó còn:</w:t>
      </w:r>
    </w:p>
    <w:p>
      <w:pPr>
        <w:pStyle w:val="ListBullet"/>
      </w:pPr>
      <w:r>
        <w:t>Kích thích tế bào vỏ (theca cells) sản xuất androgen → nguyên liệu cho tế bào hạt tạo E2.</w:t>
      </w:r>
    </w:p>
    <w:p>
      <w:pPr>
        <w:pStyle w:val="ListBullet"/>
      </w:pPr>
      <w:r>
        <w:t>Hỗ trợ FSH trong phát triển nang giai đoạn cuối.</w:t>
      </w:r>
    </w:p>
    <w:p>
      <w:pPr>
        <w:pStyle w:val="ListBullet"/>
      </w:pPr>
      <w:r>
        <w:t>Duy trì hoàng thể sau rụng trứng.</w:t>
      </w:r>
    </w:p>
    <w:p>
      <w:pPr>
        <w:pStyle w:val="Heading2"/>
      </w:pPr>
      <w:r>
        <w:t>5.2. Ngưỡng LH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LH (IU/L)</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Hành động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&lt;1.0</w:t>
            </w:r>
          </w:p>
        </w:tc>
        <w:tc>
          <w:tcPr>
            <w:tcW w:type="dxa" w:w="2880"/>
            <w:tcBorders>
              <w:top w:val="single" w:sz="4" w:color="000000"/>
              <w:left w:val="single" w:sz="4" w:color="000000"/>
              <w:bottom w:val="single" w:sz="4" w:color="000000"/>
              <w:right w:val="single" w:sz="4" w:color="000000"/>
            </w:tcBorders>
          </w:tcPr>
          <w:p>
            <w:r/>
            <w:r>
              <w:t>Quá thấp — nguy cơ đáp ứng kém</w:t>
            </w:r>
          </w:p>
        </w:tc>
        <w:tc>
          <w:tcPr>
            <w:tcW w:type="dxa" w:w="2880"/>
            <w:tcBorders>
              <w:top w:val="single" w:sz="4" w:color="000000"/>
              <w:left w:val="single" w:sz="4" w:color="000000"/>
              <w:bottom w:val="single" w:sz="4" w:color="000000"/>
              <w:right w:val="single" w:sz="4" w:color="000000"/>
            </w:tcBorders>
          </w:tcPr>
          <w:p>
            <w:r/>
            <w:r>
              <w:t xml:space="preserve">Cân nhắc </w:t>
            </w:r>
            <w:r>
              <w:rPr>
                <w:b/>
              </w:rPr>
              <w:t>bổ sung LH</w:t>
            </w:r>
            <w:r>
              <w:t xml:space="preserve"> (menotropin/hMG/Luveris)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1.0-10.0</w:t>
            </w:r>
          </w:p>
        </w:tc>
        <w:tc>
          <w:tcPr>
            <w:tcW w:type="dxa" w:w="2880"/>
            <w:tcBorders>
              <w:top w:val="single" w:sz="4" w:color="000000"/>
              <w:left w:val="single" w:sz="4" w:color="000000"/>
              <w:bottom w:val="single" w:sz="4" w:color="000000"/>
              <w:right w:val="single" w:sz="4" w:color="000000"/>
            </w:tcBorders>
          </w:tcPr>
          <w:p>
            <w:r/>
            <w:r>
              <w:t>Bình thường</w:t>
            </w:r>
          </w:p>
        </w:tc>
        <w:tc>
          <w:tcPr>
            <w:tcW w:type="dxa" w:w="2880"/>
            <w:tcBorders>
              <w:top w:val="single" w:sz="4" w:color="000000"/>
              <w:left w:val="single" w:sz="4" w:color="000000"/>
              <w:bottom w:val="single" w:sz="4" w:color="000000"/>
              <w:right w:val="single" w:sz="4" w:color="000000"/>
            </w:tcBorders>
          </w:tcPr>
          <w:p>
            <w:r/>
            <w:r>
              <w:t>Không cần bổ sung LH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&gt;10.0</w:t>
            </w:r>
          </w:p>
        </w:tc>
        <w:tc>
          <w:tcPr>
            <w:tcW w:type="dxa" w:w="2880"/>
            <w:tcBorders>
              <w:top w:val="single" w:sz="4" w:color="000000"/>
              <w:left w:val="single" w:sz="4" w:color="000000"/>
              <w:bottom w:val="single" w:sz="4" w:color="000000"/>
              <w:right w:val="single" w:sz="4" w:color="000000"/>
            </w:tcBorders>
          </w:tcPr>
          <w:p>
            <w:r/>
            <w:r>
              <w:t>Cao — PCOS? Tiền mãn kinh?</w:t>
            </w:r>
          </w:p>
        </w:tc>
        <w:tc>
          <w:tcPr>
            <w:tcW w:type="dxa" w:w="2880"/>
            <w:tcBorders>
              <w:top w:val="single" w:sz="4" w:color="000000"/>
              <w:left w:val="single" w:sz="4" w:color="000000"/>
              <w:bottom w:val="single" w:sz="4" w:color="000000"/>
              <w:right w:val="single" w:sz="4" w:color="000000"/>
            </w:tcBorders>
          </w:tcPr>
          <w:p>
            <w:r/>
            <w:r>
              <w:t>PCOS: LH/FSH ratio &gt;2:1 điển hình. Nguy cơ OHSS</w:t>
            </w:r>
          </w:p>
        </w:tc>
      </w:tr>
    </w:tbl>
    <w:p>
      <w:pPr>
        <w:pStyle w:val="Heading2"/>
      </w:pPr>
      <w:r>
        <w:t>5.3. Khi nào cần bổ sung LH?</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Nhóm bệnh nhân</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Lý do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Tuổi &gt;35</w:t>
            </w:r>
          </w:p>
        </w:tc>
        <w:tc>
          <w:tcPr>
            <w:tcW w:type="dxa" w:w="4320"/>
            <w:tcBorders>
              <w:top w:val="single" w:sz="4" w:color="000000"/>
              <w:left w:val="single" w:sz="4" w:color="000000"/>
              <w:bottom w:val="single" w:sz="4" w:color="000000"/>
              <w:right w:val="single" w:sz="4" w:color="000000"/>
            </w:tcBorders>
          </w:tcPr>
          <w:p>
            <w:r/>
            <w:r>
              <w:t>Tế bào vỏ đáp ứng kém với LH → thiếu androgen → thiếu nguyên liệu E2</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Hypo-responders</w:t>
            </w:r>
            <w:r>
              <w:rPr>
                <w:b/>
              </w:rPr>
              <w:t xml:space="preserve"> (FSH cao, AMH thấp)</w:t>
            </w:r>
          </w:p>
        </w:tc>
        <w:tc>
          <w:tcPr>
            <w:tcW w:type="dxa" w:w="4320"/>
            <w:tcBorders>
              <w:top w:val="single" w:sz="4" w:color="000000"/>
              <w:left w:val="single" w:sz="4" w:color="000000"/>
              <w:bottom w:val="single" w:sz="4" w:color="000000"/>
              <w:right w:val="single" w:sz="4" w:color="000000"/>
            </w:tcBorders>
          </w:tcPr>
          <w:p>
            <w:r/>
            <w:r>
              <w:t>Có thể hưởng lợi từ LH bổ sung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Dùng GnRH antagonist</w:t>
            </w:r>
          </w:p>
        </w:tc>
        <w:tc>
          <w:tcPr>
            <w:tcW w:type="dxa" w:w="4320"/>
            <w:tcBorders>
              <w:top w:val="single" w:sz="4" w:color="000000"/>
              <w:left w:val="single" w:sz="4" w:color="000000"/>
              <w:bottom w:val="single" w:sz="4" w:color="000000"/>
              <w:right w:val="single" w:sz="4" w:color="000000"/>
            </w:tcBorders>
          </w:tcPr>
          <w:p>
            <w:r/>
            <w:r>
              <w:t>Antagonist ức chế LH mạnh → LH có thể tụt quá thấp</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Dùng pure FSH (không có LH)</w:t>
            </w:r>
          </w:p>
        </w:tc>
        <w:tc>
          <w:tcPr>
            <w:tcW w:type="dxa" w:w="4320"/>
            <w:tcBorders>
              <w:top w:val="single" w:sz="4" w:color="000000"/>
              <w:left w:val="single" w:sz="4" w:color="000000"/>
              <w:bottom w:val="single" w:sz="4" w:color="000000"/>
              <w:right w:val="single" w:sz="4" w:color="000000"/>
            </w:tcBorders>
          </w:tcPr>
          <w:p>
            <w:r/>
            <w:r>
              <w:t>Như Gonal-F, Follistim → không có LH → cần bổ sung nếu LH thấp</w:t>
            </w:r>
          </w:p>
        </w:tc>
      </w:tr>
    </w:tbl>
    <w:p>
      <w:pPr>
        <w:pStyle w:val="Heading2"/>
      </w:pPr>
      <w:r>
        <w:t>5.4. LH surge sớm — kẻ hủy chu kỳ</w:t>
      </w:r>
    </w:p>
    <w:p>
      <w:r>
        <w:t>LH surge trước trigger → rụng trứng sớm → mất noãn. Nguy cơ cao hơn với:</w:t>
      </w:r>
    </w:p>
    <w:p>
      <w:pPr>
        <w:pStyle w:val="ListBullet"/>
      </w:pPr>
      <w:r>
        <w:rPr>
          <w:b/>
        </w:rPr>
        <w:t>GnRH agonist protocol</w:t>
      </w:r>
      <w:r>
        <w:t xml:space="preserve"> (long: sau downregulation, LH vẫn có thể surge).</w:t>
      </w:r>
    </w:p>
    <w:p>
      <w:pPr>
        <w:pStyle w:val="ListBullet"/>
      </w:pPr>
      <w:r>
        <w:rPr>
          <w:b/>
        </w:rPr>
        <w:t>Tuổi cao</w:t>
      </w:r>
      <w:r>
        <w:t xml:space="preserve"> (FSH cao → LH cũng dễ surge).</w:t>
      </w:r>
    </w:p>
    <w:p>
      <w:pPr>
        <w:pStyle w:val="ListBullet"/>
      </w:pPr>
      <w:r>
        <w:rPr>
          <w:b/>
        </w:rPr>
        <w:t>Không dùng antagonist</w:t>
      </w:r>
      <w:r>
        <w:t xml:space="preserve"> (antagonist ngăn LH surge).</w:t>
      </w:r>
    </w:p>
    <w:p>
      <w:r>
        <w:rPr>
          <w:b/>
        </w:rPr>
        <w:t>Dấu hiệu:</w:t>
      </w:r>
      <w:r>
        <w:t xml:space="preserve"> E2 giảm đột ngột + P4 tăng + siêu âm thấy nang méo mó hoặc dịch túi cùng.</w:t>
      </w:r>
    </w:p>
    <w:p/>
    <w:p>
      <w:pPr>
        <w:pStyle w:val="Heading1"/>
      </w:pPr>
      <w:r>
        <w:t>6. FLOW DIỄN GIẢI 4 CHỈ SỐ QUA MỘT CHU KỲ IVF</w:t>
      </w:r>
    </w:p>
    <w:p>
      <w:pPr>
        <w:pStyle w:val="Heading2"/>
      </w:pPr>
      <w:r>
        <w:t>6.1. Timeline xét nghiệm</w:t>
      </w:r>
    </w:p>
    <w:p>
      <w:r>
        <w:rPr>
          <w:rFonts w:ascii="Consolas" w:hAnsi="Consolas"/>
          <w:sz w:val="18"/>
        </w:rPr>
        <w:t>BASELINE (Ngày 2-4)</w:t>
        <w:br/>
        <w:t>├── FSH: &lt;10 → OK. 10-15 → tăng liều. &gt;15 → tư vấn</w:t>
        <w:br/>
        <w:t>├── E2: &lt;50 → OK. 50-80 → check nang. &gt;80 → HOÃN</w:t>
        <w:br/>
        <w:t>├── P4: &lt;1.0 → OK. &gt;1.5 → HOÃN</w:t>
        <w:br/>
        <w:t>├── LH: &lt;1.0 → cân nhắc bổ sung LH</w:t>
        <w:br/>
        <w:t>└── Siêu âm: AFC, nội mạc mỏng, không nang tồn dư</w:t>
        <w:br/>
        <w:br/>
        <w:t>NGÀY 5-6 KÍCH THÍCH</w:t>
        <w:br/>
        <w:t>├── E2: bắt đầu tăng. &lt;50 → tăng liều</w:t>
        <w:br/>
        <w:t>├── P4: phải &lt;1.0</w:t>
        <w:br/>
        <w:t>└── Siêu âm: nang bắt đầu lớn</w:t>
        <w:br/>
        <w:br/>
        <w:t>NGÀY 8-10 KÍCH THÍCH</w:t>
        <w:br/>
        <w:t>├── E2: tăng nhanh. Đối chiếu với số nang</w:t>
        <w:br/>
        <w:t>├── P4: &lt;1.0 → OK. &gt;1.0 → theo dõi sát</w:t>
        <w:br/>
        <w:t>├── LH: không tăng đột biến</w:t>
        <w:br/>
        <w:t>└── Siêu âm: nang dẫn đầu 14-18 mm</w:t>
        <w:br/>
        <w:br/>
        <w:t>NGÀY TRIGGER</w:t>
        <w:br/>
        <w:t>├── E2: ~200-300 × số nang &gt;14 mm</w:t>
        <w:br/>
        <w:t>├── P4: &lt;1.5 → fresh transfer OK. &gt;1.5-2.0 → cân nhắc freeze-all. &gt;2.0 → freeze-all</w:t>
        <w:br/>
        <w:t>├── LH: kiểm tra chưa surge</w:t>
        <w:br/>
        <w:t>└── Siêu âm: ≥3 nang ≥17-18 mm → TRIGGER</w:t>
        <w:br/>
        <w:br/>
        <w:t>SAU TRIGGER 12h / 36h</w:t>
        <w:br/>
        <w:t>├── Chọc hút: 36h sau trigger</w:t>
        <w:br/>
        <w:t>├── E2 sau chọc: giảm mạnh → bình thường</w:t>
        <w:br/>
        <w:t>├── P4 sau chọc: tăng (hoàng thể hóa hoàn toàn)</w:t>
        <w:br/>
        <w:t>└── Nếu OHSS: E2 vẫn cao, P4 cao, bụng chướng</w:t>
      </w:r>
    </w:p>
    <w:p/>
    <w:p>
      <w:pPr>
        <w:pStyle w:val="Heading1"/>
      </w:pPr>
      <w:r>
        <w:t>7. BẢNG CHEAT SHEET A4 — 4 CHỈ SỐ</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**AMH**</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**FSH**</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**E2**</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**P4**</w:t>
            </w:r>
          </w:p>
        </w:tc>
        <w:tc>
          <w:tcPr>
            <w:tcW w:type="dxa" w:w="1440"/>
            <w:shd w:val="clear" w:color="auto" w:fill="2D5F8C"/>
            <w:tcBorders>
              <w:top w:val="single" w:sz="4" w:color="000000"/>
              <w:left w:val="single" w:sz="4" w:color="000000"/>
              <w:bottom w:val="single" w:sz="4" w:color="000000"/>
              <w:right w:val="single" w:sz="4" w:color="000000"/>
            </w:tcBorders>
          </w:tcPr>
          <w:p>
            <w:r>
              <w:rPr>
                <w:b/>
                <w:color w:val="FFFFFF"/>
                <w:sz w:val="22"/>
              </w:rPr>
              <w:t>**LH**</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Đo khi nào?</w:t>
            </w:r>
          </w:p>
        </w:tc>
        <w:tc>
          <w:tcPr>
            <w:tcW w:type="dxa" w:w="1440"/>
            <w:tcBorders>
              <w:top w:val="single" w:sz="4" w:color="000000"/>
              <w:left w:val="single" w:sz="4" w:color="000000"/>
              <w:bottom w:val="single" w:sz="4" w:color="000000"/>
              <w:right w:val="single" w:sz="4" w:color="000000"/>
            </w:tcBorders>
          </w:tcPr>
          <w:p>
            <w:r/>
            <w:r>
              <w:t>Bất kỳ ngày</w:t>
            </w:r>
          </w:p>
        </w:tc>
        <w:tc>
          <w:tcPr>
            <w:tcW w:type="dxa" w:w="1440"/>
            <w:tcBorders>
              <w:top w:val="single" w:sz="4" w:color="000000"/>
              <w:left w:val="single" w:sz="4" w:color="000000"/>
              <w:bottom w:val="single" w:sz="4" w:color="000000"/>
              <w:right w:val="single" w:sz="4" w:color="000000"/>
            </w:tcBorders>
          </w:tcPr>
          <w:p>
            <w:r/>
            <w:r>
              <w:t>Ngày 2-4</w:t>
            </w:r>
          </w:p>
        </w:tc>
        <w:tc>
          <w:tcPr>
            <w:tcW w:type="dxa" w:w="1440"/>
            <w:tcBorders>
              <w:top w:val="single" w:sz="4" w:color="000000"/>
              <w:left w:val="single" w:sz="4" w:color="000000"/>
              <w:bottom w:val="single" w:sz="4" w:color="000000"/>
              <w:right w:val="single" w:sz="4" w:color="000000"/>
            </w:tcBorders>
          </w:tcPr>
          <w:p>
            <w:r/>
            <w:r>
              <w:t>Baseline + KT + Trigger</w:t>
            </w:r>
          </w:p>
        </w:tc>
        <w:tc>
          <w:tcPr>
            <w:tcW w:type="dxa" w:w="1440"/>
            <w:tcBorders>
              <w:top w:val="single" w:sz="4" w:color="000000"/>
              <w:left w:val="single" w:sz="4" w:color="000000"/>
              <w:bottom w:val="single" w:sz="4" w:color="000000"/>
              <w:right w:val="single" w:sz="4" w:color="000000"/>
            </w:tcBorders>
          </w:tcPr>
          <w:p>
            <w:r/>
            <w:r>
              <w:t>Baseline + KT + Trigger</w:t>
            </w:r>
          </w:p>
        </w:tc>
        <w:tc>
          <w:tcPr>
            <w:tcW w:type="dxa" w:w="1440"/>
            <w:tcBorders>
              <w:top w:val="single" w:sz="4" w:color="000000"/>
              <w:left w:val="single" w:sz="4" w:color="000000"/>
              <w:bottom w:val="single" w:sz="4" w:color="000000"/>
              <w:right w:val="single" w:sz="4" w:color="000000"/>
            </w:tcBorders>
          </w:tcPr>
          <w:p>
            <w:r/>
            <w:r>
              <w:t>Baseline</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Ngưỡng BT</w:t>
            </w:r>
          </w:p>
        </w:tc>
        <w:tc>
          <w:tcPr>
            <w:tcW w:type="dxa" w:w="1440"/>
            <w:tcBorders>
              <w:top w:val="single" w:sz="4" w:color="000000"/>
              <w:left w:val="single" w:sz="4" w:color="000000"/>
              <w:bottom w:val="single" w:sz="4" w:color="000000"/>
              <w:right w:val="single" w:sz="4" w:color="000000"/>
            </w:tcBorders>
          </w:tcPr>
          <w:p>
            <w:r/>
            <w:r>
              <w:t>1.0-3.5 ng/mL</w:t>
            </w:r>
          </w:p>
        </w:tc>
        <w:tc>
          <w:tcPr>
            <w:tcW w:type="dxa" w:w="1440"/>
            <w:tcBorders>
              <w:top w:val="single" w:sz="4" w:color="000000"/>
              <w:left w:val="single" w:sz="4" w:color="000000"/>
              <w:bottom w:val="single" w:sz="4" w:color="000000"/>
              <w:right w:val="single" w:sz="4" w:color="000000"/>
            </w:tcBorders>
          </w:tcPr>
          <w:p>
            <w:r/>
            <w:r>
              <w:t>&lt;10 IU/L</w:t>
            </w:r>
          </w:p>
        </w:tc>
        <w:tc>
          <w:tcPr>
            <w:tcW w:type="dxa" w:w="1440"/>
            <w:tcBorders>
              <w:top w:val="single" w:sz="4" w:color="000000"/>
              <w:left w:val="single" w:sz="4" w:color="000000"/>
              <w:bottom w:val="single" w:sz="4" w:color="000000"/>
              <w:right w:val="single" w:sz="4" w:color="000000"/>
            </w:tcBorders>
          </w:tcPr>
          <w:p>
            <w:r/>
            <w:r>
              <w:t>&lt;50 pg/mL (baseline)</w:t>
            </w:r>
          </w:p>
        </w:tc>
        <w:tc>
          <w:tcPr>
            <w:tcW w:type="dxa" w:w="1440"/>
            <w:tcBorders>
              <w:top w:val="single" w:sz="4" w:color="000000"/>
              <w:left w:val="single" w:sz="4" w:color="000000"/>
              <w:bottom w:val="single" w:sz="4" w:color="000000"/>
              <w:right w:val="single" w:sz="4" w:color="000000"/>
            </w:tcBorders>
          </w:tcPr>
          <w:p>
            <w:r/>
            <w:r>
              <w:t>&lt;1.0 ng/mL</w:t>
            </w:r>
          </w:p>
        </w:tc>
        <w:tc>
          <w:tcPr>
            <w:tcW w:type="dxa" w:w="1440"/>
            <w:tcBorders>
              <w:top w:val="single" w:sz="4" w:color="000000"/>
              <w:left w:val="single" w:sz="4" w:color="000000"/>
              <w:bottom w:val="single" w:sz="4" w:color="000000"/>
              <w:right w:val="single" w:sz="4" w:color="000000"/>
            </w:tcBorders>
          </w:tcPr>
          <w:p>
            <w:r/>
            <w:r>
              <w:t>1.0-10.0 IU/L</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Ngưỡng báo động</w:t>
            </w:r>
          </w:p>
        </w:tc>
        <w:tc>
          <w:tcPr>
            <w:tcW w:type="dxa" w:w="1440"/>
            <w:tcBorders>
              <w:top w:val="single" w:sz="4" w:color="000000"/>
              <w:left w:val="single" w:sz="4" w:color="000000"/>
              <w:bottom w:val="single" w:sz="4" w:color="000000"/>
              <w:right w:val="single" w:sz="4" w:color="000000"/>
            </w:tcBorders>
          </w:tcPr>
          <w:p>
            <w:r/>
            <w:r>
              <w:t>&lt;0.5: rất thấp; &gt;5: OHSS</w:t>
            </w:r>
          </w:p>
        </w:tc>
        <w:tc>
          <w:tcPr>
            <w:tcW w:type="dxa" w:w="1440"/>
            <w:tcBorders>
              <w:top w:val="single" w:sz="4" w:color="000000"/>
              <w:left w:val="single" w:sz="4" w:color="000000"/>
              <w:bottom w:val="single" w:sz="4" w:color="000000"/>
              <w:right w:val="single" w:sz="4" w:color="000000"/>
            </w:tcBorders>
          </w:tcPr>
          <w:p>
            <w:r/>
            <w:r>
              <w:t>&gt;15: poor responder</w:t>
            </w:r>
          </w:p>
        </w:tc>
        <w:tc>
          <w:tcPr>
            <w:tcW w:type="dxa" w:w="1440"/>
            <w:tcBorders>
              <w:top w:val="single" w:sz="4" w:color="000000"/>
              <w:left w:val="single" w:sz="4" w:color="000000"/>
              <w:bottom w:val="single" w:sz="4" w:color="000000"/>
              <w:right w:val="single" w:sz="4" w:color="000000"/>
            </w:tcBorders>
          </w:tcPr>
          <w:p>
            <w:r/>
            <w:r>
              <w:t>&gt;80 (baseline): hoãn; &gt;5000 (trigger): OHSS</w:t>
            </w:r>
          </w:p>
        </w:tc>
        <w:tc>
          <w:tcPr>
            <w:tcW w:type="dxa" w:w="1440"/>
            <w:tcBorders>
              <w:top w:val="single" w:sz="4" w:color="000000"/>
              <w:left w:val="single" w:sz="4" w:color="000000"/>
              <w:bottom w:val="single" w:sz="4" w:color="000000"/>
              <w:right w:val="single" w:sz="4" w:color="000000"/>
            </w:tcBorders>
          </w:tcPr>
          <w:p>
            <w:r/>
            <w:r>
              <w:t>&gt;1.5: hoàng thể hóa sớm; &gt;2.0: freeze-all</w:t>
            </w:r>
          </w:p>
        </w:tc>
        <w:tc>
          <w:tcPr>
            <w:tcW w:type="dxa" w:w="1440"/>
            <w:tcBorders>
              <w:top w:val="single" w:sz="4" w:color="000000"/>
              <w:left w:val="single" w:sz="4" w:color="000000"/>
              <w:bottom w:val="single" w:sz="4" w:color="000000"/>
              <w:right w:val="single" w:sz="4" w:color="000000"/>
            </w:tcBorders>
          </w:tcPr>
          <w:p>
            <w:r/>
            <w:r>
              <w:t>&lt;1.0: cân nhắc bổ sung LH</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Dự đoán gì?</w:t>
            </w:r>
          </w:p>
        </w:tc>
        <w:tc>
          <w:tcPr>
            <w:tcW w:type="dxa" w:w="1440"/>
            <w:tcBorders>
              <w:top w:val="single" w:sz="4" w:color="000000"/>
              <w:left w:val="single" w:sz="4" w:color="000000"/>
              <w:bottom w:val="single" w:sz="4" w:color="000000"/>
              <w:right w:val="single" w:sz="4" w:color="000000"/>
            </w:tcBorders>
          </w:tcPr>
          <w:p>
            <w:r/>
            <w:r>
              <w:t>Số noãn</w:t>
            </w:r>
          </w:p>
        </w:tc>
        <w:tc>
          <w:tcPr>
            <w:tcW w:type="dxa" w:w="1440"/>
            <w:tcBorders>
              <w:top w:val="single" w:sz="4" w:color="000000"/>
              <w:left w:val="single" w:sz="4" w:color="000000"/>
              <w:bottom w:val="single" w:sz="4" w:color="000000"/>
              <w:right w:val="single" w:sz="4" w:color="000000"/>
            </w:tcBorders>
          </w:tcPr>
          <w:p>
            <w:r/>
            <w:r>
              <w:t>Nỗ lực của não</w:t>
            </w:r>
          </w:p>
        </w:tc>
        <w:tc>
          <w:tcPr>
            <w:tcW w:type="dxa" w:w="1440"/>
            <w:tcBorders>
              <w:top w:val="single" w:sz="4" w:color="000000"/>
              <w:left w:val="single" w:sz="4" w:color="000000"/>
              <w:bottom w:val="single" w:sz="4" w:color="000000"/>
              <w:right w:val="single" w:sz="4" w:color="000000"/>
            </w:tcBorders>
          </w:tcPr>
          <w:p>
            <w:r/>
            <w:r>
              <w:t>Số nang đang phát triển</w:t>
            </w:r>
          </w:p>
        </w:tc>
        <w:tc>
          <w:tcPr>
            <w:tcW w:type="dxa" w:w="1440"/>
            <w:tcBorders>
              <w:top w:val="single" w:sz="4" w:color="000000"/>
              <w:left w:val="single" w:sz="4" w:color="000000"/>
              <w:bottom w:val="single" w:sz="4" w:color="000000"/>
              <w:right w:val="single" w:sz="4" w:color="000000"/>
            </w:tcBorders>
          </w:tcPr>
          <w:p>
            <w:r/>
            <w:r>
              <w:t>Cửa sổ làm tổ</w:t>
            </w:r>
          </w:p>
        </w:tc>
        <w:tc>
          <w:tcPr>
            <w:tcW w:type="dxa" w:w="1440"/>
            <w:tcBorders>
              <w:top w:val="single" w:sz="4" w:color="000000"/>
              <w:left w:val="single" w:sz="4" w:color="000000"/>
              <w:bottom w:val="single" w:sz="4" w:color="000000"/>
              <w:right w:val="single" w:sz="4" w:color="000000"/>
            </w:tcBorders>
          </w:tcPr>
          <w:p>
            <w:r/>
            <w:r>
              <w:t>Hỗ trợ FSH</w:t>
            </w:r>
          </w:p>
        </w:tc>
      </w:tr>
      <w:tr>
        <w:tc>
          <w:tcPr>
            <w:tcW w:type="dxa" w:w="144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Bẫy chính</w:t>
            </w:r>
          </w:p>
        </w:tc>
        <w:tc>
          <w:tcPr>
            <w:tcW w:type="dxa" w:w="1440"/>
            <w:tcBorders>
              <w:top w:val="single" w:sz="4" w:color="000000"/>
              <w:left w:val="single" w:sz="4" w:color="000000"/>
              <w:bottom w:val="single" w:sz="4" w:color="000000"/>
              <w:right w:val="single" w:sz="4" w:color="000000"/>
            </w:tcBorders>
          </w:tcPr>
          <w:p>
            <w:r/>
            <w:r>
              <w:t>"AMH cao = dễ đậu thai"</w:t>
            </w:r>
          </w:p>
        </w:tc>
        <w:tc>
          <w:tcPr>
            <w:tcW w:type="dxa" w:w="1440"/>
            <w:tcBorders>
              <w:top w:val="single" w:sz="4" w:color="000000"/>
              <w:left w:val="single" w:sz="4" w:color="000000"/>
              <w:bottom w:val="single" w:sz="4" w:color="000000"/>
              <w:right w:val="single" w:sz="4" w:color="000000"/>
            </w:tcBorders>
          </w:tcPr>
          <w:p>
            <w:r/>
            <w:r>
              <w:t>"FSH BT = buồng trứng tốt"</w:t>
            </w:r>
          </w:p>
        </w:tc>
        <w:tc>
          <w:tcPr>
            <w:tcW w:type="dxa" w:w="1440"/>
            <w:tcBorders>
              <w:top w:val="single" w:sz="4" w:color="000000"/>
              <w:left w:val="single" w:sz="4" w:color="000000"/>
              <w:bottom w:val="single" w:sz="4" w:color="000000"/>
              <w:right w:val="single" w:sz="4" w:color="000000"/>
            </w:tcBorders>
          </w:tcPr>
          <w:p>
            <w:r/>
            <w:r>
              <w:t>"E2 cao = nhiều nang trưởng thành"</w:t>
            </w:r>
          </w:p>
        </w:tc>
        <w:tc>
          <w:tcPr>
            <w:tcW w:type="dxa" w:w="1440"/>
            <w:tcBorders>
              <w:top w:val="single" w:sz="4" w:color="000000"/>
              <w:left w:val="single" w:sz="4" w:color="000000"/>
              <w:bottom w:val="single" w:sz="4" w:color="000000"/>
              <w:right w:val="single" w:sz="4" w:color="000000"/>
            </w:tcBorders>
          </w:tcPr>
          <w:p>
            <w:r/>
            <w:r>
              <w:t>"P4 tăng = hủy chu kỳ"</w:t>
            </w:r>
          </w:p>
        </w:tc>
        <w:tc>
          <w:tcPr>
            <w:tcW w:type="dxa" w:w="1440"/>
            <w:tcBorders>
              <w:top w:val="single" w:sz="4" w:color="000000"/>
              <w:left w:val="single" w:sz="4" w:color="000000"/>
              <w:bottom w:val="single" w:sz="4" w:color="000000"/>
              <w:right w:val="single" w:sz="4" w:color="000000"/>
            </w:tcBorders>
          </w:tcPr>
          <w:p>
            <w:r/>
            <w:r>
              <w:t>"LH không quan trọng"</w:t>
            </w:r>
          </w:p>
        </w:tc>
      </w:tr>
    </w:tbl>
    <w:p/>
    <w:p>
      <w:pPr>
        <w:pStyle w:val="Heading1"/>
      </w:pPr>
      <w:r>
        <w:t>8. CASE DIỄN GIẢI</w:t>
      </w:r>
    </w:p>
    <w:p>
      <w:pPr>
        <w:pStyle w:val="Heading2"/>
      </w:pPr>
      <w:r>
        <w:t>Case 1: AMH thấp + FSH cao → Poor responder</w:t>
      </w:r>
    </w:p>
    <w:p>
      <w:r>
        <w:t xml:space="preserve">Nữ 38 tuổi. AMH 0.6, FSH 14, AFC 4. → </w:t>
      </w:r>
      <w:r>
        <w:rPr>
          <w:b/>
        </w:rPr>
        <w:t>Poor responder rõ.</w:t>
      </w:r>
      <w:r>
        <w:t xml:space="preserve"> Protocol: short antagonist, FSH 450 IU/ngày. Mục tiêu: 2-4 noãn. Tư vấn: có thể cần 2-3 chu kỳ tích lũy phôi. → 3 noãn → 1 phôi → đông → chu kỳ sau gom phôi.</w:t>
      </w:r>
    </w:p>
    <w:p>
      <w:pPr>
        <w:pStyle w:val="Heading2"/>
      </w:pPr>
      <w:r>
        <w:t>Case 2: E2 baseline cao → Hoãn chu kỳ</w:t>
      </w:r>
    </w:p>
    <w:p>
      <w:r>
        <w:t xml:space="preserve">Nữ 32 tuổi. Ngày 3: E2 95 pg/mL, P4 0.8. Siêu âm: nang 22 mm buồng trứng phải. → </w:t>
      </w:r>
      <w:r>
        <w:rPr>
          <w:b/>
        </w:rPr>
        <w:t>Nang tồn dư.</w:t>
      </w:r>
      <w:r>
        <w:t xml:space="preserve"> Hoãn chu kỳ. OCPs 3 tuần → chu kỳ sau: E2 35 → bắt đầu kích thích.</w:t>
      </w:r>
    </w:p>
    <w:p>
      <w:pPr>
        <w:pStyle w:val="Heading2"/>
      </w:pPr>
      <w:r>
        <w:t>Case 3: E2 tăng đẹp + P4 tăng sớm → Freeze-all</w:t>
      </w:r>
    </w:p>
    <w:p>
      <w:r>
        <w:t xml:space="preserve">Nữ 29 tuổi. Antagonist protocol. Ngày trigger: 12 nang &gt;14 mm, E2 3200, P4 1.9. → </w:t>
      </w:r>
      <w:r>
        <w:rPr>
          <w:b/>
        </w:rPr>
        <w:t>Hoàng thể hóa sớm.</w:t>
      </w:r>
      <w:r>
        <w:t xml:space="preserve"> Fresh transfer nguy cơ thất bại cao. → Freeze-all. Chọc hút → 10 noãn → 4 phôi tốt → đông. FET chu kỳ sau → thai.</w:t>
      </w:r>
    </w:p>
    <w:p>
      <w:pPr>
        <w:pStyle w:val="Heading2"/>
      </w:pPr>
      <w:r>
        <w:t>Case 4: AMH cao + PCOM → Nguy cơ OHSS</w:t>
      </w:r>
    </w:p>
    <w:p>
      <w:r>
        <w:t xml:space="preserve">Nữ 26 tuổi. AMH 6.2, AFC 30, PCOM. → </w:t>
      </w:r>
      <w:r>
        <w:rPr>
          <w:b/>
        </w:rPr>
        <w:t>High responder.</w:t>
      </w:r>
      <w:r>
        <w:t xml:space="preserve"> Antagonist protocol, FSH 125 IU/ngày. Trigger: E2 4800, 18 nang &gt;14 mm. → GnRHa trigger (Decapeptyl 0.2 mg) + </w:t>
      </w:r>
      <w:r>
        <w:rPr>
          <w:b/>
        </w:rPr>
        <w:t>freeze-all bắt buộc.</w:t>
      </w:r>
      <w:r>
        <w:t xml:space="preserve"> Không OHSS. → 16 noãn → FET chu kỳ sau.</w:t>
      </w:r>
    </w:p>
    <w:p>
      <w:pPr>
        <w:pStyle w:val="Heading2"/>
      </w:pPr>
      <w:r>
        <w:t>Case 5: FSH BT + AMH BT + E2 không tăng</w:t>
      </w:r>
    </w:p>
    <w:p>
      <w:r>
        <w:t xml:space="preserve">Nữ 34 tuổi. AMH 2.1, FSH 7.5. Kích thích ngày 6: E2 80 pg/mL. Siêu âm: nang phát triển chậm. → Tăng FSH từ 225 lên 300 IU. Ngày 9: E2 350 → tiếp tục. Cuối cùng: 6 noãn. → </w:t>
      </w:r>
      <w:r>
        <w:rPr>
          <w:b/>
        </w:rPr>
        <w:t>Bài học:</w:t>
      </w:r>
      <w:r>
        <w:t xml:space="preserve"> E2 phản ánh nang đang phát triển. Không tăng → tăng liều sớm.</w:t>
      </w:r>
    </w:p>
    <w:p>
      <w:pPr>
        <w:pStyle w:val="Heading2"/>
      </w:pPr>
      <w:r>
        <w:t>Case 6: P4 tăng + E2 giảm → Rụng trứng sớm</w:t>
      </w:r>
    </w:p>
    <w:p>
      <w:r>
        <w:t xml:space="preserve">Nữ 35 tuổi. Agonist long protocol. Ngày 9 kích thích: hôm trước E2 1800, hôm nay E2 1200, P4 3.5. Siêu âm: nang méo, dịch túi cùng. → </w:t>
      </w:r>
      <w:r>
        <w:rPr>
          <w:b/>
        </w:rPr>
        <w:t>Rụng trứng sớm.</w:t>
      </w:r>
      <w:r>
        <w:t xml:space="preserve"> Hủy chu kỳ. Nguyên nhân: LH surge xuyên qua downregulation. → Chu kỳ sau chuyển antagonist protocol.</w:t>
      </w:r>
    </w:p>
    <w:p/>
    <w:p>
      <w:pPr>
        <w:pStyle w:val="Heading1"/>
      </w:pPr>
      <w:r>
        <w:t>9. PEARLS &amp; PITFALLS</w:t>
      </w:r>
    </w:p>
    <w:p>
      <w:pPr>
        <w:pStyle w:val="Heading2"/>
      </w:pPr>
      <w:r>
        <w:t>9.1. 10 mẹo vàng</w:t>
      </w:r>
    </w:p>
    <w:p>
      <w:pPr>
        <w:pStyle w:val="ListNumber"/>
      </w:pPr>
      <w:r>
        <w:rPr>
          <w:b/>
        </w:rPr>
        <w:t>Không bao giờ đọc một chỉ số đơn độc</w:t>
      </w:r>
      <w:r>
        <w:t xml:space="preserve"> — luôn kết hợp tuổi + siêu âm + các hormone khác.</w:t>
      </w:r>
    </w:p>
    <w:p>
      <w:pPr>
        <w:pStyle w:val="ListNumber"/>
      </w:pPr>
      <w:r>
        <w:rPr>
          <w:b/>
        </w:rPr>
        <w:t>AMH dự đoán số lượng, không dự đoán chất lượng.</w:t>
      </w:r>
    </w:p>
    <w:p>
      <w:pPr>
        <w:pStyle w:val="ListNumber"/>
      </w:pPr>
      <w:r>
        <w:rPr>
          <w:b/>
        </w:rPr>
        <w:t>E2 baseline &gt;80 = HOÃN CHU KỲ</w:t>
      </w:r>
      <w:r>
        <w:t xml:space="preserve"> — đừng cố kích thích.</w:t>
      </w:r>
    </w:p>
    <w:p>
      <w:pPr>
        <w:pStyle w:val="ListNumber"/>
      </w:pPr>
      <w:r>
        <w:rPr>
          <w:b/>
        </w:rPr>
        <w:t>P4 &gt;1.5 trước trigger → freeze-all</w:t>
      </w:r>
      <w:r>
        <w:t xml:space="preserve"> — đừng "cố" chuyển tươi.</w:t>
      </w:r>
    </w:p>
    <w:p>
      <w:pPr>
        <w:pStyle w:val="ListNumber"/>
      </w:pPr>
      <w:r>
        <w:rPr>
          <w:b/>
        </w:rPr>
        <w:t>E2 tăng rồi giảm → nghi rụng trứng sớm</w:t>
      </w:r>
      <w:r>
        <w:t xml:space="preserve"> — siêu âm ngay.</w:t>
      </w:r>
    </w:p>
    <w:p>
      <w:pPr>
        <w:pStyle w:val="ListNumber"/>
      </w:pPr>
      <w:r>
        <w:rPr>
          <w:b/>
        </w:rPr>
        <w:t>E2 cao không có nghĩa là nhiều nang trưởng thành.</w:t>
      </w:r>
    </w:p>
    <w:p>
      <w:pPr>
        <w:pStyle w:val="ListNumber"/>
      </w:pPr>
      <w:r>
        <w:rPr>
          <w:b/>
        </w:rPr>
        <w:t>AMH + AFC + FSH cho dự đoán tốt nhất</w:t>
      </w:r>
      <w:r>
        <w:t xml:space="preserve"> — không dùng một chỉ số.</w:t>
      </w:r>
    </w:p>
    <w:p>
      <w:pPr>
        <w:pStyle w:val="ListNumber"/>
      </w:pPr>
      <w:r>
        <w:rPr>
          <w:b/>
        </w:rPr>
        <w:t>LH &lt;1.0 ở bệnh nhân antagonist → cân nhắc bổ sung LH.</w:t>
      </w:r>
    </w:p>
    <w:p>
      <w:pPr>
        <w:pStyle w:val="ListNumber"/>
      </w:pPr>
      <w:r>
        <w:rPr>
          <w:b/>
        </w:rPr>
        <w:t>GnRHa trigger + freeze-all cho high responder</w:t>
      </w:r>
      <w:r>
        <w:t xml:space="preserve"> — tránh OHSS.</w:t>
      </w:r>
    </w:p>
    <w:p>
      <w:pPr>
        <w:pStyle w:val="ListNumber"/>
      </w:pPr>
      <w:r>
        <w:rPr>
          <w:b/>
        </w:rPr>
        <w:t>P4 tăng + E2 không tăng → có thể là thượng thận, không phải hoàng thể hóa sớm.</w:t>
      </w:r>
    </w:p>
    <w:p>
      <w:pPr>
        <w:pStyle w:val="Heading2"/>
      </w:pPr>
      <w:r>
        <w:t>9.2. 5 sai lầm chết người</w:t>
      </w:r>
    </w:p>
    <w:p>
      <w:pPr>
        <w:pStyle w:val="ListNumber"/>
      </w:pPr>
      <w:r>
        <w:t>E2 baseline &gt;80 → vẫn kích thích → đáp ứng kém, lãng phí chu kỳ.</w:t>
      </w:r>
    </w:p>
    <w:p>
      <w:pPr>
        <w:pStyle w:val="ListNumber"/>
      </w:pPr>
      <w:r>
        <w:t>P4 &gt;2.0 → vẫn chuyển tươi → phôi không làm tổ.</w:t>
      </w:r>
    </w:p>
    <w:p>
      <w:pPr>
        <w:pStyle w:val="ListNumber"/>
      </w:pPr>
      <w:r>
        <w:t>AMH 0.3 → tư vấn "hết hy vọng" → sai — vẫn có thể có thai, chỉ cần kiên nhẫn.</w:t>
      </w:r>
    </w:p>
    <w:p>
      <w:pPr>
        <w:pStyle w:val="ListNumber"/>
      </w:pPr>
      <w:r>
        <w:t>AMH 8.0 → kích thích liều cao → OHSS nặng.</w:t>
      </w:r>
    </w:p>
    <w:p>
      <w:pPr>
        <w:pStyle w:val="ListNumber"/>
      </w:pPr>
      <w:r>
        <w:t>Đọc FSH đơn độc không kèm AMH → bỏ sót poor responder.</w:t>
      </w:r>
    </w:p>
    <w:p/>
    <w:p>
      <w:pPr>
        <w:pStyle w:val="Heading1"/>
      </w:pPr>
      <w:r>
        <w:t>10. REFERENCES</w:t>
      </w:r>
    </w:p>
    <w:p>
      <w:pPr>
        <w:pStyle w:val="ListNumber"/>
      </w:pPr>
      <w:r>
        <w:t>Bosch E, et al. ESHRE guideline: ovarian stimulation for IVF/ICSI. Hum Reprod Open. 2020. PMID: 32395637.</w:t>
      </w:r>
    </w:p>
    <w:p>
      <w:pPr>
        <w:pStyle w:val="ListNumber"/>
      </w:pPr>
      <w:r>
        <w:t>Practice Committee of the ASRM. Testing and interpreting measures of ovarian reserve: a committee opinion. Fertil Steril. 2020. PMID: 33280722.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