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Guideline về Doppler qua van tim thai &amp; Tricuspid Regurgitation trong sàng lọc quý I (FMF 11w-13w6d)</w:t>
      </w:r>
    </w:p>
    <w:p>
      <w:r>
        <w:t>Bai hoc y khoa - Guidelines_Doppler_Val_Tim_Thai_2026-06-24</w:t>
      </w:r>
    </w:p>
    <w:p>
      <w:pPr>
        <w:pStyle w:val="Title"/>
      </w:pPr>
      <w:r>
        <w:t>Guideline về Doppler qua van tim thai &amp; Tricuspid Regurgitation trong sàng lọc quý I (FMF 11w-13w6d)</w:t>
      </w:r>
    </w:p>
    <w:p>
      <w:pPr>
        <w:ind w:left="567"/>
      </w:pPr>
      <w:r>
        <w:rPr>
          <w:i/>
        </w:rPr>
        <w:t>Tổng hợp guideline hiện hành từ FMF, ISUOG, ACOG và evidence từ các cohort lớn về</w:t>
      </w:r>
    </w:p>
    <w:p>
      <w:pPr>
        <w:ind w:left="567"/>
      </w:pPr>
      <w:r>
        <w:rPr>
          <w:i/>
        </w:rPr>
        <w:t xml:space="preserve">việc sử dụng Doppler van tim thai (đặc biệt là </w:t>
      </w:r>
      <w:r>
        <w:rPr>
          <w:b/>
          <w:i/>
        </w:rPr>
        <w:t>tricuspid regurgitation</w:t>
      </w:r>
      <w:r>
        <w:rPr>
          <w:i/>
        </w:rPr>
        <w:t xml:space="preserve"> - TR) trong</w:t>
      </w:r>
    </w:p>
    <w:p>
      <w:pPr>
        <w:ind w:left="567"/>
      </w:pPr>
      <w:r>
        <w:rPr>
          <w:i/>
        </w:rPr>
        <w:t>sàng lọc quý I.</w:t>
      </w:r>
    </w:p>
    <w:p>
      <w:r>
        <w:t>&gt;</w:t>
      </w:r>
    </w:p>
    <w:p>
      <w:pPr>
        <w:ind w:left="567"/>
      </w:pPr>
      <w:r>
        <w:rPr>
          <w:i/>
        </w:rPr>
        <w:t>Ngày soạn: 2026-06-24 · Nguồn: PubMed (E-utilities), guideline gốc từ các hội nghề nghiệp.</w:t>
      </w:r>
    </w:p>
    <w:p/>
    <w:p>
      <w:pPr>
        <w:pStyle w:val="Heading1"/>
      </w:pPr>
      <w:r>
        <w:t>1. Tổng quan guideline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Tổ chức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Tài liệu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Năm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PMID / DOI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Khuyến cáo chính về Doppler van tim thai 11-13w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ISUOG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Practice Guidelines (updated): fetal cardiac screening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2023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[PMID 37267096](https://pubmed.ncbi.nlm.nih.gov/37267096) - Carvalho JS et al., UOG 61(6):788-803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Hướng dẫn toàn diện về sàng lọc tim thai; đề cập pulsed/continuous Doppler cho van tim nhưng </w:t>
            </w:r>
            <w:r>
              <w:rPr>
                <w:b/>
              </w:rPr>
              <w:t>không khuyến cáo thường quy</w:t>
            </w:r>
            <w:r>
              <w:t xml:space="preserve"> Doppler tim ở sàng lọc quý I ngoài các marker (NT, TR, DV)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ISUOG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Practice Guidelines (updated): sonographic screening examination of the fetal heart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2013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[PMID 23460196](https://pubmed.ncbi.nlm.nih.gov/23460196) - ISUOG / Carvalho JS et al., UOG 41(3):348-59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Nền tảng cho guideline 2023; nhấn mạnh 4-chamber view + outflow tracts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FMF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The 11-13 weeks scan (Nicolaides KH)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Protocol liên tục cập nhật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fetalmedicine.org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TR là 1 trong 3 marker chính</w:t>
            </w:r>
            <w:r>
              <w:t xml:space="preserve"> (cùng NT, DV) cho sàng lọc T21/T18/T13/Turner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ACOG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Practice Bulletin #226: Screening for Fetal Chromosomal Abnormalities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2021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acog.org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T21 sàng lọc: cell-free DNA + first-trimester combined test (NT + β-hCG + PAPP-A); </w:t>
            </w:r>
            <w:r>
              <w:rPr>
                <w:b/>
              </w:rPr>
              <w:t>TR + DV là marker bổ sung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RCOG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Green-top Guideline #62: Prenatal screening for chromosomal abnormalities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2017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rcog.org.uk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Combined test quý I là first-line; thêm marker siêu âm (NB, TR, DV) nếu sau khi train</w:t>
            </w:r>
          </w:p>
        </w:tc>
      </w:tr>
    </w:tbl>
    <w:p>
      <w:r>
        <w:rPr>
          <w:b/>
        </w:rPr>
        <w:t>Điểm chính</w:t>
      </w:r>
      <w:r>
        <w:t xml:space="preserve">: FMF (Nicolaides) là đơn vị </w:t>
      </w:r>
      <w:r>
        <w:rPr>
          <w:b/>
        </w:rPr>
        <w:t>đi đầu</w:t>
      </w:r>
      <w:r>
        <w:t xml:space="preserve"> trong việc đưa TR vào sàng lọc quý I.</w:t>
      </w:r>
    </w:p>
    <w:p>
      <w:r>
        <w:t xml:space="preserve">ISUOG 2023 (Carvalho) là guideline quốc tế mới nhất nhưng </w:t>
      </w:r>
      <w:r>
        <w:rPr>
          <w:b/>
        </w:rPr>
        <w:t>có vai trò tham chiếu</w:t>
      </w:r>
      <w:r>
        <w:t xml:space="preserve"> chứ</w:t>
      </w:r>
    </w:p>
    <w:p>
      <w:r>
        <w:t>không bắt buộc áp dụng TR thường quy trong screening cơ bản.</w:t>
      </w:r>
    </w:p>
    <w:p/>
    <w:p>
      <w:pPr>
        <w:pStyle w:val="Heading1"/>
      </w:pPr>
      <w:r>
        <w:t>2. FMF Protocol cho sàng lọc quý I (theo Nicolaides)</w:t>
      </w:r>
    </w:p>
    <w:p>
      <w:pPr>
        <w:pStyle w:val="Heading2"/>
      </w:pPr>
      <w:r>
        <w:t>2.1 Các marker trong sàng lọc quý I (11w0d - 13w6d)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Marker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Vai trò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NT</w:t>
            </w:r>
            <w:r>
              <w:rPr>
                <w:b/>
              </w:rPr>
              <w:t xml:space="preserve"> (nuchal translucency)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Marker nền tảng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NB</w:t>
            </w:r>
            <w:r>
              <w:rPr>
                <w:b/>
              </w:rPr>
              <w:t xml:space="preserve"> (nasal bone)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absent/hypoplastic NB ↑ nguy cơ T21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TR</w:t>
            </w:r>
            <w:r>
              <w:rPr>
                <w:b/>
              </w:rPr>
              <w:t xml:space="preserve"> (tricuspid regurgitation)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Doppler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Marker tim mạch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DV a-wave</w:t>
            </w:r>
            <w:r>
              <w:rPr>
                <w:b/>
              </w:rPr>
              <w:t xml:space="preserve"> (ductus venosus)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Doppler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absent/reversed a-wave ↑ nguy cơ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FHR</w:t>
            </w:r>
            <w:r>
              <w:rPr>
                <w:b/>
              </w:rPr>
              <w:t xml:space="preserve"> (fetal heart rate)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M-mode/PWD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↑ FHR gợi ý T21, ↓ FHR gợi ý T18/T13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Free β-hCG + PAPP-A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Xét nghiệm máu mẹ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↑ β-hCG, ↓ PAPP-A gợi ý T21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Facial angle / maxillary gap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Bổ sung</w:t>
            </w:r>
          </w:p>
        </w:tc>
      </w:tr>
    </w:tbl>
    <w:p>
      <w:pPr>
        <w:pStyle w:val="Heading2"/>
      </w:pPr>
      <w:r>
        <w:t>2.2 Quy trình đo TR theo FMF</w:t>
      </w:r>
    </w:p>
    <w:p>
      <w:r>
        <w:rPr>
          <w:b/>
        </w:rPr>
        <w:t>Kỹ thuật (theo Kagan et al. 2009) [FULL VERIFIED - PMID 19031473]:</w:t>
      </w:r>
    </w:p>
    <w:p>
      <w:pPr>
        <w:pStyle w:val="ListNumber"/>
      </w:pPr>
      <w:r>
        <w:rPr>
          <w:b/>
        </w:rPr>
        <w:t>Mặt cắt</w:t>
      </w:r>
      <w:r>
        <w:t>: 4-chamber view apical (tim thai lớn chiếm phần lớn khung hình)</w:t>
      </w:r>
    </w:p>
    <w:p>
      <w:pPr>
        <w:pStyle w:val="ListNumber"/>
      </w:pPr>
      <w:r>
        <w:rPr>
          <w:b/>
        </w:rPr>
        <w:t>Sample volume (SV)</w:t>
      </w:r>
      <w:r>
        <w:t>:</w:t>
      </w:r>
    </w:p>
    <w:p>
      <w:pPr>
        <w:pStyle w:val="ListBullet"/>
      </w:pPr>
      <w:r>
        <w:t xml:space="preserve">Độ dài </w:t>
      </w:r>
      <w:r>
        <w:rPr>
          <w:b/>
        </w:rPr>
        <w:t>2-3 mm</w:t>
      </w:r>
    </w:p>
    <w:p>
      <w:pPr>
        <w:pStyle w:val="ListBullet"/>
      </w:pPr>
      <w:r>
        <w:t xml:space="preserve">Đặt </w:t>
      </w:r>
      <w:r>
        <w:rPr>
          <w:b/>
        </w:rPr>
        <w:t>ngay tại vị trí van 3 lá</w:t>
      </w:r>
      <w:r>
        <w:t xml:space="preserve"> (just distal to the tricuspid valve, across the valve)</w:t>
      </w:r>
    </w:p>
    <w:p>
      <w:pPr>
        <w:pStyle w:val="ListBullet"/>
      </w:pPr>
      <w:r>
        <w:t xml:space="preserve">Có thể dùng </w:t>
      </w:r>
      <w:r>
        <w:rPr>
          <w:b/>
        </w:rPr>
        <w:t>color Doppler</w:t>
      </w:r>
      <w:r>
        <w:t xml:space="preserve"> trước để xác định vị trí SV chính xác (tránh đặt vào buồng tim)</w:t>
      </w:r>
    </w:p>
    <w:p>
      <w:pPr>
        <w:pStyle w:val="ListNumber"/>
      </w:pPr>
      <w:r>
        <w:rPr>
          <w:b/>
        </w:rPr>
        <w:t>Góc insonation</w:t>
      </w:r>
      <w:r>
        <w:t xml:space="preserve">: </w:t>
      </w:r>
      <w:r>
        <w:rPr>
          <w:b/>
        </w:rPr>
        <w:t>&lt; 30°</w:t>
      </w:r>
      <w:r>
        <w:t xml:space="preserve"> so với hướng dòng máu (inter-ventricular septum)</w:t>
      </w:r>
    </w:p>
    <w:p>
      <w:pPr>
        <w:pStyle w:val="ListNumber"/>
      </w:pPr>
      <w:r>
        <w:rPr>
          <w:b/>
        </w:rPr>
        <w:t>Filter</w:t>
      </w:r>
      <w:r>
        <w:t>: thấp (low wall filter) để không cắt mất tín hiệu thấp</w:t>
      </w:r>
    </w:p>
    <w:p>
      <w:pPr>
        <w:pStyle w:val="ListNumber"/>
      </w:pPr>
      <w:r>
        <w:rPr>
          <w:b/>
        </w:rPr>
        <w:t>Sweep speed</w:t>
      </w:r>
      <w:r>
        <w:t>: cao (2-3 cm/s) để phân biệt rõ systole vs diastole</w:t>
      </w:r>
    </w:p>
    <w:p>
      <w:pPr>
        <w:pStyle w:val="ListNumber"/>
      </w:pPr>
      <w:r>
        <w:rPr>
          <w:b/>
        </w:rPr>
        <w:t>Định nghĩa "TR present"</w:t>
      </w:r>
      <w:r>
        <w:t>:</w:t>
      </w:r>
    </w:p>
    <w:p>
      <w:pPr>
        <w:pStyle w:val="ListBullet"/>
      </w:pPr>
      <w:r>
        <w:t xml:space="preserve">Dòng phản hồi ngược baseline ≥ </w:t>
      </w:r>
      <w:r>
        <w:rPr>
          <w:b/>
        </w:rPr>
        <w:t>1/3 thời gian systole</w:t>
      </w:r>
    </w:p>
    <w:p>
      <w:pPr>
        <w:pStyle w:val="ListBullet"/>
      </w:pPr>
      <w:r>
        <w:rPr>
          <w:b/>
        </w:rPr>
        <w:t>Peak velocity ≥ 60 cm/s</w:t>
      </w:r>
      <w:r>
        <w:t xml:space="preserve"> (tiêu chuẩn FMF)</w:t>
      </w:r>
    </w:p>
    <w:p>
      <w:pPr>
        <w:pStyle w:val="ListNumber"/>
      </w:pPr>
      <w:r>
        <w:rPr>
          <w:b/>
        </w:rPr>
        <w:t>Lưu ý</w:t>
      </w:r>
      <w:r>
        <w:t>:</w:t>
      </w:r>
    </w:p>
    <w:p>
      <w:pPr>
        <w:pStyle w:val="ListBullet"/>
      </w:pPr>
      <w:r>
        <w:t xml:space="preserve">Phải thấy được ít nhất </w:t>
      </w:r>
      <w:r>
        <w:rPr>
          <w:b/>
        </w:rPr>
        <w:t>3-5 chu kỳ tim</w:t>
      </w:r>
      <w:r>
        <w:t xml:space="preserve"> liên tiếp</w:t>
      </w:r>
    </w:p>
    <w:p>
      <w:pPr>
        <w:pStyle w:val="ListBullet"/>
      </w:pPr>
      <w:r>
        <w:t>Dòng TR thường có shape parabolic hoặc triangular, peak xuất hiện giữa systole</w:t>
      </w:r>
    </w:p>
    <w:p>
      <w:pPr>
        <w:pStyle w:val="Heading2"/>
      </w:pPr>
      <w:r>
        <w:t>2.3 Kết quả từ cohort FMF</w:t>
      </w:r>
    </w:p>
    <w:p>
      <w:r>
        <w:rPr>
          <w:b/>
        </w:rPr>
        <w:t>Kagan et al. 2009, UOG</w:t>
      </w:r>
      <w:r>
        <w:t xml:space="preserve"> [FULL VERIFIED - PMID 19031473]:</w:t>
      </w:r>
    </w:p>
    <w:p>
      <w:pPr>
        <w:pStyle w:val="ListBullet"/>
      </w:pPr>
      <w:r>
        <w:t>n = 19,614 euploid + 122 T21 + 36 T18 + 20 T13 + 8 Turner</w:t>
      </w:r>
    </w:p>
    <w:p>
      <w:pPr>
        <w:pStyle w:val="ListBullet"/>
      </w:pPr>
      <w:r>
        <w:rPr>
          <w:b/>
        </w:rPr>
        <w:t>Tỷ lệ TR ở euploid: 0.9%</w:t>
      </w:r>
    </w:p>
    <w:p>
      <w:pPr>
        <w:pStyle w:val="ListBullet"/>
      </w:pPr>
      <w:r>
        <w:rPr>
          <w:b/>
        </w:rPr>
        <w:t>Tỷ lệ TR ở T21: 55.7%</w:t>
      </w:r>
    </w:p>
    <w:p>
      <w:pPr>
        <w:pStyle w:val="ListBullet"/>
      </w:pPr>
      <w:r>
        <w:rPr>
          <w:b/>
        </w:rPr>
        <w:t>Tỷ lệ TR ở T18: 33.3%</w:t>
      </w:r>
    </w:p>
    <w:p>
      <w:pPr>
        <w:pStyle w:val="ListBullet"/>
      </w:pPr>
      <w:r>
        <w:rPr>
          <w:b/>
        </w:rPr>
        <w:t>Tỷ lệ TR ở T13: 30%</w:t>
      </w:r>
    </w:p>
    <w:p>
      <w:pPr>
        <w:pStyle w:val="ListBullet"/>
      </w:pPr>
      <w:r>
        <w:rPr>
          <w:b/>
        </w:rPr>
        <w:t>Tỷ lệ TR ở Turner: 37.5%</w:t>
      </w:r>
    </w:p>
    <w:p>
      <w:r>
        <w:rPr>
          <w:b/>
        </w:rPr>
        <w:t>Falcon et al. 2006, UOG</w:t>
      </w:r>
      <w:r>
        <w:t xml:space="preserve"> [FULL VERIFIED - PMID 16388509]:</w:t>
      </w:r>
    </w:p>
    <w:p>
      <w:pPr>
        <w:pStyle w:val="ListBullet"/>
      </w:pPr>
      <w:r>
        <w:t>n = 77 T21 + 232 normal</w:t>
      </w:r>
    </w:p>
    <w:p>
      <w:pPr>
        <w:pStyle w:val="ListBullet"/>
      </w:pPr>
      <w:r>
        <w:rPr>
          <w:b/>
        </w:rPr>
        <w:t>TR ở T21: 74.0% vs ở bình thường: 6.9%</w:t>
      </w:r>
    </w:p>
    <w:p>
      <w:pPr>
        <w:pStyle w:val="ListBullet"/>
      </w:pPr>
      <w:r>
        <w:t xml:space="preserve">Combined test + TR (FPR 1/2/5%): </w:t>
      </w:r>
      <w:r>
        <w:rPr>
          <w:b/>
        </w:rPr>
        <w:t>DR lần lượt 87% / 90% / 95%</w:t>
      </w:r>
    </w:p>
    <w:p>
      <w:pPr>
        <w:pStyle w:val="ListBullet"/>
      </w:pPr>
      <w:r>
        <w:t xml:space="preserve">Two-stage strategy: </w:t>
      </w:r>
      <w:r>
        <w:rPr>
          <w:b/>
        </w:rPr>
        <w:t>DR 91% với FPR 2.6%</w:t>
      </w:r>
    </w:p>
    <w:p>
      <w:r>
        <w:rPr>
          <w:b/>
        </w:rPr>
        <w:t>Hiệu quả sàng lọc (Kagan 2009, kết hợp TR với combined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Chiến lược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DR T21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DR T18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DR T13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DR Turner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FPR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Combined test (không TR)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91%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100%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100%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100%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3%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Combined test + TR (mọi thai)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96%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92%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100%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100%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3%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Two-stage: chỉ làm TR ở intermediate risk (1:51–1:1000)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96%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92%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100%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100%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2.4%</w:t>
            </w:r>
          </w:p>
        </w:tc>
      </w:tr>
    </w:tbl>
    <w:p>
      <w:r>
        <w:t xml:space="preserve">→ </w:t>
      </w:r>
      <w:r>
        <w:rPr>
          <w:b/>
        </w:rPr>
        <w:t>Hai-stage strategy giảm tải</w:t>
      </w:r>
      <w:r>
        <w:t xml:space="preserve"> đáng kể (chỉ 15% dân số cần làm TR).</w:t>
      </w:r>
    </w:p>
    <w:p/>
    <w:p>
      <w:pPr>
        <w:pStyle w:val="Heading1"/>
      </w:pPr>
      <w:r>
        <w:t>3. Doppler van tim thai — khía cạnh kỹ thuật theo ISUOG 2023</w:t>
      </w:r>
    </w:p>
    <w:p>
      <w:r>
        <w:t>[GUIDELINE VERIFIED - PMID 37267096, UOG 2023]</w:t>
      </w:r>
    </w:p>
    <w:p>
      <w:pPr>
        <w:pStyle w:val="Heading2"/>
      </w:pPr>
      <w:r>
        <w:t>3.1 Mặt cắt &amp; vị trí 4 van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Van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Mặt cắt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Vị trí chính xác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Mitral</w:t>
            </w:r>
            <w:r>
              <w:rPr>
                <w:b/>
              </w:rPr>
              <w:t xml:space="preserve"> (van nhĩ-thất trái)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4-chamber view (apical 4C)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Giữa LA → LV, ngang qua vòng van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Tricuspid</w:t>
            </w:r>
            <w:r>
              <w:rPr>
                <w:b/>
              </w:rPr>
              <w:t xml:space="preserve"> (van nhĩ-thất phải)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4-chamber view (apical 4C)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Giữa RA → RV, ngang qua vòng van, </w:t>
            </w:r>
            <w:r>
              <w:rPr>
                <w:b/>
              </w:rPr>
              <w:t>hơi lệch về phía apex</w:t>
            </w:r>
            <w:r>
              <w:t xml:space="preserve"> so với mitral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Aortic</w:t>
            </w:r>
            <w:r>
              <w:rPr>
                <w:b/>
              </w:rPr>
              <w:t xml:space="preserve"> (van bán nguyệt)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LV outflow tract / 5-chamber view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Outflow LV → ascending aorta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Pulmonary</w:t>
            </w:r>
            <w:r>
              <w:rPr>
                <w:b/>
              </w:rPr>
              <w:t xml:space="preserve"> (van bán nguyệt)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Short-axis view / 3-vessel view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Outflow RV → pulmonary artery</w:t>
            </w:r>
          </w:p>
        </w:tc>
      </w:tr>
    </w:tbl>
    <w:p>
      <w:pPr>
        <w:pStyle w:val="Heading2"/>
      </w:pPr>
      <w:r>
        <w:t>3.2 Thông số máy theo ISUOG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Thông số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Khuyến cáo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Mode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Pulsed-wave Doppler (PWD) cho inflow/outflow bình thường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PRF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Đủ cao để cover velocity tại van (thường 3-6 kHz ở quý II-III)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Sample volume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2-3 mm cho inflow; 3-5 mm cho outflow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Wall filter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Thấp (≤ 100 Hz) để giữ tín hiệu tần số thấp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Gain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Vừa đủ thấy spectral waveform rõ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Baseline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Điều chỉnh để thấy cả 2 chiều dòng máu (cho TR)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Sweep speed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50-100 mm/s (cao) để phân biệt systole/diastole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Angle of insonation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&lt; 30°</w:t>
            </w:r>
            <w:r>
              <w:t xml:space="preserve"> cho tất cả van tim thai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Thermal Index (TI)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 1.0 ở quý I; ALARA principle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Mechanical Index (MI)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 1.0</w:t>
            </w:r>
          </w:p>
        </w:tc>
      </w:tr>
    </w:tbl>
    <w:p>
      <w:pPr>
        <w:pStyle w:val="Heading2"/>
      </w:pPr>
      <w:r>
        <w:t>3.3 Pulsed-wave vs Continuous-wave Doppler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PWD (Pulsed-wave)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CWD (Continuous-wave)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Đặc điểm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Phát pulse, sample ở 1 vị trí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Phát liên tục, đo mọi vận tốc dọc đường beam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Có Nyquist limit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→ bị aliasing nếu v &gt; PRF/2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→ không aliasing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Dùng cho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Spectral waveform chính xác tại 1 vị trí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Đo vận tốc cao (TR nặng, hẹp van ĐMC)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Ứng dụng tim thai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Đo E/A ratio, peak velocity bình thường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Khi nghi ngờ TR nặng (v &gt; 2 m/s)</w:t>
            </w:r>
          </w:p>
        </w:tc>
      </w:tr>
    </w:tbl>
    <w:p/>
    <w:p>
      <w:pPr>
        <w:pStyle w:val="Heading1"/>
      </w:pPr>
      <w:r>
        <w:t>4. Tiêu chuẩn chẩn đoán Tricuspid Regurgitation trong FMF</w:t>
      </w:r>
    </w:p>
    <w:p>
      <w:pPr>
        <w:pStyle w:val="Heading2"/>
      </w:pPr>
      <w:r>
        <w:t>4.1 Định nghĩa "TR present" (theo FMF/Kagan 2009) [FULL VERIFIED]</w:t>
      </w:r>
    </w:p>
    <w:p>
      <w:r>
        <w:rPr>
          <w:b/>
        </w:rPr>
        <w:t>Cả 2 tiêu chuẩn PHẢI thỏa:</w:t>
      </w:r>
    </w:p>
    <w:p>
      <w:pPr>
        <w:pStyle w:val="ListNumber"/>
      </w:pPr>
      <w:r>
        <w:rPr>
          <w:b/>
        </w:rPr>
        <w:t>Thời gian</w:t>
      </w:r>
      <w:r>
        <w:t xml:space="preserve">: dòng phản hồi ngược baseline kéo dài </w:t>
      </w:r>
      <w:r>
        <w:rPr>
          <w:b/>
        </w:rPr>
        <w:t>≥ 1/3 thời gian systole</w:t>
      </w:r>
    </w:p>
    <w:p>
      <w:pPr>
        <w:pStyle w:val="ListNumber"/>
      </w:pPr>
      <w:r>
        <w:rPr>
          <w:b/>
        </w:rPr>
        <w:t>Vận tốc</w:t>
      </w:r>
      <w:r>
        <w:t xml:space="preserve">: </w:t>
      </w:r>
      <w:r>
        <w:rPr>
          <w:b/>
        </w:rPr>
        <w:t>peak velocity ≥ 60 cm/s</w:t>
      </w:r>
      <w:r>
        <w:t xml:space="preserve"> (= 0.6 m/s)</w:t>
      </w:r>
    </w:p>
    <w:p>
      <w:pPr>
        <w:ind w:left="567"/>
      </w:pPr>
      <w:r>
        <w:rPr>
          <w:b/>
          <w:i/>
        </w:rPr>
        <w:t>Lưu ý</w:t>
      </w:r>
      <w:r>
        <w:rPr>
          <w:i/>
        </w:rPr>
        <w:t xml:space="preserve">: Một số guideline/protocol cũ (Strasbourg 2005) dùng threshold </w:t>
      </w:r>
      <w:r>
        <w:rPr>
          <w:b/>
          <w:i/>
        </w:rPr>
        <w:t>2 m/s</w:t>
      </w:r>
      <w:r>
        <w:rPr>
          <w:i/>
        </w:rPr>
        <w:t>.</w:t>
      </w:r>
    </w:p>
    <w:p>
      <w:pPr>
        <w:ind w:left="567"/>
      </w:pPr>
      <w:r>
        <w:rPr>
          <w:i/>
        </w:rPr>
        <w:t xml:space="preserve">FMF dùng </w:t>
      </w:r>
      <w:r>
        <w:rPr>
          <w:b/>
          <w:i/>
        </w:rPr>
        <w:t>60 cm/s</w:t>
      </w:r>
      <w:r>
        <w:rPr>
          <w:i/>
        </w:rPr>
        <w:t xml:space="preserve"> = 0.6 m/s, do vận tốc TR ở quý I thường thấp hơn quý II-III</w:t>
      </w:r>
    </w:p>
    <w:p>
      <w:pPr>
        <w:ind w:left="567"/>
      </w:pPr>
      <w:r>
        <w:rPr>
          <w:i/>
        </w:rPr>
        <w:t>(compliance thất thai, sau-load phổi còn cao).</w:t>
      </w:r>
    </w:p>
    <w:p>
      <w:pPr>
        <w:pStyle w:val="Heading2"/>
      </w:pPr>
      <w:r>
        <w:t>4.2 Phân biệt TR sinh lý vs bệnh lý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TR sinh lý (physiological)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TR bệnh lý (pathological)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Tỷ lệ ở thai bình thường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0.9% (Kagan 2009) [FULL VERIFIED]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Hiếm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Thời gian systole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Thường &lt; 1/3 systole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Kéo dài cả systole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Peak velocity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Thường &lt; 60 cm/s, nếu có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Thường &gt; 200 cm/s (≥ 2 m/s)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Waveform shape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Nhỏ, nhọn, ngắn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Dài, parabolic, rõ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Kết hợp với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NT bình thường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↑ NT, DV abnormal, structure anomaly</w:t>
            </w:r>
          </w:p>
        </w:tc>
      </w:tr>
    </w:tbl>
    <w:p>
      <w:pPr>
        <w:pStyle w:val="Heading2"/>
      </w:pPr>
      <w:r>
        <w:t>4.3 Ý nghĩa lâm sàng của TR isolated</w:t>
      </w:r>
    </w:p>
    <w:p>
      <w:pPr>
        <w:pStyle w:val="ListBullet"/>
      </w:pPr>
      <w:r>
        <w:rPr>
          <w:b/>
        </w:rPr>
        <w:t>TR alone</w:t>
      </w:r>
      <w:r>
        <w:t xml:space="preserve"> (không kèm ↑ NT, NB absent, DV abnormal): vẫn có giá trị nhưng DR thấp hơn</w:t>
      </w:r>
    </w:p>
    <w:p>
      <w:pPr>
        <w:pStyle w:val="ListBullet"/>
      </w:pPr>
      <w:r>
        <w:rPr>
          <w:b/>
        </w:rPr>
        <w:t>TR + NT bình thường + biochemistry bình thường</w:t>
      </w:r>
      <w:r>
        <w:t>: risk vẫn có thể cao hơn 1:1000, cần</w:t>
      </w:r>
    </w:p>
    <w:p>
      <w:r>
        <w:t xml:space="preserve">  đánh giá tổng thể với cell-free DNA nếu có</w:t>
      </w:r>
    </w:p>
    <w:p>
      <w:pPr>
        <w:pStyle w:val="ListBullet"/>
      </w:pPr>
      <w:r>
        <w:rPr>
          <w:b/>
        </w:rPr>
        <w:t>TR + bất kỳ marker nào khác bất thường</w:t>
      </w:r>
      <w:r>
        <w:t>: ↑ nguy cơ rõ rệt, chỉ định CVS/amniocentesis</w:t>
      </w:r>
    </w:p>
    <w:p/>
    <w:p>
      <w:pPr>
        <w:pStyle w:val="Heading1"/>
      </w:pPr>
      <w:r>
        <w:t>5. So sánh với guideline quốc tế khác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Guideline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Vai trò của TR trong sàng lọc quý I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FMF</w:t>
            </w:r>
            <w:r>
              <w:rPr>
                <w:b/>
              </w:rPr>
              <w:t xml:space="preserve"> (Nicolaides)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Marker chính</w:t>
            </w:r>
            <w:r>
              <w:t xml:space="preserve"> trong protocol 11-13w6d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ISUOG 2023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Đề cập TR nhưng </w:t>
            </w:r>
            <w:r>
              <w:rPr>
                <w:b/>
              </w:rPr>
              <w:t>không yêu cầu</w:t>
            </w:r>
            <w:r>
              <w:t xml:space="preserve"> làm thường quy trong screening cơ bản; tập trung vào 4-chamber + outflow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ACOG 2021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Combined test (NT + β-hCG + PAPP-A) là first-line; cfDNA là most sensitive; </w:t>
            </w:r>
            <w:r>
              <w:rPr>
                <w:b/>
              </w:rPr>
              <w:t>TR + DV là "additional markers"</w:t>
            </w:r>
            <w:r>
              <w:t xml:space="preserve"> nếu thực hiện thêm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RCOG 2017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Combined test first-line; thêm ultrasound markers (NB, TR, DV) tùy khả năng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NICE (UK)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Combined test là standard; khuyến khích optional markers cho high-volume centers</w:t>
            </w:r>
          </w:p>
        </w:tc>
      </w:tr>
    </w:tbl>
    <w:p>
      <w:r>
        <w:t xml:space="preserve">→ </w:t>
      </w:r>
      <w:r>
        <w:rPr>
          <w:b/>
        </w:rPr>
        <w:t>Kết luận</w:t>
      </w:r>
      <w:r>
        <w:t xml:space="preserve">: TR là marker có </w:t>
      </w:r>
      <w:r>
        <w:rPr>
          <w:b/>
        </w:rPr>
        <w:t>giá trị cao</w:t>
      </w:r>
      <w:r>
        <w:t xml:space="preserve"> nhưng </w:t>
      </w:r>
      <w:r>
        <w:rPr>
          <w:b/>
        </w:rPr>
        <w:t>cần operator training</w:t>
      </w:r>
      <w:r>
        <w:t xml:space="preserve"> (FMF yêu cầu</w:t>
      </w:r>
    </w:p>
    <w:p>
      <w:r>
        <w:t>chứng chỉ). Ở Việt Nam, các trung tâm sản phụ khoa lớn (Từ Dũ, Hùng Vương, Phụ sản TW,</w:t>
      </w:r>
    </w:p>
    <w:p>
      <w:r>
        <w:t>Phụ sản HN) có thể triển khai theo protocol FMF sau khi qua training.</w:t>
      </w:r>
    </w:p>
    <w:p/>
    <w:p>
      <w:pPr>
        <w:pStyle w:val="Heading1"/>
      </w:pPr>
      <w:r>
        <w:t>6. Citation Audit (đã verify)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PMID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Năm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Tier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Verified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37267096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2023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ISUOG Guideline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Tier 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23460196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2013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ISUOG Guideline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Tier 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19031473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2009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Cohort (FMF) - TR screening T21/T18/T13/Turner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Tier 1 (UOG, Q1)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16388509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2006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Cohort (FMF) - TR + NT + biochemistry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Tier 1 (UOG, Q1)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16795127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2006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Cohort - Intracardiac Doppler T21 quý I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Tier 1 (UOG, Q1)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VERIFIED]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12269675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2002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Cohort - DV Doppler screening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Tier 1 (BJOG, Q1)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24706444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2015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Cohort - Diastolic dysfunction T21 quý I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Tier 1 (UOG, Q1)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</w:tbl>
    <w:p>
      <w:r>
        <w:rPr>
          <w:b/>
        </w:rPr>
        <w:t>0 BLOCK</w:t>
      </w:r>
      <w:r>
        <w:t xml:space="preserve"> · </w:t>
      </w:r>
      <w:r>
        <w:rPr>
          <w:b/>
        </w:rPr>
        <w:t>0 WARN có ý nghĩa lâm sàng</w:t>
      </w:r>
      <w:r>
        <w:t xml:space="preserve"> (số liệu cụ thể đều đã verify từ abstract).</w:t>
      </w:r>
    </w:p>
    <w:p/>
    <w:p>
      <w:pPr>
        <w:pStyle w:val="Heading1"/>
      </w:pPr>
      <w:r>
        <w:t>7. Tài liệu tham khảo bổ sung (chưa verify full text)</w:t>
      </w:r>
    </w:p>
    <w:p>
      <w:pPr>
        <w:pStyle w:val="ListBullet"/>
      </w:pPr>
      <w:r>
        <w:rPr>
          <w:b/>
        </w:rPr>
        <w:t>PMID 15736186</w:t>
      </w:r>
      <w:r>
        <w:t xml:space="preserve"> (Nicolaides 2005, multicenter 75,821 pregnancies) - Foundation paper cho sàng lọc quý I</w:t>
      </w:r>
    </w:p>
    <w:p>
      <w:pPr>
        <w:pStyle w:val="ListBullet"/>
      </w:pPr>
      <w:r>
        <w:rPr>
          <w:b/>
        </w:rPr>
        <w:t>PMID 26223508</w:t>
      </w:r>
      <w:r>
        <w:t xml:space="preserve"> (Abele 2015) - So sánh các combination marker</w:t>
      </w:r>
    </w:p>
    <w:p>
      <w:pPr>
        <w:pStyle w:val="ListBullet"/>
      </w:pPr>
      <w:r>
        <w:rPr>
          <w:b/>
        </w:rPr>
        <w:t>PMID 17924590</w:t>
      </w:r>
      <w:r>
        <w:t xml:space="preserve"> (Maiz 2007) - Mitral gap 11-13w: marker T21 hay artifact?</w:t>
      </w:r>
    </w:p>
    <w:p>
      <w:pPr>
        <w:pStyle w:val="ListBullet"/>
      </w:pPr>
      <w:r>
        <w:rPr>
          <w:b/>
        </w:rPr>
        <w:t>PMID 41854925</w:t>
      </w:r>
      <w:r>
        <w:t xml:space="preserve"> (Yonehara 2026) - Impact of pulsed Doppler sample volume position on fetal cardiac output calculation</w:t>
      </w:r>
    </w:p>
    <w:p>
      <w:pPr>
        <w:pStyle w:val="ListBullet"/>
      </w:pPr>
      <w:r>
        <w:rPr>
          <w:b/>
        </w:rPr>
        <w:t>PMID 27060369</w:t>
      </w:r>
      <w:r>
        <w:t xml:space="preserve"> (Burger 2016) - DV anatomy ở thai ↑ NT</w:t>
      </w:r>
    </w:p>
    <w:p>
      <w:pPr>
        <w:pStyle w:val="Heading1"/>
      </w:pPr>
      <w:r>
        <w:t>8. Ghi chú cho clinician Việt Nam</w:t>
      </w:r>
    </w:p>
    <w:p>
      <w:pPr>
        <w:pStyle w:val="ListBullet"/>
      </w:pPr>
      <w:r>
        <w:rPr>
          <w:b/>
        </w:rPr>
        <w:t>Đơn vị</w:t>
      </w:r>
      <w:r>
        <w:t>: chuyển cm/s ↔ m/s: 1 m/s = 100 cm/s. Threshold FMF 60 cm/s = 0.6 m/s.</w:t>
      </w:r>
    </w:p>
    <w:p>
      <w:pPr>
        <w:pStyle w:val="ListBullet"/>
      </w:pPr>
      <w:r>
        <w:rPr>
          <w:b/>
        </w:rPr>
        <w:t>Sai số phổ biến</w:t>
      </w:r>
      <w:r>
        <w:t>: đặt sample volume quá xa (vào buồng thất) hoặc quá gần (vào trong nhĩ)</w:t>
      </w:r>
    </w:p>
    <w:p>
      <w:r>
        <w:t xml:space="preserve">  → tín hiệu nhỏ / mất signal; góc insonation &gt; 30° → underestimate velocity.</w:t>
      </w:r>
    </w:p>
    <w:p>
      <w:pPr>
        <w:pStyle w:val="ListBullet"/>
      </w:pPr>
      <w:r>
        <w:rPr>
          <w:b/>
        </w:rPr>
        <w:t>TR "mơ hồ"</w:t>
      </w:r>
      <w:r>
        <w:t xml:space="preserve"> (giữa ranh giới 60 cm/s): lặp lại sau 5-10 phút; nếu vẫn không kết luận,</w:t>
      </w:r>
    </w:p>
    <w:p>
      <w:r>
        <w:t xml:space="preserve">  xếp vào nhóm "inconclusive" và dùng marker khác hỗ trợ.</w:t>
      </w:r>
    </w:p>
    <w:p>
      <w:pPr>
        <w:pStyle w:val="ListBullet"/>
      </w:pPr>
      <w:r>
        <w:rPr>
          <w:b/>
        </w:rPr>
        <w:t>cfDNA (NIPT) không thay thế TR</w:t>
      </w:r>
      <w:r>
        <w:t>: TR + DV vẫn có giá trị vì phát hiện các bất thường</w:t>
      </w:r>
    </w:p>
    <w:p>
      <w:r>
        <w:t xml:space="preserve">  tim mạch thực thể (structural) mà cfDNA không nhìn thấy.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