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IM-04 Part 3 — Đọc xét nghiệm nền tảng: từ con số đến cơ chế</w:t>
      </w:r>
    </w:p>
    <w:p>
      <w:r>
        <w:t>Bai hoc y khoa - IM-04_Part3_Sinh_hoa_va_tich_hop_2026-07-29_RELEASE_v1</w:t>
      </w:r>
    </w:p>
    <w:p>
      <w:pPr>
        <w:pStyle w:val="Title"/>
      </w:pPr>
      <w:r>
        <w:t>IM-04 Part 3 — Đọc xét nghiệm nền tảng: từ con số đến cơ chế</w:t>
      </w:r>
    </w:p>
    <w:p>
      <w:r>
        <w:rPr>
          <w:b/>
        </w:rPr>
        <w:t>Metadata</w:t>
      </w:r>
    </w:p>
    <w:p>
      <w:pPr>
        <w:pStyle w:val="ListBullet"/>
      </w:pPr>
      <w:r>
        <w:rPr>
          <w:b/>
        </w:rPr>
        <w:t>Mã bài:</w:t>
      </w:r>
      <w:r>
        <w:t xml:space="preserve"> IM-04 Part3 L3_BEGINNER</w:t>
      </w:r>
    </w:p>
    <w:p>
      <w:pPr>
        <w:pStyle w:val="ListBullet"/>
      </w:pPr>
      <w:r>
        <w:rPr>
          <w:b/>
        </w:rPr>
        <w:t>Cấp độ:</w:t>
      </w:r>
      <w:r>
        <w:t xml:space="preserve"> Người mới bắt đầu</w:t>
      </w:r>
    </w:p>
    <w:p>
      <w:pPr>
        <w:pStyle w:val="ListBullet"/>
      </w:pPr>
      <w:r>
        <w:rPr>
          <w:b/>
        </w:rPr>
        <w:t>Chủ đề:</w:t>
      </w:r>
      <w:r>
        <w:t xml:space="preserve"> Diễn giải xét nghiệm nội khoa cơ bản</w:t>
      </w:r>
    </w:p>
    <w:p>
      <w:pPr>
        <w:pStyle w:val="ListBullet"/>
      </w:pPr>
      <w:r>
        <w:rPr>
          <w:b/>
        </w:rPr>
        <w:t>Trọng tâm:</w:t>
      </w:r>
      <w:r>
        <w:t xml:space="preserve"> Điện giải, chức năng thận, dấu ấn tổn thương và chất lượng mẫu</w:t>
      </w:r>
    </w:p>
    <w:p>
      <w:pPr>
        <w:pStyle w:val="Heading2"/>
      </w:pPr>
      <w:r>
        <w:t>Mục tiêu học tập</w:t>
      </w:r>
    </w:p>
    <w:p>
      <w:pPr>
        <w:pStyle w:val="ListBullet"/>
      </w:pPr>
      <w:r>
        <w:t>Phân biệt nồng độ (concentration), chức năng (function), dấu ấn tổn thương (injury marker) và giá trị ước tính (estimate).</w:t>
      </w:r>
    </w:p>
    <w:p>
      <w:pPr>
        <w:pStyle w:val="ListBullet"/>
      </w:pPr>
      <w:r>
        <w:t>Sử dụng giá trị nền (baseline) và diễn biến theo thời gian (dynamics) thay vì kết luận từ một kết quả đơn lẻ.</w:t>
      </w:r>
    </w:p>
    <w:p>
      <w:pPr>
        <w:pStyle w:val="ListBullet"/>
      </w:pPr>
      <w:r>
        <w:t>Phân biệt khoảng tham chiếu (reference interval) với ngưỡng quyết định (decision threshold).</w:t>
      </w:r>
    </w:p>
    <w:p>
      <w:pPr>
        <w:pStyle w:val="ListBullet"/>
      </w:pPr>
      <w:r>
        <w:t>Nhận diện ảnh hưởng của lấy mẫu, vận chuyển, bảo quản và xử lý mẫu.</w:t>
      </w:r>
    </w:p>
    <w:p>
      <w:pPr>
        <w:pStyle w:val="ListBullet"/>
      </w:pPr>
      <w:r>
        <w:t>Giải thích natri, kali và creatinine bằng chuỗi cơ chế sinh lý đơn giản.</w:t>
      </w:r>
    </w:p>
    <w:p>
      <w:pPr>
        <w:pStyle w:val="Heading1"/>
      </w:pPr>
      <w:r>
        <w:t>0. NỀN TẢNG TỐI THIỂU CẦN DÙNG NGAY</w:t>
      </w:r>
    </w:p>
    <w:p>
      <w:pPr>
        <w:pStyle w:val="Heading2"/>
      </w:pPr>
      <w:r>
        <w:t>0.1. Bốn loại thông tin xét nghiệm không được đánh đồng</w:t>
      </w:r>
    </w:p>
    <w:p>
      <w:pPr>
        <w:pStyle w:val="ListBullet"/>
      </w:pPr>
      <w:r>
        <w:t>Một con số xét nghiệm chỉ có ý nghĩa khi biết nó đang đại diện cho loại thông tin nào.</w:t>
      </w:r>
    </w:p>
    <w:p>
      <w:pPr>
        <w:pStyle w:val="ListBullet"/>
      </w:pPr>
      <w:r>
        <w:rPr>
          <w:b/>
        </w:rPr>
        <w:t>Nồng độ</w:t>
      </w:r>
      <w:r>
        <w:t xml:space="preserve"> mô tả lượng chất trong một thể tích mẫu, nên phụ thuộc cả lượng chất lẫn lượng nước chứa chất đó.</w:t>
      </w:r>
    </w:p>
    <w:p>
      <w:pPr>
        <w:pStyle w:val="ListBullet"/>
      </w:pPr>
      <w:r>
        <w:t>Natri huyết thanh là nồng độ, không trực tiếp cho biết tổng lượng natri toàn cơ thể.</w:t>
      </w:r>
    </w:p>
    <w:p>
      <w:pPr>
        <w:pStyle w:val="ListBullet"/>
      </w:pPr>
      <w:r>
        <w:rPr>
          <w:b/>
        </w:rPr>
        <w:t>Chức năng</w:t>
      </w:r>
      <w:r>
        <w:t xml:space="preserve"> mô tả khả năng một cơ quan thực hiện nhiệm vụ, nhưng nhiều xét nghiệm chức năng chỉ phản ánh gián tiếp.</w:t>
      </w:r>
    </w:p>
    <w:p>
      <w:pPr>
        <w:pStyle w:val="ListBullet"/>
      </w:pPr>
      <w:r>
        <w:t>Creatinine huyết thanh không phải phép đo trực tiếp mức lọc của thận.</w:t>
      </w:r>
    </w:p>
    <w:p>
      <w:pPr>
        <w:pStyle w:val="ListBullet"/>
      </w:pPr>
      <w:r>
        <w:rPr>
          <w:b/>
        </w:rPr>
        <w:t>Dấu ấn tổn thương</w:t>
      </w:r>
      <w:r>
        <w:t xml:space="preserve"> tăng khi tế bào hoặc mô bị tổn thương, giải phóng hoặc làm thay đổi chất chỉ điểm.</w:t>
      </w:r>
    </w:p>
    <w:p>
      <w:pPr>
        <w:pStyle w:val="ListBullet"/>
      </w:pPr>
      <w:r>
        <w:t>Troponin phản ánh tổn thương cơ tim, nhưng bản thân nó không xác định duy nhất nguyên nhân gây tổn thương.</w:t>
      </w:r>
    </w:p>
    <w:p>
      <w:pPr>
        <w:pStyle w:val="ListBullet"/>
      </w:pPr>
      <w:r>
        <w:rPr>
          <w:b/>
        </w:rPr>
        <w:t>Giá trị ước tính</w:t>
      </w:r>
      <w:r>
        <w:t xml:space="preserve"> được tính từ một hoặc nhiều biến đo được cùng các giả định của mô hình.</w:t>
      </w:r>
    </w:p>
    <w:p>
      <w:pPr>
        <w:pStyle w:val="ListBullet"/>
      </w:pPr>
      <w:r>
        <w:t>Mức lọc cầu thận ước tính (estimated glomerular filtration rate, eGFR) là kết quả mô hình hóa, không phải phép đo trực tiếp.</w:t>
      </w:r>
    </w:p>
    <w:p>
      <w:pPr>
        <w:pStyle w:val="ListBullet"/>
      </w:pPr>
      <w:r>
        <w:t>Cùng một chất có thể vừa liên quan chức năng vừa chịu ảnh hưởng ngoài cơ quan đích, nên tên gọi quen thuộc không thay thế câu hỏi sinh lý.</w:t>
      </w:r>
    </w:p>
    <w:p>
      <w:pPr>
        <w:pStyle w:val="ListBullet"/>
      </w:pPr>
      <w:r>
        <w:t>Trước khi đọc, hãy gọi đúng loại thông tin của từng ô: nồng độ, dấu ấn tổn thương, phép đo chức năng hay giá trị ước tính.</w:t>
      </w:r>
    </w:p>
    <w:p>
      <w:pPr>
        <w:pStyle w:val="ListBullet"/>
      </w:pPr>
      <w:r>
        <w:t>Sau đó mới hỏi yếu tố nào làm tăng, làm giảm hoặc gây nhiễu loại thông tin ấy.</w:t>
      </w:r>
    </w:p>
    <w:p>
      <w:pPr>
        <w:pStyle w:val="ListBullet"/>
      </w:pPr>
      <w:r>
        <w:t>Cách phân loại này ngăn việc gọi một con số là “chức năng cơ quan” khi nó chỉ là tín hiệu gián tiếp.</w:t>
      </w:r>
    </w:p>
    <w:p>
      <w:pPr>
        <w:pStyle w:val="ListBullet"/>
      </w:pPr>
      <w:r>
        <w:t>Nó cũng buộc người đọc tìm phản chứng: kết quả nào sẽ làm giả thuyết ban đầu kém hợp lý.</w:t>
      </w:r>
    </w:p>
    <w:p>
      <w:pPr>
        <w:pStyle w:val="Heading2"/>
      </w:pPr>
      <w:r>
        <w:t>0.2. Giá trị nền và diễn biến theo thời gian</w:t>
      </w:r>
    </w:p>
    <w:p>
      <w:pPr>
        <w:pStyle w:val="ListBullet"/>
      </w:pPr>
      <w:r>
        <w:t>Giá trị nền là mức thường gặp của chính người bệnh khi trạng thái tương đối ổn định.</w:t>
      </w:r>
    </w:p>
    <w:p>
      <w:pPr>
        <w:pStyle w:val="ListBullet"/>
      </w:pPr>
      <w:r>
        <w:t>Một kết quả trong khoảng tham chiếu vẫn có thể bất thường nếu khác rõ với giá trị nền cá nhân.</w:t>
      </w:r>
    </w:p>
    <w:p>
      <w:pPr>
        <w:pStyle w:val="ListBullet"/>
      </w:pPr>
      <w:r>
        <w:t>Một kết quả ngoài khoảng tham chiếu có thể là trạng thái mạn tính, ổn định và đã biết từ trước.</w:t>
      </w:r>
    </w:p>
    <w:p>
      <w:pPr>
        <w:pStyle w:val="ListBullet"/>
      </w:pPr>
      <w:r>
        <w:t>Diễn biến tăng, giảm hay dao động thường cung cấp nhiều thông tin hơn một điểm đo đơn độc.</w:t>
      </w:r>
    </w:p>
    <w:p>
      <w:pPr>
        <w:pStyle w:val="ListBullet"/>
      </w:pPr>
      <w:r>
        <w:t>Tốc độ thay đổi giúp phân biệt quá trình cấp tính với thích nghi kéo dài.</w:t>
      </w:r>
    </w:p>
    <w:p>
      <w:pPr>
        <w:pStyle w:val="ListBullet"/>
      </w:pPr>
      <w:r>
        <w:t>Thời điểm lấy mẫu phải được đặt cạnh triệu chứng, dịch truyền, bữa ăn, vận động và thuốc đang dùng.</w:t>
      </w:r>
    </w:p>
    <w:p>
      <w:pPr>
        <w:pStyle w:val="ListBullet"/>
      </w:pPr>
      <w:r>
        <w:t>Biến thiên sinh học và sai số phân tích có thể tạo thay đổi nhỏ mà không phản ánh bệnh tiến triển.</w:t>
      </w:r>
    </w:p>
    <w:p>
      <w:pPr>
        <w:pStyle w:val="ListBullet"/>
      </w:pPr>
      <w:r>
        <w:t>Khi dữ liệu không phù hợp lâm sàng, cần xem lại giá trị nền, thời gian và chất lượng mẫu trước khi gắn nhãn bệnh.</w:t>
      </w:r>
    </w:p>
    <w:p>
      <w:pPr>
        <w:pStyle w:val="Heading2"/>
      </w:pPr>
      <w:r>
        <w:t>0.3. Khoảng tham chiếu và ngưỡng quyết định</w:t>
      </w:r>
    </w:p>
    <w:p>
      <w:pPr>
        <w:pStyle w:val="ListBullet"/>
      </w:pPr>
      <w:r>
        <w:t>Khoảng tham chiếu mô tả phân bố kết quả ở một quần thể tham chiếu được xác định trước.</w:t>
      </w:r>
    </w:p>
    <w:p>
      <w:pPr>
        <w:pStyle w:val="ListBullet"/>
      </w:pPr>
      <w:r>
        <w:t>Khoảng này phụ thuộc phương pháp đo, thiết bị, loại mẫu và đặc điểm quần thể của phòng xét nghiệm.</w:t>
      </w:r>
    </w:p>
    <w:p>
      <w:pPr>
        <w:pStyle w:val="ListBullet"/>
      </w:pPr>
      <w:r>
        <w:t>Nằm ngoài khoảng tham chiếu không đồng nghĩa chắc chắn có bệnh.</w:t>
      </w:r>
    </w:p>
    <w:p>
      <w:pPr>
        <w:pStyle w:val="ListBullet"/>
      </w:pPr>
      <w:r>
        <w:t>Nằm trong khoảng tham chiếu không đồng nghĩa chắc chắn không có bệnh.</w:t>
      </w:r>
    </w:p>
    <w:p>
      <w:pPr>
        <w:pStyle w:val="ListBullet"/>
      </w:pPr>
      <w:r>
        <w:t>Ngưỡng quyết định là mốc phục vụ một quyết định lâm sàng cụ thể dựa trên nguy cơ, bằng chứng và bối cảnh sử dụng.</w:t>
      </w:r>
    </w:p>
    <w:p>
      <w:pPr>
        <w:pStyle w:val="ListBullet"/>
      </w:pPr>
      <w:r>
        <w:t>Ngưỡng quyết định có thể không trùng ranh giới của khoảng tham chiếu.</w:t>
      </w:r>
    </w:p>
    <w:p>
      <w:pPr>
        <w:pStyle w:val="ListBullet"/>
      </w:pPr>
      <w:r>
        <w:t>Cùng một xét nghiệm có thể được diễn giải khác nhau khi dùng để sàng lọc, đánh giá tổn thương hoặc theo dõi diễn biến.</w:t>
      </w:r>
    </w:p>
    <w:p>
      <w:pPr>
        <w:pStyle w:val="ListBullet"/>
      </w:pPr>
      <w:r>
        <w:t>Không nên dùng chữ “bình thường” thay cho một lập luận gồm bối cảnh, giá trị nền và mục đích xét nghiệm.</w:t>
      </w:r>
    </w:p>
    <w:p>
      <w:pPr>
        <w:pStyle w:val="Heading2"/>
      </w:pPr>
      <w:r>
        <w:t>0.4. Chất lượng mẫu là một phần của chẩn đoán</w:t>
      </w:r>
    </w:p>
    <w:p>
      <w:pPr>
        <w:pStyle w:val="ListBullet"/>
      </w:pPr>
      <w:r>
        <w:t>Giai đoạn trước phân tích (pre-analytical phase) gồm nhận diện người bệnh, lấy mẫu, vận chuyển, bảo quản và chuẩn bị mẫu.</w:t>
      </w:r>
    </w:p>
    <w:p>
      <w:pPr>
        <w:pStyle w:val="ListBullet"/>
      </w:pPr>
      <w:r>
        <w:t>Sai sót ở giai đoạn này có thể tạo kết quả hợp lý về hình thức nhưng sai về sinh học.</w:t>
      </w:r>
    </w:p>
    <w:p>
      <w:pPr>
        <w:pStyle w:val="ListBullet"/>
      </w:pPr>
      <w:r>
        <w:t>Tan máu giải phóng chất nội bào và có thể làm kali đo được cao hơn trạng thái thật trong tuần hoàn.</w:t>
      </w:r>
    </w:p>
    <w:p>
      <w:pPr>
        <w:pStyle w:val="ListBullet"/>
      </w:pPr>
      <w:r>
        <w:t>Garô kéo dài, nắm chặt bàn tay hoặc vận động cơ tại chỗ có thể thay đổi một số chất trong mẫu.</w:t>
      </w:r>
    </w:p>
    <w:p>
      <w:pPr>
        <w:pStyle w:val="ListBullet"/>
      </w:pPr>
      <w:r>
        <w:t>Lấy máu gần đường truyền có thể gây pha loãng hoặc nhiễm dịch đang truyền.</w:t>
      </w:r>
    </w:p>
    <w:p>
      <w:pPr>
        <w:pStyle w:val="ListBullet"/>
      </w:pPr>
      <w:r>
        <w:t>Chậm tách tế bào khỏi huyết tương hay huyết thanh cho phép tế bào tiếp tục chuyển hóa và làm đổi kết quả.</w:t>
      </w:r>
    </w:p>
    <w:p>
      <w:pPr>
        <w:pStyle w:val="ListBullet"/>
      </w:pPr>
      <w:r>
        <w:t>Loại ống, chất chống đông, nhiệt độ và thời gian vận chuyển đều có thể ảnh hưởng độ tin cậy.</w:t>
      </w:r>
    </w:p>
    <w:p>
      <w:pPr>
        <w:pStyle w:val="ListBullet"/>
      </w:pPr>
      <w:r>
        <w:t>Cờ cảnh báo của máy xét nghiệm là dữ liệu cần diễn giải, không phải chi tiết kỹ thuật có thể bỏ qua.</w:t>
      </w:r>
    </w:p>
    <w:p>
      <w:pPr>
        <w:pStyle w:val="ListBullet"/>
      </w:pPr>
      <w:r>
        <w:t>Một kết quả bất ngờ chỉ đáng tin khi phù hợp mẫu, sinh lý, triệu chứng và các xét nghiệm liên quan.</w:t>
      </w:r>
    </w:p>
    <w:p>
      <w:pPr>
        <w:pStyle w:val="Heading2"/>
      </w:pPr>
      <w:r>
        <w:t>Checkpoint 1</w:t>
      </w:r>
    </w:p>
    <w:p>
      <w:pPr>
        <w:pStyle w:val="ListBullet"/>
      </w:pPr>
      <w:r>
        <w:t>Khi gặp một kết quả bất thường, hãy xác định nó là nồng độ, chức năng, dấu ấn tổn thương hay ước tính.</w:t>
      </w:r>
    </w:p>
    <w:p>
      <w:pPr>
        <w:pStyle w:val="ListBullet"/>
      </w:pPr>
      <w:r>
        <w:t>Hỏi kết quả trước đây của chính người bệnh có giống như vậy không.</w:t>
      </w:r>
    </w:p>
    <w:p>
      <w:pPr>
        <w:pStyle w:val="ListBullet"/>
      </w:pPr>
      <w:r>
        <w:t>Xác định xu hướng đang tăng, giảm, ổn định hay chỉ dao động.</w:t>
      </w:r>
    </w:p>
    <w:p>
      <w:pPr>
        <w:pStyle w:val="ListBullet"/>
      </w:pPr>
      <w:r>
        <w:t>Kiểm tra mục đích đang dùng khoảng tham chiếu hay ngưỡng quyết định.</w:t>
      </w:r>
    </w:p>
    <w:p>
      <w:pPr>
        <w:pStyle w:val="ListBullet"/>
      </w:pPr>
      <w:r>
        <w:t>Tìm dấu hiệu tan máu, pha loãng, sai thời điểm hoặc chậm xử lý mẫu.</w:t>
      </w:r>
    </w:p>
    <w:p>
      <w:pPr>
        <w:pStyle w:val="Heading1"/>
      </w:pPr>
      <w:r>
        <w:t>1. TỔNG QUAN VÀ ĐỊNH NGHĨA</w:t>
      </w:r>
    </w:p>
    <w:p>
      <w:pPr>
        <w:pStyle w:val="Heading2"/>
      </w:pPr>
      <w:r>
        <w:t>1.1. Khung đọc một kết quả xét nghiệm</w:t>
      </w:r>
    </w:p>
    <w:p>
      <w:pPr>
        <w:pStyle w:val="ListBullet"/>
      </w:pPr>
      <w:r>
        <w:t>Bắt đầu từ câu hỏi lâm sàng thay vì bắt đầu từ dấu mũi tên trên phiếu xét nghiệm.</w:t>
      </w:r>
    </w:p>
    <w:p>
      <w:pPr>
        <w:pStyle w:val="ListBullet"/>
      </w:pPr>
      <w:r>
        <w:t>Xác định chất được đo đến từ đâu, phân bố ở đâu và được đào thải bằng con đường nào.</w:t>
      </w:r>
    </w:p>
    <w:p>
      <w:pPr>
        <w:pStyle w:val="ListBullet"/>
      </w:pPr>
      <w:r>
        <w:t>Hỏi thay đổi do tăng tạo thành, giảm đào thải, tái phân bố hay thay đổi lượng nước.</w:t>
      </w:r>
    </w:p>
    <w:p>
      <w:pPr>
        <w:pStyle w:val="ListBullet"/>
      </w:pPr>
      <w:r>
        <w:t>Đối chiếu với triệu chứng, khám, thuốc, bệnh nền và các kết quả có liên quan sinh lý.</w:t>
      </w:r>
    </w:p>
    <w:p>
      <w:pPr>
        <w:pStyle w:val="ListBullet"/>
      </w:pPr>
      <w:r>
        <w:t>Phân biệt phép đo trực tiếp với kết quả được suy ra bằng công thức.</w:t>
      </w:r>
    </w:p>
    <w:p>
      <w:pPr>
        <w:pStyle w:val="ListBullet"/>
      </w:pPr>
      <w:r>
        <w:t>Tìm sự phù hợp giữa mức độ bất thường của xét nghiệm và biểu hiện của người bệnh.</w:t>
      </w:r>
    </w:p>
    <w:p>
      <w:pPr>
        <w:pStyle w:val="ListBullet"/>
      </w:pPr>
      <w:r>
        <w:t>Nếu hai nguồn dữ liệu mâu thuẫn, chất lượng mẫu và thời điểm đo phải được xem xét lại.</w:t>
      </w:r>
    </w:p>
    <w:p>
      <w:pPr>
        <w:pStyle w:val="ListBullet"/>
      </w:pPr>
      <w:r>
        <w:t>Kết luận tốt mô tả mức độ chắc chắn và các cách giải thích hợp lý, thay vì biến con số thành chẩn đoán tuyệt đối.</w:t>
      </w:r>
    </w:p>
    <w:p>
      <w:pPr>
        <w:pStyle w:val="Heading2"/>
      </w:pPr>
      <w:r>
        <w:t>Ví dụ 1 — Natri thấp không đồng nghĩa thiếu natri toàn cơ thể</w:t>
      </w:r>
    </w:p>
    <w:p>
      <w:pPr>
        <w:pStyle w:val="ListBullet"/>
      </w:pPr>
      <w:r>
        <w:t>Natri đo được có thể giảm khi lượng nước tăng nhiều hơn lượng natri.</w:t>
      </w:r>
    </w:p>
    <w:p>
      <w:pPr>
        <w:pStyle w:val="ListBullet"/>
      </w:pPr>
      <w:r>
        <w:t>Người bệnh vẫn có thể giữ natri toàn cơ thể trong khi nồng độ natri huyết thanh thấp do pha loãng.</w:t>
      </w:r>
    </w:p>
    <w:p>
      <w:pPr>
        <w:pStyle w:val="ListBullet"/>
      </w:pPr>
      <w:r>
        <w:t>Cần đặt kết quả cạnh tình trạng dịch, đường huyết, diễn biến và các yếu tố điều hòa nước.</w:t>
      </w:r>
    </w:p>
    <w:p>
      <w:pPr>
        <w:pStyle w:val="Heading2"/>
      </w:pPr>
      <w:r>
        <w:t>Ví dụ 2 — Kali cao trên mẫu tan máu</w:t>
      </w:r>
    </w:p>
    <w:p>
      <w:pPr>
        <w:pStyle w:val="ListBullet"/>
      </w:pPr>
      <w:r>
        <w:t>Kali chủ yếu nằm trong tế bào nên tan máu có thể giải phóng kali vào phần dịch được phân tích.</w:t>
      </w:r>
    </w:p>
    <w:p>
      <w:pPr>
        <w:pStyle w:val="ListBullet"/>
      </w:pPr>
      <w:r>
        <w:t>Kết quả có thể không phù hợp triệu chứng, điện tâm đồ (electrocardiogram, ECG) hoặc các xét nghiệm liên quan.</w:t>
      </w:r>
    </w:p>
    <w:p>
      <w:pPr>
        <w:pStyle w:val="ListBullet"/>
      </w:pPr>
      <w:r>
        <w:t>Cờ tan máu và kỹ thuật lấy mẫu giúp phân biệt tăng kali thật với tăng kali giả.</w:t>
      </w:r>
    </w:p>
    <w:p>
      <w:pPr>
        <w:pStyle w:val="Heading2"/>
      </w:pPr>
      <w:r>
        <w:t>Ví dụ 3 — Creatinine ở người có khối cơ thấp</w:t>
      </w:r>
    </w:p>
    <w:p>
      <w:pPr>
        <w:pStyle w:val="ListBullet"/>
      </w:pPr>
      <w:r>
        <w:t>Người có khối cơ thấp tạo ít creatinine hơn người có khối cơ lớn.</w:t>
      </w:r>
    </w:p>
    <w:p>
      <w:pPr>
        <w:pStyle w:val="ListBullet"/>
      </w:pPr>
      <w:r>
        <w:t>Creatinine không tăng rõ không đủ để loại trừ suy giảm lọc cầu thận ở mọi người bệnh.</w:t>
      </w:r>
    </w:p>
    <w:p>
      <w:pPr>
        <w:pStyle w:val="ListBullet"/>
      </w:pPr>
      <w:r>
        <w:t>Giá trị nền, xu hướng và giới hạn của eGFR phải được đưa vào diễn giải.</w:t>
      </w:r>
    </w:p>
    <w:p>
      <w:pPr>
        <w:pStyle w:val="Heading2"/>
      </w:pPr>
      <w:r>
        <w:t>Bẫy 1 — Đồng nhất “trong khoảng” với “an toàn”</w:t>
      </w:r>
    </w:p>
    <w:p>
      <w:pPr>
        <w:pStyle w:val="ListBullet"/>
      </w:pPr>
      <w:r>
        <w:t>Khoảng tham chiếu mô tả quần thể, không bảo đảm từng cá nhân không có bệnh.</w:t>
      </w:r>
    </w:p>
    <w:p>
      <w:pPr>
        <w:pStyle w:val="ListBullet"/>
      </w:pPr>
      <w:r>
        <w:t>Dấu ấn có thể chưa thay đổi rõ ở giai đoạn sớm hoặc đã khác đáng kể so với nền cá nhân.</w:t>
      </w:r>
    </w:p>
    <w:p>
      <w:pPr>
        <w:pStyle w:val="Heading2"/>
      </w:pPr>
      <w:r>
        <w:t>Bẫy 2 — Gọi mọi bất thường là suy cơ quan</w:t>
      </w:r>
    </w:p>
    <w:p>
      <w:pPr>
        <w:pStyle w:val="ListBullet"/>
      </w:pPr>
      <w:r>
        <w:t>Nồng độ bất thường có thể do nước, phân bố hoặc mẫu mà không phản ánh mất chức năng tương ứng.</w:t>
      </w:r>
    </w:p>
    <w:p>
      <w:pPr>
        <w:pStyle w:val="ListBullet"/>
      </w:pPr>
      <w:r>
        <w:t>Dấu ấn tổn thương và phép đo chức năng trả lời hai câu hỏi khác nhau.</w:t>
      </w:r>
    </w:p>
    <w:p>
      <w:pPr>
        <w:pStyle w:val="Heading2"/>
      </w:pPr>
      <w:r>
        <w:t>Bẫy 3 — Tin tuyệt đối vào một lần đo</w:t>
      </w:r>
    </w:p>
    <w:p>
      <w:pPr>
        <w:pStyle w:val="ListBullet"/>
      </w:pPr>
      <w:r>
        <w:t>Một điểm đo không cho biết hướng đi, tốc độ thay đổi hoặc tính dai dẳng.</w:t>
      </w:r>
    </w:p>
    <w:p>
      <w:pPr>
        <w:pStyle w:val="ListBullet"/>
      </w:pPr>
      <w:r>
        <w:t>Kết luận từ một mẫu kém chất lượng có thể tạo ra cả chẩn đoán sai lẫn can thiệp không phù hợp.</w:t>
      </w:r>
    </w:p>
    <w:p>
      <w:pPr>
        <w:pStyle w:val="Heading1"/>
      </w:pPr>
      <w:r>
        <w:t>2. CƠ CHẾ SINH LÝ NỀN</w:t>
      </w:r>
    </w:p>
    <w:p>
      <w:pPr>
        <w:pStyle w:val="Heading2"/>
      </w:pPr>
      <w:r>
        <w:t>Dây chuyền cơ chế 5 tầng: nước–natri–não</w:t>
      </w:r>
    </w:p>
    <w:p>
      <w:pPr>
        <w:pStyle w:val="ListBullet"/>
      </w:pPr>
      <w:r>
        <w:rPr>
          <w:b/>
        </w:rPr>
        <w:t>Tầng 1:</w:t>
      </w:r>
      <w:r>
        <w:t xml:space="preserve"> Nước vào, nước mất, cảm giác khát, thận và hormone chống bài niệu (antidiuretic hormone, ADH) điều hòa cân bằng nước.</w:t>
      </w:r>
    </w:p>
    <w:p>
      <w:pPr>
        <w:pStyle w:val="ListBullet"/>
      </w:pPr>
      <w:r>
        <w:rPr>
          <w:b/>
        </w:rPr>
        <w:t>Tầng 2:</w:t>
      </w:r>
      <w:r>
        <w:t xml:space="preserve"> Tỷ lệ giữa nước và các chất hòa tan quyết định nồng độ natri; nồng độ không đồng nghĩa tổng lượng natri.</w:t>
      </w:r>
    </w:p>
    <w:p>
      <w:pPr>
        <w:pStyle w:val="ListBullet"/>
      </w:pPr>
      <w:r>
        <w:rPr>
          <w:b/>
        </w:rPr>
        <w:t>Tầng 3:</w:t>
      </w:r>
      <w:r>
        <w:t xml:space="preserve"> Thay đổi natri thường đi cùng thay đổi trương lực dịch ngoại bào và lực kéo nước qua màng tế bào.</w:t>
      </w:r>
    </w:p>
    <w:p>
      <w:pPr>
        <w:pStyle w:val="ListBullet"/>
      </w:pPr>
      <w:r>
        <w:rPr>
          <w:b/>
        </w:rPr>
        <w:t>Tầng 4:</w:t>
      </w:r>
      <w:r>
        <w:t xml:space="preserve"> Nước đi vào hoặc ra khỏi tế bào não làm thay đổi thể tích tế bào trong không gian sọ hạn chế.</w:t>
      </w:r>
    </w:p>
    <w:p>
      <w:pPr>
        <w:pStyle w:val="ListBullet"/>
      </w:pPr>
      <w:r>
        <w:rPr>
          <w:b/>
        </w:rPr>
        <w:t>Tầng 5:</w:t>
      </w:r>
      <w:r>
        <w:t xml:space="preserve"> Biểu hiện thần kinh phụ thuộc hướng thay đổi, tốc độ diễn biến, thời gian tồn tại và khả năng thích nghi của não.</w:t>
      </w:r>
    </w:p>
    <w:p>
      <w:pPr>
        <w:pStyle w:val="Heading2"/>
      </w:pPr>
      <w:r>
        <w:t>Dây chuyền cơ chế 5 tầng: kali–điện thế màng–tim</w:t>
      </w:r>
    </w:p>
    <w:p>
      <w:pPr>
        <w:pStyle w:val="ListBullet"/>
      </w:pPr>
      <w:r>
        <w:rPr>
          <w:b/>
        </w:rPr>
        <w:t>Tầng 1:</w:t>
      </w:r>
      <w:r>
        <w:t xml:space="preserve"> Kali toàn cơ thể chịu ảnh hưởng của lượng vào, đào thải qua thận và tiêu hóa, cùng sự dịch chuyển giữa các khoang.</w:t>
      </w:r>
    </w:p>
    <w:p>
      <w:pPr>
        <w:pStyle w:val="ListBullet"/>
      </w:pPr>
      <w:r>
        <w:rPr>
          <w:b/>
        </w:rPr>
        <w:t>Tầng 2:</w:t>
      </w:r>
      <w:r>
        <w:t xml:space="preserve"> Insulin, cân bằng axit–bazơ, hoạt động tế bào và tổn thương mô có thể làm đổi kali ngoại bào.</w:t>
      </w:r>
    </w:p>
    <w:p>
      <w:pPr>
        <w:pStyle w:val="ListBullet"/>
      </w:pPr>
      <w:r>
        <w:rPr>
          <w:b/>
        </w:rPr>
        <w:t>Tầng 3:</w:t>
      </w:r>
      <w:r>
        <w:t xml:space="preserve"> Chênh lệch kali trong và ngoài tế bào góp phần tạo điện thế màng lúc nghỉ.</w:t>
      </w:r>
    </w:p>
    <w:p>
      <w:pPr>
        <w:pStyle w:val="ListBullet"/>
      </w:pPr>
      <w:r>
        <w:rPr>
          <w:b/>
        </w:rPr>
        <w:t>Tầng 4:</w:t>
      </w:r>
      <w:r>
        <w:t xml:space="preserve"> Khi chênh lệch này thay đổi, tính kích thích, dẫn truyền và tái cực của tế bào cơ tim có thể bị ảnh hưởng.</w:t>
      </w:r>
    </w:p>
    <w:p>
      <w:pPr>
        <w:pStyle w:val="ListBullet"/>
      </w:pPr>
      <w:r>
        <w:rPr>
          <w:b/>
        </w:rPr>
        <w:t>Tầng 5:</w:t>
      </w:r>
      <w:r>
        <w:t xml:space="preserve"> Yếu cơ, thay đổi ECG hoặc rối loạn nhịp có thể xuất hiện, nhưng mức độ không luôn song hành với một kết quả đơn lẻ.</w:t>
      </w:r>
    </w:p>
    <w:p>
      <w:pPr>
        <w:pStyle w:val="Heading2"/>
      </w:pPr>
      <w:r>
        <w:t>Dây chuyền cơ chế 5 tầng: tưới máu, khối cơ và creatinine</w:t>
      </w:r>
    </w:p>
    <w:p>
      <w:pPr>
        <w:pStyle w:val="ListBullet"/>
      </w:pPr>
      <w:r>
        <w:rPr>
          <w:b/>
        </w:rPr>
        <w:t>Tầng 1:</w:t>
      </w:r>
      <w:r>
        <w:t xml:space="preserve"> Creatinine được tạo chủ yếu từ chuyển hóa cơ, nên mức tạo thành liên quan khối cơ và trạng thái cơ thể.</w:t>
      </w:r>
    </w:p>
    <w:p>
      <w:pPr>
        <w:pStyle w:val="ListBullet"/>
      </w:pPr>
      <w:r>
        <w:rPr>
          <w:b/>
        </w:rPr>
        <w:t>Tầng 2:</w:t>
      </w:r>
      <w:r>
        <w:t xml:space="preserve"> Máu đưa creatinine đến thận, nơi chất này được lọc và một phần được bài tiết qua ống thận.</w:t>
      </w:r>
    </w:p>
    <w:p>
      <w:pPr>
        <w:pStyle w:val="ListBullet"/>
      </w:pPr>
      <w:r>
        <w:rPr>
          <w:b/>
        </w:rPr>
        <w:t>Tầng 3:</w:t>
      </w:r>
      <w:r>
        <w:t xml:space="preserve"> Giảm tưới máu hoặc giảm lọc làm giảm thanh thải, nhưng nồng độ máu có thể thay đổi chậm hơn sự kiện sinh lý.</w:t>
      </w:r>
    </w:p>
    <w:p>
      <w:pPr>
        <w:pStyle w:val="ListBullet"/>
      </w:pPr>
      <w:r>
        <w:rPr>
          <w:b/>
        </w:rPr>
        <w:t>Tầng 4:</w:t>
      </w:r>
      <w:r>
        <w:t xml:space="preserve"> Creatinine huyết thanh phản ánh đồng thời mức tạo thành, thể tích phân bố, lọc, bài tiết và diễn biến dịch cơ thể.</w:t>
      </w:r>
    </w:p>
    <w:p>
      <w:pPr>
        <w:pStyle w:val="ListBullet"/>
      </w:pPr>
      <w:r>
        <w:rPr>
          <w:b/>
        </w:rPr>
        <w:t>Tầng 5:</w:t>
      </w:r>
      <w:r>
        <w:t xml:space="preserve"> eGFR chuyển creatinine cùng các biến mô hình thành ước tính chức năng; sai lệch tăng khi giả định về khối cơ không phù hợp.</w:t>
      </w:r>
    </w:p>
    <w:p/>
    <w:p>
      <w:pPr>
        <w:pStyle w:val="Heading1"/>
      </w:pPr>
      <w:r>
        <w:t>3. CHẨN ĐOÁN ĐIỆN GIẢI CỐT LÕI</w:t>
      </w:r>
    </w:p>
    <w:p>
      <w:pPr>
        <w:pStyle w:val="Heading2"/>
      </w:pPr>
      <w:r>
        <w:t>3.1. Khung đọc điện giải</w:t>
      </w:r>
    </w:p>
    <w:p>
      <w:pPr>
        <w:pStyle w:val="ListBullet"/>
      </w:pPr>
      <w:r>
        <w:t>Na, K và Cl là nồng độ trong mẫu máu, không trực tiếp cho biết tổng lượng chất đó trong toàn cơ thể.</w:t>
      </w:r>
    </w:p>
    <w:p>
      <w:pPr>
        <w:pStyle w:val="ListBullet"/>
      </w:pPr>
      <w:r>
        <w:t>Hãy đọc mỗi kết quả theo năm trục: pattern, chất lượng mẫu, baseline, động học và bối cảnh lâm sàng.</w:t>
      </w:r>
    </w:p>
    <w:p>
      <w:pPr>
        <w:pStyle w:val="ListBullet"/>
      </w:pPr>
      <w:r>
        <w:t>Pattern cho biết các điện giải thay đổi cùng nhau hay một chất biến đổi đơn độc.</w:t>
      </w:r>
    </w:p>
    <w:p>
      <w:pPr>
        <w:pStyle w:val="ListBullet"/>
      </w:pPr>
      <w:r>
        <w:t>Mẫu cho biết kết quả có thể bị ảnh hưởng bởi lấy máu khó, vỡ hồng cầu, truyền dịch gần vị trí lấy hoặc xử lý chậm hay không.</w:t>
      </w:r>
    </w:p>
    <w:p>
      <w:pPr>
        <w:pStyle w:val="ListBullet"/>
      </w:pPr>
      <w:r>
        <w:t>Baseline giúp phân biệt đặc điểm ổn định của người bệnh với biến cố mới xuất hiện.</w:t>
      </w:r>
    </w:p>
    <w:p>
      <w:pPr>
        <w:pStyle w:val="ListBullet"/>
      </w:pPr>
      <w:r>
        <w:t>Động học quan trọng hơn một điểm đo đơn lẻ: đang tăng, đang giảm, dao động hay giữ ổn định.</w:t>
      </w:r>
    </w:p>
    <w:p>
      <w:pPr>
        <w:pStyle w:val="ListBullet"/>
      </w:pPr>
      <w:r>
        <w:t>Bối cảnh gồm lượng nước vào, mất dịch, thuốc, chức năng thận, glucose, triệu chứng và các can thiệp gần đây.</w:t>
      </w:r>
    </w:p>
    <w:p>
      <w:pPr>
        <w:pStyle w:val="ListBullet"/>
      </w:pPr>
      <w:r>
        <w:t>Khoảng tham chiếu phụ thuộc labo, phương pháp và quần thể; không nên dùng một ngưỡng duy nhất cho mọi tình huống.</w:t>
      </w:r>
    </w:p>
    <w:p>
      <w:pPr>
        <w:pStyle w:val="Heading2"/>
      </w:pPr>
      <w:r>
        <w:t>3.2. Natri: trước hết hãy nghĩ đến nước</w:t>
      </w:r>
    </w:p>
    <w:p>
      <w:pPr>
        <w:pStyle w:val="ListBullet"/>
      </w:pPr>
      <w:r>
        <w:t>Na huyết thanh chủ yếu phản ánh tương quan giữa natri và nước, không đồng nghĩa với dự trữ natri toàn cơ thể.</w:t>
      </w:r>
    </w:p>
    <w:p>
      <w:pPr>
        <w:pStyle w:val="ListBullet"/>
      </w:pPr>
      <w:r>
        <w:t>Na thấp thường biểu hiện nước tương đối nhiều hơn natri, nhưng người bệnh vẫn có thể thiếu, đủ hoặc thừa tổng lượng natri.</w:t>
      </w:r>
    </w:p>
    <w:p>
      <w:pPr>
        <w:pStyle w:val="ListBullet"/>
      </w:pPr>
      <w:r>
        <w:t>Na cao thường biểu hiện nước tương đối ít hơn natri, nhưng nguyên nhân cụ thể phải được xác định từ bối cảnh mất nước và nguồn nước vào.</w:t>
      </w:r>
    </w:p>
    <w:p>
      <w:pPr>
        <w:pStyle w:val="ListBullet"/>
      </w:pPr>
      <w:r>
        <w:t>Khi Na bất thường, hãy hỏi người bệnh có nôn, tiêu chảy, sốt, tiểu nhiều, phù, uống quá nhiều nước hoặc dùng thuốc ảnh hưởng cân bằng nước hay không.</w:t>
      </w:r>
    </w:p>
    <w:p>
      <w:pPr>
        <w:pStyle w:val="ListBullet"/>
      </w:pPr>
      <w:r>
        <w:t>Glucose tăng có thể kéo nước ra khoang ngoại bào và làm Na đo được giảm; cần đọc hai kết quả trong cùng thời điểm.</w:t>
      </w:r>
    </w:p>
    <w:p>
      <w:pPr>
        <w:pStyle w:val="ListBullet"/>
      </w:pPr>
      <w:r>
        <w:t>Protein hoặc lipid rất cao có thể gây Na thấp giả với một số phương pháp đo, vì vậy phương pháp labo và toàn cảnh mẫu có ý nghĩa.</w:t>
      </w:r>
    </w:p>
    <w:p>
      <w:pPr>
        <w:pStyle w:val="ListBullet"/>
      </w:pPr>
      <w:r>
        <w:t>Mẫu lấy gần đường truyền có thể bị pha loãng hoặc nhiễm dịch truyền, tạo ra pattern điện giải không phù hợp lâm sàng.</w:t>
      </w:r>
    </w:p>
    <w:p>
      <w:pPr>
        <w:pStyle w:val="ListBullet"/>
      </w:pPr>
      <w:r>
        <w:t>Na thay đổi nhanh sau truyền dịch hoặc thay đổi lượng nước vào có ý nghĩa khác với Na ổn định qua nhiều lần xét nghiệm.</w:t>
      </w:r>
    </w:p>
    <w:p>
      <w:pPr>
        <w:pStyle w:val="ListBullet"/>
      </w:pPr>
      <w:r>
        <w:t>Luôn đặt kết quả mới cạnh baseline gần nhất và hỏi điều gì đã xảy ra giữa hai lần lấy mẫu.</w:t>
      </w:r>
    </w:p>
    <w:p>
      <w:r>
        <w:rPr>
          <w:b/>
        </w:rPr>
        <w:t>Ví dụ 1:</w:t>
      </w:r>
      <w:r>
        <w:t xml:space="preserve"> Na giảm đồng thời glucose tăng rõ sau một biến cố cấp nên được đọc như một pattern liên quan dịch chuyển nước, thay vì lập tức kết luận cơ thể thiếu natri.</w:t>
      </w:r>
    </w:p>
    <w:p>
      <w:pPr>
        <w:pStyle w:val="Heading2"/>
      </w:pPr>
      <w:r>
        <w:t>3.3. Kali: phân biệt bất thường thật với bất thường của mẫu</w:t>
      </w:r>
    </w:p>
    <w:p>
      <w:pPr>
        <w:pStyle w:val="ListBullet"/>
      </w:pPr>
      <w:r>
        <w:t>K chủ yếu nằm trong tế bào, nên một thay đổi nhỏ của sự phân bố giữa trong và ngoài tế bào có thể làm K máu biến đổi đáng kể.</w:t>
      </w:r>
    </w:p>
    <w:p>
      <w:pPr>
        <w:pStyle w:val="ListBullet"/>
      </w:pPr>
      <w:r>
        <w:t>K tăng thật có thể liên quan giảm thải qua thận, thuốc, tổn thương tế bào hoặc dịch chuyển K ra khỏi tế bào.</w:t>
      </w:r>
    </w:p>
    <w:p>
      <w:pPr>
        <w:pStyle w:val="ListBullet"/>
      </w:pPr>
      <w:r>
        <w:t>K giảm có thể liên quan mất qua tiêu hóa, mất qua thận, lượng đưa vào không đủ hoặc dịch chuyển K vào trong tế bào.</w:t>
      </w:r>
    </w:p>
    <w:p>
      <w:pPr>
        <w:pStyle w:val="ListBullet"/>
      </w:pPr>
      <w:r>
        <w:t>Chức năng thận, thuốc gần đây, tình trạng mất dịch và các bệnh cấp phải được đọc cùng kết quả K.</w:t>
      </w:r>
    </w:p>
    <w:p>
      <w:pPr>
        <w:pStyle w:val="ListBullet"/>
      </w:pPr>
      <w:r>
        <w:t>K tăng giả thường xảy ra khi hồng cầu vỡ trong hoặc sau quá trình lấy máu.</w:t>
      </w:r>
    </w:p>
    <w:p>
      <w:pPr>
        <w:pStyle w:val="ListBullet"/>
      </w:pPr>
      <w:r>
        <w:t>Hồng cầu chứa nhiều K; khi màng tế bào bị phá vỡ, K thoát vào phần huyết thanh hoặc huyết tương và làm kết quả tăng không phản ánh cơ thể.</w:t>
      </w:r>
    </w:p>
    <w:p>
      <w:pPr>
        <w:pStyle w:val="ListBullet"/>
      </w:pPr>
      <w:r>
        <w:t>Lấy máu khó, garô lâu, nắm mở bàn tay nhiều lần, vận chuyển rung lắc hoặc tách mẫu chậm có thể góp phần gây vỡ hồng cầu.</w:t>
      </w:r>
    </w:p>
    <w:p>
      <w:pPr>
        <w:pStyle w:val="ListBullet"/>
      </w:pPr>
      <w:r>
        <w:t>Cờ báo tan máu của labo, mẫu lấy khó và K tăng không phù hợp với baseline là các dấu hiệu cần xem lại chất lượng mẫu.</w:t>
      </w:r>
    </w:p>
    <w:p>
      <w:pPr>
        <w:pStyle w:val="ListBullet"/>
      </w:pPr>
      <w:r>
        <w:t>Nếu nghi K tăng giả, một mẫu mới được lấy đúng kỹ thuật có thể giúp xác nhận, nhưng không được trì hoãn đánh giá khi người bệnh có biểu hiện đáng lo.</w:t>
      </w:r>
    </w:p>
    <w:p>
      <w:pPr>
        <w:pStyle w:val="ListBullet"/>
      </w:pPr>
      <w:r>
        <w:t>Triệu chứng, điện tâm đồ, chức năng thận và động học của K quyết định mức độ khẩn cấp; một con số không nên được đọc tách rời.</w:t>
      </w:r>
    </w:p>
    <w:p>
      <w:r>
        <w:rPr>
          <w:b/>
        </w:rPr>
        <w:t>Bẫy 1:</w:t>
      </w:r>
      <w:r>
        <w:t xml:space="preserve"> Gán mọi K tăng trên mẫu tan máu là tăng giả có thể bỏ sót trường hợp người bệnh vừa tăng K thật vừa có mẫu không đạt chất lượng.</w:t>
      </w:r>
    </w:p>
    <w:p>
      <w:pPr>
        <w:pStyle w:val="Heading2"/>
      </w:pPr>
      <w:r>
        <w:t>3.4. Clorua: cầu nối giữa nước và toan–kiềm</w:t>
      </w:r>
    </w:p>
    <w:p>
      <w:pPr>
        <w:pStyle w:val="ListBullet"/>
      </w:pPr>
      <w:r>
        <w:t>Cl là anion ngoại bào chính và thường thay đổi cùng Na để duy trì cân bằng điện tích.</w:t>
      </w:r>
    </w:p>
    <w:p>
      <w:pPr>
        <w:pStyle w:val="ListBullet"/>
      </w:pPr>
      <w:r>
        <w:t>Khi Na và Cl cùng tăng hoặc cùng giảm, hãy nghĩ trước đến thay đổi nước và dịch ngoại bào.</w:t>
      </w:r>
    </w:p>
    <w:p>
      <w:pPr>
        <w:pStyle w:val="ListBullet"/>
      </w:pPr>
      <w:r>
        <w:t>Khi Cl thay đổi không tương xứng với Na, bối cảnh toan–kiềm và các chất điện giải đi kèm trở nên quan trọng hơn.</w:t>
      </w:r>
    </w:p>
    <w:p>
      <w:pPr>
        <w:pStyle w:val="ListBullet"/>
      </w:pPr>
      <w:r>
        <w:t>Cl có thể tăng sau một số loại dịch giàu clorua, khi thiếu nước hoặc khi cơ thể mất bicarbonat qua đường tiêu hóa.</w:t>
      </w:r>
    </w:p>
    <w:p>
      <w:pPr>
        <w:pStyle w:val="ListBullet"/>
      </w:pPr>
      <w:r>
        <w:t>Cl có thể giảm trong nôn kéo dài, một số tác động của thuốc lợi tiểu hoặc trạng thái nước tương đối dư.</w:t>
      </w:r>
    </w:p>
    <w:p>
      <w:pPr>
        <w:pStyle w:val="ListBullet"/>
      </w:pPr>
      <w:r>
        <w:t>Có thể đọc Cl cùng bicarbonat hay tổng CO₂ trên bảng sinh hóa để nhận diện pattern, nhưng phần này không thay thế và không hướng dẫn phân tích khí máu.</w:t>
      </w:r>
    </w:p>
    <w:p>
      <w:pPr>
        <w:pStyle w:val="ListBullet"/>
      </w:pPr>
      <w:r>
        <w:t>Một Cl bất thường đơn độc nên gợi ý kiểm tra lại mẫu, dịch truyền gần đây và mức độ phù hợp với Na cùng tổng CO₂.</w:t>
      </w:r>
    </w:p>
    <w:p>
      <w:pPr>
        <w:pStyle w:val="ListBullet"/>
      </w:pPr>
      <w:r>
        <w:t>Động học của Cl sau bù dịch có thể giúp giải thích thay đổi của môi trường dịch, thay vì mặc định đó là bệnh mới.</w:t>
      </w:r>
    </w:p>
    <w:p>
      <w:r>
        <w:rPr>
          <w:b/>
        </w:rPr>
        <w:t>Bẫy 2:</w:t>
      </w:r>
      <w:r>
        <w:t xml:space="preserve"> Thấy Na trong khoảng tham chiếu rồi bỏ qua Cl có thể làm mất một dấu hiệu về thành phần dịch hoặc cân bằng toan–kiềm.</w:t>
      </w:r>
    </w:p>
    <w:p>
      <w:pPr>
        <w:pStyle w:val="Heading2"/>
      </w:pPr>
      <w:r>
        <w:t>3.5. Ghép pattern điện giải</w:t>
      </w:r>
    </w:p>
    <w:p>
      <w:pPr>
        <w:pStyle w:val="ListBullet"/>
      </w:pPr>
      <w:r>
        <w:t>Hãy mô tả pattern trước khi đặt tên bệnh: chất nào thay đổi, cùng chiều hay ngược chiều, mới xuất hiện hay đã kéo dài.</w:t>
      </w:r>
    </w:p>
    <w:p>
      <w:pPr>
        <w:pStyle w:val="ListBullet"/>
      </w:pPr>
      <w:r>
        <w:t>Sau đó kiểm tra mẫu, so baseline, xem động học và đặt toàn bộ pattern vào bối cảnh nước, thuốc, thận và can thiệp gần đây.</w:t>
      </w:r>
    </w:p>
    <w:p>
      <w:r>
        <w:rPr>
          <w:b/>
        </w:rPr>
        <w:t>Checkpoint 1:</w:t>
      </w:r>
      <w:r>
        <w:t xml:space="preserve"> Với một K tăng bất ngờ, bạn cần trả lời hai câu hỏi nào về chất lượng mẫu và mức độ phù hợp với baseline trước khi kết luận?</w:t>
      </w:r>
    </w:p>
    <w:p>
      <w:pPr>
        <w:pStyle w:val="Heading1"/>
      </w:pPr>
      <w:r>
        <w:t>4. CHẨN ĐOÁN CHỨC NĂNG THẬN</w:t>
      </w:r>
    </w:p>
    <w:p>
      <w:pPr>
        <w:pStyle w:val="Heading2"/>
      </w:pPr>
      <w:r>
        <w:t>4.1. Creatinine: dấu ấn gián tiếp, không phải phép đo trực tiếp</w:t>
      </w:r>
    </w:p>
    <w:p>
      <w:pPr>
        <w:pStyle w:val="ListBullet"/>
      </w:pPr>
      <w:r>
        <w:t>Creatinine được tạo ra từ chuyển hóa cơ và được thận đào thải, nên nồng độ máu chịu ảnh hưởng đồng thời bởi sản xuất và bài xuất.</w:t>
      </w:r>
    </w:p>
    <w:p>
      <w:pPr>
        <w:pStyle w:val="ListBullet"/>
      </w:pPr>
      <w:r>
        <w:t>Creatinine tăng thường gợi ý khả năng lọc giảm, nhưng quan hệ này không tuyến tính và không chỉ do một nguyên nhân.</w:t>
      </w:r>
    </w:p>
    <w:p>
      <w:pPr>
        <w:pStyle w:val="ListBullet"/>
      </w:pPr>
      <w:r>
        <w:t>Khối cơ, tuổi, vận động mạnh, chế độ ăn gần thời điểm lấy mẫu và tình trạng dinh dưỡng có thể ảnh hưởng baseline.</w:t>
      </w:r>
    </w:p>
    <w:p>
      <w:pPr>
        <w:pStyle w:val="ListBullet"/>
      </w:pPr>
      <w:r>
        <w:t>Người ít cơ có thể tổn thương thận đáng kể mà creatinine chỉ thay đổi khiêm tốn so với khoảng tham chiếu.</w:t>
      </w:r>
    </w:p>
    <w:p>
      <w:pPr>
        <w:pStyle w:val="ListBullet"/>
      </w:pPr>
      <w:r>
        <w:t>Người nhiều cơ có thể có creatinine ổn định cao hơn người khác mà không nhất thiết mang cùng ý nghĩa bệnh lý.</w:t>
      </w:r>
    </w:p>
    <w:p>
      <w:pPr>
        <w:pStyle w:val="ListBullet"/>
      </w:pPr>
      <w:r>
        <w:t>Một số thuốc làm thay đổi bài tiết creatinine tại ống thận hoặc gây nhiễu phép đo mà không phản ánh tương ứng sự thay đổi mức lọc.</w:t>
      </w:r>
    </w:p>
    <w:p>
      <w:pPr>
        <w:pStyle w:val="ListBullet"/>
      </w:pPr>
      <w:r>
        <w:t>Pha loãng do dịch hoặc cô đặc do mất nước có thể làm kết quả thay đổi mà không hoàn toàn tương ứng với tổn thương cấu trúc.</w:t>
      </w:r>
    </w:p>
    <w:p>
      <w:pPr>
        <w:pStyle w:val="ListBullet"/>
      </w:pPr>
      <w:r>
        <w:t>Trong biến cố cấp, creatinine thường thay đổi chậm hơn thời điểm chức năng thận bắt đầu suy giảm.</w:t>
      </w:r>
    </w:p>
    <w:p>
      <w:pPr>
        <w:pStyle w:val="ListBullet"/>
      </w:pPr>
      <w:r>
        <w:t>Vì độ trễ này, creatinine ban đầu chưa tăng không loại trừ một quá trình cấp đang diễn ra.</w:t>
      </w:r>
    </w:p>
    <w:p>
      <w:pPr>
        <w:pStyle w:val="ListBullet"/>
      </w:pPr>
      <w:r>
        <w:t>Cần đặt chuỗi creatinine lên dòng thời gian cùng lượng nước tiểu, huyết động, thuốc và các can thiệp.</w:t>
      </w:r>
    </w:p>
    <w:p>
      <w:r>
        <w:rPr>
          <w:b/>
        </w:rPr>
        <w:t>Ví dụ 2:</w:t>
      </w:r>
      <w:r>
        <w:t xml:space="preserve"> Một người có khối cơ lớn với creatinine gần như không đổi qua nhiều năm cần được đọc khác người có cùng kết quả nhưng vừa tăng nhanh từ baseline thấp hơn.</w:t>
      </w:r>
    </w:p>
    <w:p>
      <w:pPr>
        <w:pStyle w:val="Heading2"/>
      </w:pPr>
      <w:r>
        <w:t>4.2. BUN: sản xuất, dị hóa và thải trừ</w:t>
      </w:r>
    </w:p>
    <w:p>
      <w:pPr>
        <w:pStyle w:val="ListBullet"/>
      </w:pPr>
      <w:r>
        <w:t>BUN phản ánh nitơ từ urê, được tạo tại gan từ chuyển hóa protein và được thận thải trừ.</w:t>
      </w:r>
    </w:p>
    <w:p>
      <w:pPr>
        <w:pStyle w:val="ListBullet"/>
      </w:pPr>
      <w:r>
        <w:t>BUN có thể tăng khi mức lọc giảm, nhưng cũng bị ảnh hưởng bởi mất nước, dị hóa, lượng protein và chảy máu tiêu hóa.</w:t>
      </w:r>
    </w:p>
    <w:p>
      <w:pPr>
        <w:pStyle w:val="ListBullet"/>
      </w:pPr>
      <w:r>
        <w:t>Một số thuốc và stress bệnh nặng có thể làm tăng dị hóa, khiến BUN thay đổi không song hành với creatinine.</w:t>
      </w:r>
    </w:p>
    <w:p>
      <w:pPr>
        <w:pStyle w:val="ListBullet"/>
      </w:pPr>
      <w:r>
        <w:t>BUN thấp có thể gặp khi lượng protein thấp, giảm sản xuất urê tại gan hoặc pha loãng do dư nước.</w:t>
      </w:r>
    </w:p>
    <w:p>
      <w:pPr>
        <w:pStyle w:val="ListBullet"/>
      </w:pPr>
      <w:r>
        <w:t>Vì chịu nhiều yếu tố ngoài thận, BUN không nên được dùng đơn độc để chẩn đoán giảm chức năng thận.</w:t>
      </w:r>
    </w:p>
    <w:p>
      <w:pPr>
        <w:pStyle w:val="ListBullet"/>
      </w:pPr>
      <w:r>
        <w:t>Hãy đọc riêng động học của BUN và creatinine, không rút gọn diễn giải thành một tỉ số.</w:t>
      </w:r>
    </w:p>
    <w:p>
      <w:pPr>
        <w:pStyle w:val="ListBullet"/>
      </w:pPr>
      <w:r>
        <w:t>Pattern không đồng hành giữa hai chất là lời nhắc tìm yếu tố sản xuất, thể tích dịch, gan, dinh dưỡng và tiêu hóa.</w:t>
      </w:r>
    </w:p>
    <w:p>
      <w:r>
        <w:rPr>
          <w:b/>
        </w:rPr>
        <w:t>Bẫy 3:</w:t>
      </w:r>
      <w:r>
        <w:t xml:space="preserve"> Gọi BUN tăng là mất nước mà không xem creatinine, lượng nước tiểu, dịch vào–ra và trạng thái dị hóa dễ dẫn đến kết luận quá đơn giản.</w:t>
      </w:r>
    </w:p>
    <w:p>
      <w:pPr>
        <w:pStyle w:val="Heading2"/>
      </w:pPr>
      <w:r>
        <w:t>4.3. eGFR: ước tính có điều kiện</w:t>
      </w:r>
    </w:p>
    <w:p>
      <w:pPr>
        <w:pStyle w:val="ListBullet"/>
      </w:pPr>
      <w:r>
        <w:t>eGFR là mức lọc cầu thận ước tính từ creatinine và các biến số của phương trình, không phải phép đo trực tiếp.</w:t>
      </w:r>
    </w:p>
    <w:p>
      <w:pPr>
        <w:pStyle w:val="ListBullet"/>
      </w:pPr>
      <w:r>
        <w:t>Giá trị do labo báo còn phụ thuộc phương trình được áp dụng và thường được chuẩn hóa theo diện tích bề mặt cơ thể.</w:t>
      </w:r>
    </w:p>
    <w:p>
      <w:pPr>
        <w:pStyle w:val="ListBullet"/>
      </w:pPr>
      <w:r>
        <w:t>eGFR hữu ích nhất khi creatinine tương đối ổn định và người bệnh phù hợp với giả định của phương trình.</w:t>
      </w:r>
    </w:p>
    <w:p>
      <w:pPr>
        <w:pStyle w:val="ListBullet"/>
      </w:pPr>
      <w:r>
        <w:t>Khi creatinine đang tăng hoặc giảm nhanh, eGFR tự động có thể tạo cảm giác chính xác nhưng không phản ánh trạng thái tức thời.</w:t>
      </w:r>
    </w:p>
    <w:p>
      <w:pPr>
        <w:pStyle w:val="ListBullet"/>
      </w:pPr>
      <w:r>
        <w:t>Khối cơ rất thấp hoặc rất cao, cắt cụt chi, suy dinh dưỡng và một số hoàn cảnh sinh lý đặc biệt làm giảm độ tin cậy.</w:t>
      </w:r>
    </w:p>
    <w:p>
      <w:pPr>
        <w:pStyle w:val="ListBullet"/>
      </w:pPr>
      <w:r>
        <w:t>Đọc eGFR theo xu hướng, baseline và bối cảnh sẽ hữu ích hơn việc gắn chẩn đoán từ một lần đo.</w:t>
      </w:r>
    </w:p>
    <w:p>
      <w:pPr>
        <w:pStyle w:val="ListBullet"/>
      </w:pPr>
      <w:r>
        <w:t>eGFR đánh giá khả năng lọc, trong khi protein hoặc albumin niệu cung cấp thông tin bổ sung về tổn thương thận; hai nhóm không thay thế nhau.</w:t>
      </w:r>
    </w:p>
    <w:p>
      <w:pPr>
        <w:pStyle w:val="ListBullet"/>
      </w:pPr>
      <w:r>
        <w:t>Kết quả “trong khoảng” không loại trừ tổn thương thận nếu có thay đổi đáng kể so với baseline hoặc dấu ấn tổn thương khác.</w:t>
      </w:r>
    </w:p>
    <w:p>
      <w:r>
        <w:rPr>
          <w:b/>
        </w:rPr>
        <w:t>Ví dụ 3:</w:t>
      </w:r>
      <w:r>
        <w:t xml:space="preserve"> Khi creatinine tăng liên tiếp trong bệnh cấp, eGFR tự động giảm theo nhưng nên được mô tả là ước tính trong trạng thái không ổn định, không phải mức lọc đã đo chính xác.</w:t>
      </w:r>
    </w:p>
    <w:p>
      <w:pPr>
        <w:pStyle w:val="Heading2"/>
      </w:pPr>
      <w:r>
        <w:t>4.4. Vị trí của tài liệu KDIGO</w:t>
      </w:r>
    </w:p>
    <w:p>
      <w:pPr>
        <w:pStyle w:val="ListBullet"/>
      </w:pPr>
      <w:r>
        <w:t xml:space="preserve">KDIGO 2012 không được trình bày ở đây như khuyến nghị hiện hành vì hồ sơ nguồn ghi </w:t>
      </w:r>
      <w:r>
        <w:rPr>
          <w:rFonts w:ascii="Consolas" w:hAnsi="Consolas"/>
        </w:rPr>
        <w:t>current_version=false</w:t>
      </w:r>
      <w:r>
        <w:t>.</w:t>
      </w:r>
    </w:p>
    <w:p>
      <w:pPr>
        <w:pStyle w:val="ListBullet"/>
      </w:pPr>
      <w:r>
        <w:t xml:space="preserve">Bản KDIGO 2026 hiện chỉ là </w:t>
      </w:r>
      <w:r>
        <w:rPr>
          <w:rFonts w:ascii="Consolas" w:hAnsi="Consolas"/>
        </w:rPr>
        <w:t>public-review draft</w:t>
      </w:r>
      <w:r>
        <w:t>, nên chưa thể được mô tả như hướng dẫn chính thức đã hoàn tất.</w:t>
      </w:r>
    </w:p>
    <w:p>
      <w:pPr>
        <w:pStyle w:val="ListBullet"/>
      </w:pPr>
      <w:r>
        <w:t>Khi cần quyết định thực hành, phải kiểm tra phiên bản đã được ban hành và nguồn cập nhật tại thời điểm sử dụng.</w:t>
      </w:r>
    </w:p>
    <w:p>
      <w:r>
        <w:rPr>
          <w:b/>
        </w:rPr>
        <w:t>Bẫy 4:</w:t>
      </w:r>
      <w:r>
        <w:t xml:space="preserve"> Dùng eGFR đơn lẻ để loại trừ biến cố thận cấp bỏ qua độ trễ của creatinine và giới hạn của phương trình khi trạng thái chưa ổn định.</w:t>
      </w:r>
    </w:p>
    <w:p>
      <w:r>
        <w:rPr>
          <w:b/>
        </w:rPr>
        <w:t>Checkpoint 2:</w:t>
      </w:r>
      <w:r>
        <w:t xml:space="preserve"> Vì sao cùng một creatinine có thể mang ý nghĩa khác nhau ở hai người có khối cơ, baseline và động học khác nhau?</w:t>
      </w:r>
    </w:p>
    <w:p>
      <w:pPr>
        <w:pStyle w:val="Heading1"/>
      </w:pPr>
      <w:r>
        <w:t>5. CHẨN ĐOÁN XÉT NGHIỆM GAN VÀ PROTEIN</w:t>
      </w:r>
    </w:p>
    <w:p>
      <w:pPr>
        <w:pStyle w:val="Heading2"/>
      </w:pPr>
      <w:r>
        <w:t>5.1. AST và ALT: dấu ấn tổn thương tế bào</w:t>
      </w:r>
    </w:p>
    <w:p>
      <w:pPr>
        <w:pStyle w:val="ListBullet"/>
      </w:pPr>
      <w:r>
        <w:t>AST và ALT là enzym được giải phóng khi tế bào bị tổn thương; chúng không trực tiếp đo toàn bộ chức năng tổng hợp của gan.</w:t>
      </w:r>
    </w:p>
    <w:p>
      <w:pPr>
        <w:pStyle w:val="ListBullet"/>
      </w:pPr>
      <w:r>
        <w:t>ALT tập trung nhiều ở gan hơn, nhưng không hoàn toàn đặc hiệu cho một nguyên nhân bệnh gan.</w:t>
      </w:r>
    </w:p>
    <w:p>
      <w:pPr>
        <w:pStyle w:val="ListBullet"/>
      </w:pPr>
      <w:r>
        <w:t>AST hiện diện ở gan, cơ, tim và hồng cầu, nên vận động mạnh, tổn thương cơ hoặc tan máu có thể làm AST tăng.</w:t>
      </w:r>
    </w:p>
    <w:p>
      <w:pPr>
        <w:pStyle w:val="ListBullet"/>
      </w:pPr>
      <w:r>
        <w:t>Mẫu vỡ hồng cầu có thể làm AST tăng không phù hợp với bối cảnh gan, vì vậy cần xem cờ chất lượng mẫu.</w:t>
      </w:r>
    </w:p>
    <w:p>
      <w:pPr>
        <w:pStyle w:val="ListBullet"/>
      </w:pPr>
      <w:r>
        <w:t>Hãy đọc từng enzym so với khoảng tham chiếu của chính labo và so với baseline của người bệnh.</w:t>
      </w:r>
    </w:p>
    <w:p>
      <w:pPr>
        <w:pStyle w:val="ListBullet"/>
      </w:pPr>
      <w:r>
        <w:t>Pattern AST và ALT cùng tăng gợi ý tổn thương tế bào, nhưng nguyên nhân cần được phân biệt bằng bệnh sử, thuốc và xét nghiệm đi kèm.</w:t>
      </w:r>
    </w:p>
    <w:p>
      <w:pPr>
        <w:pStyle w:val="ListBullet"/>
      </w:pPr>
      <w:r>
        <w:t>Một kết quả tăng đơn độc cần được đối chiếu với cơ, mẫu, bilirubin và các dấu ấn gan khác.</w:t>
      </w:r>
    </w:p>
    <w:p>
      <w:pPr>
        <w:pStyle w:val="ListBullet"/>
      </w:pPr>
      <w:r>
        <w:t>Động học cung cấp thông tin quan trọng: đang tăng, đạt đỉnh, giảm dần hay tái tăng sau một can thiệp.</w:t>
      </w:r>
    </w:p>
    <w:p>
      <w:pPr>
        <w:pStyle w:val="ListBullet"/>
      </w:pPr>
      <w:r>
        <w:t>Enzym giảm không phải lúc nào cũng đồng nghĩa chức năng gan đã phục hồi; phải xem bilirubin, albumin và toàn cảnh lâm sàng.</w:t>
      </w:r>
    </w:p>
    <w:p>
      <w:pPr>
        <w:pStyle w:val="ListBullet"/>
      </w:pPr>
      <w:r>
        <w:t>Không nên suy nguyên nhân chỉ từ việc AST hay ALT cao hơn chất còn lại.</w:t>
      </w:r>
    </w:p>
    <w:p>
      <w:r>
        <w:rPr>
          <w:b/>
        </w:rPr>
        <w:t>Ví dụ 4:</w:t>
      </w:r>
      <w:r>
        <w:t xml:space="preserve"> AST tăng sau vận động gắng sức, ALT ít thay đổi và có triệu chứng đau cơ nên được đánh giá trong bối cảnh cơ, thay vì mặc định là tổn thương gan nguyên phát.</w:t>
      </w:r>
    </w:p>
    <w:p>
      <w:pPr>
        <w:pStyle w:val="Heading2"/>
      </w:pPr>
      <w:r>
        <w:t>5.2. Bilirubin: sản xuất, liên hợp và bài xuất</w:t>
      </w:r>
    </w:p>
    <w:p>
      <w:pPr>
        <w:pStyle w:val="ListBullet"/>
      </w:pPr>
      <w:r>
        <w:t>Bilirubin hình thành từ phân hủy heme, được gan tiếp nhận, liên hợp rồi bài xuất qua đường mật.</w:t>
      </w:r>
    </w:p>
    <w:p>
      <w:pPr>
        <w:pStyle w:val="ListBullet"/>
      </w:pPr>
      <w:r>
        <w:t>Bilirubin toàn phần cho biết tổng lượng lưu hành; phân suất trực tiếp và gián tiếp giúp định hướng vị trí của pattern.</w:t>
      </w:r>
    </w:p>
    <w:p>
      <w:pPr>
        <w:pStyle w:val="ListBullet"/>
      </w:pPr>
      <w:r>
        <w:t>Phần gián tiếp nổi bật có thể liên quan tăng tạo bilirubin hoặc giảm khả năng liên hợp, nhưng cần xét thêm huyết học và baseline.</w:t>
      </w:r>
    </w:p>
    <w:p>
      <w:pPr>
        <w:pStyle w:val="ListBullet"/>
      </w:pPr>
      <w:r>
        <w:t>Phần trực tiếp tăng có thể xuất hiện khi bài xuất qua gan hoặc đường mật bị cản trở, nhưng không tự xác định nguyên nhân.</w:t>
      </w:r>
    </w:p>
    <w:p>
      <w:pPr>
        <w:pStyle w:val="ListBullet"/>
      </w:pPr>
      <w:r>
        <w:t>Bilirubin phải được ghép với AST, ALT, các dấu ấn đường mật, triệu chứng và hình ảnh học khi phù hợp.</w:t>
      </w:r>
    </w:p>
    <w:p>
      <w:pPr>
        <w:pStyle w:val="ListBullet"/>
      </w:pPr>
      <w:r>
        <w:t>Vàng da, nước tiểu sẫm, phân thay đổi màu, đau bụng và ngứa cung cấp bối cảnh mà con số đơn lẻ không thể thay thế.</w:t>
      </w:r>
    </w:p>
    <w:p>
      <w:pPr>
        <w:pStyle w:val="ListBullet"/>
      </w:pPr>
      <w:r>
        <w:t>Mẫu bilirubin cần được bảo quản phù hợp vì ánh sáng có thể làm kết quả thấp hơn thực tế.</w:t>
      </w:r>
    </w:p>
    <w:p>
      <w:pPr>
        <w:pStyle w:val="ListBullet"/>
      </w:pPr>
      <w:r>
        <w:t>Động học sau khởi phát triệu chứng, ngừng một thuốc nghi ngờ hoặc giải quyết tắc nghẽn có giá trị hơn một lần đo rời rạc.</w:t>
      </w:r>
    </w:p>
    <w:p>
      <w:r>
        <w:rPr>
          <w:b/>
        </w:rPr>
        <w:t>Ví dụ 5:</w:t>
      </w:r>
      <w:r>
        <w:t xml:space="preserve"> Bilirubin tăng dần trong khi AST và ALT đang giảm không nên được gọi ngay là hồi phục; mỗi dấu ấn có động học và ý nghĩa sinh học khác nhau.</w:t>
      </w:r>
    </w:p>
    <w:p>
      <w:pPr>
        <w:pStyle w:val="Heading2"/>
      </w:pPr>
      <w:r>
        <w:t>5.3. Albumin và protein: chức năng tổng hợp nhưng không đặc hiệu</w:t>
      </w:r>
    </w:p>
    <w:p>
      <w:pPr>
        <w:pStyle w:val="ListBullet"/>
      </w:pPr>
      <w:r>
        <w:t>Albumin được gan tổng hợp, nhưng nồng độ máu còn chịu ảnh hưởng của viêm, phân bố dịch, dinh dưỡng và mất protein.</w:t>
      </w:r>
    </w:p>
    <w:p>
      <w:pPr>
        <w:pStyle w:val="ListBullet"/>
      </w:pPr>
      <w:r>
        <w:t>Do tồn tại tương đối lâu trong tuần hoàn, albumin thay đổi chậm và không phải dấu ấn nhạy của tổn thương gan mới xảy ra.</w:t>
      </w:r>
    </w:p>
    <w:p>
      <w:pPr>
        <w:pStyle w:val="ListBullet"/>
      </w:pPr>
      <w:r>
        <w:t>Albumin thấp có thể do giảm tổng hợp, viêm hệ thống, mất qua thận, mất qua ruột, bỏng hoặc pha loãng.</w:t>
      </w:r>
    </w:p>
    <w:p>
      <w:pPr>
        <w:pStyle w:val="ListBullet"/>
      </w:pPr>
      <w:r>
        <w:t>Albumin cao thường gợi ý cô đặc máu hơn là gan tăng tổng hợp một cách bệnh lý.</w:t>
      </w:r>
    </w:p>
    <w:p>
      <w:pPr>
        <w:pStyle w:val="ListBullet"/>
      </w:pPr>
      <w:r>
        <w:t>Protein toàn phần gồm albumin và nhiều globulin; giá trị bình thường có thể che giấu việc một thành phần giảm còn thành phần khác tăng.</w:t>
      </w:r>
    </w:p>
    <w:p>
      <w:pPr>
        <w:pStyle w:val="ListBullet"/>
      </w:pPr>
      <w:r>
        <w:t>Khi albumin thấp, cần xem phù, dinh dưỡng, dấu viêm, protein niệu, bệnh tiêu hóa và tình trạng dịch.</w:t>
      </w:r>
    </w:p>
    <w:p>
      <w:pPr>
        <w:pStyle w:val="ListBullet"/>
      </w:pPr>
      <w:r>
        <w:t>Albumin bình thường không loại trừ tổn thương gan cấp, vì thời gian thay đổi của nó chậm hơn enzym.</w:t>
      </w:r>
    </w:p>
    <w:p>
      <w:pPr>
        <w:pStyle w:val="ListBullet"/>
      </w:pPr>
      <w:r>
        <w:t>Albumin thấp kéo dài có ý nghĩa khác với giảm nhẹ xuất hiện sau truyền nhiều dịch hoặc trong bệnh viêm cấp.</w:t>
      </w:r>
    </w:p>
    <w:p>
      <w:r>
        <w:rPr>
          <w:b/>
        </w:rPr>
        <w:t>Bẫy 5:</w:t>
      </w:r>
      <w:r>
        <w:t xml:space="preserve"> Đồng nhất albumin thấp với suy chức năng gan bỏ qua các cơ chế mất protein, viêm, suy dinh dưỡng và pha loãng.</w:t>
      </w:r>
    </w:p>
    <w:p>
      <w:pPr>
        <w:pStyle w:val="Heading2"/>
      </w:pPr>
      <w:r>
        <w:t>5.4. Ghép bảng xét nghiệm gan</w:t>
      </w:r>
    </w:p>
    <w:p>
      <w:pPr>
        <w:pStyle w:val="ListBullet"/>
      </w:pPr>
      <w:r>
        <w:t>Bắt đầu bằng pattern: enzym tế bào, bilirubin và albumin đang thay đổi đồng thời hay không đồng thời.</w:t>
      </w:r>
    </w:p>
    <w:p>
      <w:pPr>
        <w:pStyle w:val="ListBullet"/>
      </w:pPr>
      <w:r>
        <w:t>Kiểm tra mẫu, đặc biệt tan máu đối với AST và bảo vệ ánh sáng đối với bilirubin.</w:t>
      </w:r>
    </w:p>
    <w:p>
      <w:pPr>
        <w:pStyle w:val="ListBullet"/>
      </w:pPr>
      <w:r>
        <w:t>So với baseline để nhận diện bất thường mạn tính, biến cố mới hoặc sự dao động vốn có.</w:t>
      </w:r>
    </w:p>
    <w:p>
      <w:pPr>
        <w:pStyle w:val="ListBullet"/>
      </w:pPr>
      <w:r>
        <w:t>Đặt động học lên dòng thời gian cùng thuốc, rượu, vận động, nhiễm trùng, triệu chứng và can thiệp.</w:t>
      </w:r>
    </w:p>
    <w:p>
      <w:pPr>
        <w:pStyle w:val="ListBullet"/>
      </w:pPr>
      <w:r>
        <w:t>Một bảng xét nghiệm “gan” thực chất gồm các dấu ấn tổn thương, xử lý bilirubin và tổng hợp protein với tốc độ thay đổi khác nhau.</w:t>
      </w:r>
    </w:p>
    <w:p>
      <w:pPr>
        <w:pStyle w:val="ListBullet"/>
      </w:pPr>
      <w:r>
        <w:t xml:space="preserve">Abnormal liver blood test results should only be interpreted after review of the previous results, past medical history and current medical condition. [GUIDELINE VERIFIED] {claim:C-301} (PMID: </w:t>
      </w:r>
      <w:r>
        <w:rPr>
          <w:b/>
        </w:rPr>
        <w:t>29122851</w:t>
      </w:r>
      <w:r>
        <w:t>)</w:t>
      </w:r>
    </w:p>
    <w:p>
      <w:r>
        <w:rPr>
          <w:b/>
        </w:rPr>
        <w:t>Checkpoint 3:</w:t>
      </w:r>
      <w:r>
        <w:t xml:space="preserve"> AST và ALT giảm nhưng bilirubin tăng, albumin ổn định cho thấy vì sao không thể dùng một dấu ấn đơn lẻ để tuyên bố gan đang hồi phục?</w:t>
      </w:r>
    </w:p>
    <w:p/>
    <w:p>
      <w:pPr>
        <w:pStyle w:val="Heading1"/>
      </w:pPr>
      <w:r>
        <w:t>6. CHẨN ĐOÁN ĐƯỜNG HUYẾT, VIÊM, TIM, NỘI TIẾT VÀ VI CHẤT</w:t>
      </w:r>
    </w:p>
    <w:p>
      <w:pPr>
        <w:pStyle w:val="ListBullet"/>
      </w:pPr>
      <w:r>
        <w:t>Xét nghiệm chỉ có ý nghĩa khi được đặt cạnh triệu chứng, thời điểm lấy mẫu, thuốc đang dùng, bệnh nền và câu hỏi lâm sàng cụ thể.</w:t>
      </w:r>
    </w:p>
    <w:p>
      <w:pPr>
        <w:pStyle w:val="ListBullet"/>
      </w:pPr>
      <w:r>
        <w:t>Kết quả lệch khỏi khoảng tham chiếu không tự cho biết nguyên nhân, mức độ nguy hiểm hoặc hướng xử trí.</w:t>
      </w:r>
    </w:p>
    <w:p>
      <w:pPr>
        <w:pStyle w:val="ListBullet"/>
      </w:pPr>
      <w:r>
        <w:t>Kết quả phù hợp khoảng tham chiếu cũng không loại trừ bệnh đang ở giai đoạn sớm, diễn tiến từng cơn hoặc bị che lấp bởi yếu tố gây nhiễu.</w:t>
      </w:r>
    </w:p>
    <w:p>
      <w:pPr>
        <w:pStyle w:val="ListBullet"/>
      </w:pPr>
      <w:r>
        <w:t>Khi dữ liệu không đồng thuận, cần kiểm tra tiền phân tích, độ tin cậy của mẫu và bối cảnh trước khi kết luận.</w:t>
      </w:r>
    </w:p>
    <w:p>
      <w:pPr>
        <w:pStyle w:val="Heading2"/>
      </w:pPr>
      <w:r>
        <w:t>Glucose và HbA1c</w:t>
      </w:r>
    </w:p>
    <w:p>
      <w:pPr>
        <w:pStyle w:val="ListBullet"/>
      </w:pPr>
      <w:r>
        <w:t>Glucose phản ánh tình trạng đường huyết tại thời điểm lấy mẫu và chịu ảnh hưởng của bữa ăn, nhịn ăn, vận động, stress cấp, nhiễm trùng, dịch truyền và thuốc.</w:t>
      </w:r>
    </w:p>
    <w:p>
      <w:pPr>
        <w:pStyle w:val="ListBullet"/>
      </w:pPr>
      <w:r>
        <w:t>HbA1c phản ánh mức phơi nhiễm glucose trong một giai đoạn dài hơn nên thường ít phụ thuộc vào một bữa ăn đơn lẻ.</w:t>
      </w:r>
    </w:p>
    <w:p>
      <w:pPr>
        <w:pStyle w:val="ListBullet"/>
      </w:pPr>
      <w:r>
        <w:t>HbA1c có thể sai lệch khi vòng đời hồng cầu thay đổi do thiếu máu, mất máu, truyền máu, tan máu, bệnh thận hoặc biến thể hemoglobin.</w:t>
      </w:r>
    </w:p>
    <w:p>
      <w:pPr>
        <w:pStyle w:val="ListBullet"/>
      </w:pPr>
      <w:r>
        <w:t>Glucose và HbA1c đồng thuận giúp củng cố nhận định, nhưng vẫn phải ghép với triệu chứng như khát nhiều, tiểu nhiều, sụt cân, mệt hoặc nhìn mờ.</w:t>
      </w:r>
    </w:p>
    <w:p>
      <w:pPr>
        <w:pStyle w:val="ListBullet"/>
      </w:pPr>
      <w:r>
        <w:t>Glucose thay đổi trong bệnh cấp không nhất thiết đại diện cho tình trạng nền sau khi người bệnh ổn định.</w:t>
      </w:r>
    </w:p>
    <w:p>
      <w:pPr>
        <w:pStyle w:val="ListBullet"/>
      </w:pPr>
      <w:r>
        <w:t>HbA1c không nên được dùng riêng để giải thích triệu chứng cấp nghi do tăng hoặc hạ đường huyết.</w:t>
      </w:r>
    </w:p>
    <w:p>
      <w:pPr>
        <w:pStyle w:val="ListBullet"/>
      </w:pPr>
      <w:r>
        <w:t>Khi glucose và HbA1c không tương xứng, cần xem lại thời điểm lấy mẫu, thuốc, bệnh cấp, tình trạng hồng cầu và khả năng sai số xét nghiệm.</w:t>
      </w:r>
    </w:p>
    <w:p>
      <w:pPr>
        <w:pStyle w:val="ListBullet"/>
      </w:pPr>
      <w:r>
        <w:t>Triệu chứng thần kinh, rối loạn ý thức, mất nước rõ hoặc nôn kéo dài cần được ưu tiên đánh giá khẩn thay vì chờ hoàn tất phân loại thường quy.</w:t>
      </w:r>
    </w:p>
    <w:p>
      <w:pPr>
        <w:pStyle w:val="Heading2"/>
      </w:pPr>
      <w:r>
        <w:t>CRP và ESR</w:t>
      </w:r>
    </w:p>
    <w:p>
      <w:pPr>
        <w:pStyle w:val="ListBullet"/>
      </w:pPr>
      <w:r>
        <w:t>CRP và ESR là dấu ấn viêm không đặc hiệu, hỗ trợ nhận biết hoạt động viêm nhưng không tự xác định vị trí hoặc nguyên nhân.</w:t>
      </w:r>
    </w:p>
    <w:p>
      <w:pPr>
        <w:pStyle w:val="ListBullet"/>
      </w:pPr>
      <w:r>
        <w:t>CRP thường thay đổi gần với diễn tiến viêm cấp hơn, trong khi ESR có thể biến đổi chậm và còn chịu ảnh hưởng của nhiều yếu tố huyết học.</w:t>
      </w:r>
    </w:p>
    <w:p>
      <w:pPr>
        <w:pStyle w:val="ListBullet"/>
      </w:pPr>
      <w:r>
        <w:t>ESR có thể bị tác động bởi thiếu máu, thay đổi protein huyết tương, bệnh thận, thai kỳ và đặc điểm sinh học của người bệnh.</w:t>
      </w:r>
    </w:p>
    <w:p>
      <w:pPr>
        <w:pStyle w:val="ListBullet"/>
      </w:pPr>
      <w:r>
        <w:t>CRP hoặc ESR tăng có thể gặp trong nhiễm trùng, bệnh tự miễn, tổn thương mô, ung thư và nhiều trạng thái viêm khác.</w:t>
      </w:r>
    </w:p>
    <w:p>
      <w:pPr>
        <w:pStyle w:val="ListBullet"/>
      </w:pPr>
      <w:r>
        <w:t>Kết quả không tăng không loại trừ viêm khu trú, giai đoạn rất sớm hoặc đáp ứng viêm suy giảm.</w:t>
      </w:r>
    </w:p>
    <w:p>
      <w:pPr>
        <w:pStyle w:val="ListBullet"/>
      </w:pPr>
      <w:r>
        <w:t>Xu hướng kết quả hữu ích hơn một điểm đo khi được đối chiếu với sốt, đau, sưng, chức năng cơ quan và đáp ứng điều trị.</w:t>
      </w:r>
    </w:p>
    <w:p>
      <w:pPr>
        <w:pStyle w:val="ListBullet"/>
      </w:pPr>
      <w:r>
        <w:t>Không nên tiếp tục hoặc thay đổi kháng sinh chỉ vì CRP hay ESR khi biểu hiện lâm sàng không hỗ trợ.</w:t>
      </w:r>
    </w:p>
    <w:p>
      <w:pPr>
        <w:pStyle w:val="Heading2"/>
      </w:pPr>
      <w:r>
        <w:t>Troponin</w:t>
      </w:r>
    </w:p>
    <w:p>
      <w:pPr>
        <w:pStyle w:val="ListBullet"/>
      </w:pPr>
      <w:r>
        <w:t>Troponin phản ánh tổn thương cơ tim, nhưng tổn thương cơ tim không đồng nghĩa với nhồi máu cơ tim.</w:t>
      </w:r>
    </w:p>
    <w:p>
      <w:pPr>
        <w:pStyle w:val="ListBullet"/>
      </w:pPr>
      <w:r>
        <w:t>Một kết quả troponin đơn độc không tự xác lập nhồi máu; cần triệu chứng, ECG, thời gian và động học theo assay cùng protocol của labo.</w:t>
      </w:r>
    </w:p>
    <w:p>
      <w:pPr>
        <w:pStyle w:val="ListBullet"/>
      </w:pPr>
      <w:r>
        <w:t>Thời điểm khởi phát triệu chứng quyết định khả năng một mẫu ban đầu phản ánh đúng diễn tiến đang xảy ra.</w:t>
      </w:r>
    </w:p>
    <w:p>
      <w:pPr>
        <w:pStyle w:val="ListBullet"/>
      </w:pPr>
      <w:r>
        <w:t>Đau ngực kiểu thiếu máu, khó thở, vã mồ hôi, ngất hoặc bất ổn huyết động làm tăng nhu cầu đánh giá cấp cứu dù troponin ban đầu chưa gợi ý tổn thương.</w:t>
      </w:r>
    </w:p>
    <w:p>
      <w:pPr>
        <w:pStyle w:val="ListBullet"/>
      </w:pPr>
      <w:r>
        <w:t>Troponin có thể thay đổi trong viêm cơ tim, suy tim, rối loạn nhịp, thuyên tắc phổi, bệnh thận, nhiễm trùng nặng hoặc thiếu oxy.</w:t>
      </w:r>
    </w:p>
    <w:p>
      <w:pPr>
        <w:pStyle w:val="ListBullet"/>
      </w:pPr>
      <w:r>
        <w:t>ECG hỗ trợ nhận diện thiếu máu cơ tim, rối loạn nhịp và chẩn đoán thay thế, nhưng ECG không điển hình không tự loại trừ hội chứng vành cấp.</w:t>
      </w:r>
    </w:p>
    <w:p>
      <w:pPr>
        <w:pStyle w:val="ListBullet"/>
      </w:pPr>
      <w:r>
        <w:t>Động học troponin phải được diễn giải bằng cùng loại assay nếu có thể và theo khoảng lấy mẫu của protocol địa phương.</w:t>
      </w:r>
    </w:p>
    <w:p>
      <w:pPr>
        <w:pStyle w:val="ListBullet"/>
      </w:pPr>
      <w:r>
        <w:t>Không so sánh trực tiếp kết quả từ các assay khác nhau như thể chúng hoàn toàn tương đương.</w:t>
      </w:r>
    </w:p>
    <w:p>
      <w:pPr>
        <w:pStyle w:val="ListBullet"/>
      </w:pPr>
      <w:r>
        <w:t>Nếu triệu chứng đáng lo, không trì hoãn chuyển cấp cứu để chờ đủ chuỗi troponin tại cơ sở không có năng lực theo dõi.</w:t>
      </w:r>
    </w:p>
    <w:p>
      <w:pPr>
        <w:pStyle w:val="Heading2"/>
      </w:pPr>
      <w:r>
        <w:t>TSH</w:t>
      </w:r>
    </w:p>
    <w:p>
      <w:pPr>
        <w:pStyle w:val="ListBullet"/>
      </w:pPr>
      <w:r>
        <w:t>TSH là tín hiệu điều hòa tuyến giáp và phải được ghép với hormone tuyến giáp cùng bối cảnh lâm sàng.</w:t>
      </w:r>
    </w:p>
    <w:p>
      <w:pPr>
        <w:pStyle w:val="ListBullet"/>
      </w:pPr>
      <w:r>
        <w:t>Biểu hiện mệt, thay đổi cân nặng, hồi hộp, táo bón, run hoặc không chịu được nhiệt đều không đặc hiệu cho bệnh tuyến giáp.</w:t>
      </w:r>
    </w:p>
    <w:p>
      <w:pPr>
        <w:pStyle w:val="ListBullet"/>
      </w:pPr>
      <w:r>
        <w:t>Bệnh cấp nặng có thể làm biến đổi tạm thời trục tuyến giáp mà không phản ánh rối loạn tuyến giáp nguyên phát.</w:t>
      </w:r>
    </w:p>
    <w:p>
      <w:pPr>
        <w:pStyle w:val="ListBullet"/>
      </w:pPr>
      <w:r>
        <w:t>Thai kỳ, bệnh tuyến yên, thuốc điều trị tuyến giáp, glucocorticoid, amiodarone và chất bổ sung biotin có thể làm thay đổi cách diễn giải.</w:t>
      </w:r>
    </w:p>
    <w:p>
      <w:pPr>
        <w:pStyle w:val="ListBullet"/>
      </w:pPr>
      <w:r>
        <w:t>TSH lệch khỏi khoảng tham chiếu nhưng hormone tuyến giáp không tương xứng cần được xem xét về thời điểm, thuốc, tuân thủ và khả năng bệnh trung ương.</w:t>
      </w:r>
    </w:p>
    <w:p>
      <w:pPr>
        <w:pStyle w:val="ListBullet"/>
      </w:pPr>
      <w:r>
        <w:t>Không điều chỉnh thuốc tuyến giáp chỉ từ triệu chứng mơ hồ hoặc một kết quả không phù hợp bối cảnh.</w:t>
      </w:r>
    </w:p>
    <w:p>
      <w:pPr>
        <w:pStyle w:val="ListBullet"/>
      </w:pPr>
      <w:r>
        <w:t>Khi có hồi hộp nặng, rối loạn ý thức, suy tuần hoàn hoặc thân nhiệt bất thường rõ, cần ưu tiên đánh giá cấp cứu.</w:t>
      </w:r>
    </w:p>
    <w:p>
      <w:pPr>
        <w:pStyle w:val="Heading2"/>
      </w:pPr>
      <w:r>
        <w:t>Ferritin</w:t>
      </w:r>
    </w:p>
    <w:p>
      <w:pPr>
        <w:pStyle w:val="ListBullet"/>
      </w:pPr>
      <w:r>
        <w:t>Ferritin phản ánh dự trữ sắt nhưng đồng thời là protein pha cấp nên có thể thay đổi trong viêm.</w:t>
      </w:r>
    </w:p>
    <w:p>
      <w:pPr>
        <w:pStyle w:val="ListBullet"/>
      </w:pPr>
      <w:r>
        <w:t>Ferritin giảm hỗ trợ nhận định dự trữ sắt cạn, nhưng cần ghép với công thức máu, chỉ số hồng cầu và nguồn mất sắt khả dĩ.</w:t>
      </w:r>
    </w:p>
    <w:p>
      <w:pPr>
        <w:pStyle w:val="ListBullet"/>
      </w:pPr>
      <w:r>
        <w:t>Ferritin không giảm không tự loại trừ thiếu sắt khi người bệnh đang viêm, nhiễm trùng, mắc bệnh gan hoặc bệnh mạn.</w:t>
      </w:r>
    </w:p>
    <w:p>
      <w:pPr>
        <w:pStyle w:val="ListBullet"/>
      </w:pPr>
      <w:r>
        <w:t>Ferritin tăng không đồng nghĩa với thừa sắt và không nên tự động dẫn đến can thiệp loại bỏ sắt.</w:t>
      </w:r>
    </w:p>
    <w:p>
      <w:pPr>
        <w:pStyle w:val="ListBullet"/>
      </w:pPr>
      <w:r>
        <w:t>Diễn giải ferritin cần ghép với CRP hoặc ESR, huyết học, chức năng gan và các xét nghiệm vận chuyển sắt phù hợp.</w:t>
      </w:r>
    </w:p>
    <w:p>
      <w:pPr>
        <w:pStyle w:val="ListBullet"/>
      </w:pPr>
      <w:r>
        <w:t>Thiếu máu kèm ferritin khó diễn giải cần xem xét mất máu, dinh dưỡng, hấp thu, bệnh thận, viêm mạn và rối loạn huyết học.</w:t>
      </w:r>
    </w:p>
    <w:p>
      <w:pPr>
        <w:pStyle w:val="ListBullet"/>
      </w:pPr>
      <w:r>
        <w:t>Điều trị sắt không nên thay thế việc tìm nguyên nhân chảy máu hoặc bệnh nền.</w:t>
      </w:r>
    </w:p>
    <w:p>
      <w:pPr>
        <w:pStyle w:val="ListBullet"/>
      </w:pPr>
      <w:r>
        <w:t>Triệu chứng ngất, đau ngực, khó thở khi nghỉ hoặc chảy máu đang diễn ra cần đánh giá khẩn bất kể ferritin.</w:t>
      </w:r>
    </w:p>
    <w:p>
      <w:pPr>
        <w:pStyle w:val="Heading1"/>
      </w:pPr>
      <w:r>
        <w:t>7. THEO DÕI VÀ AN TOÀN</w:t>
      </w:r>
    </w:p>
    <w:p>
      <w:pPr>
        <w:pStyle w:val="ListBullet"/>
      </w:pPr>
      <w:r>
        <w:t>Trước khi theo dõi, cần ghi nhận triệu chứng nền, thời điểm khởi phát, thuốc, bệnh đồng mắc, tình trạng ăn uống và các can thiệp đã thực hiện.</w:t>
      </w:r>
    </w:p>
    <w:p>
      <w:pPr>
        <w:pStyle w:val="ListBullet"/>
      </w:pPr>
      <w:r>
        <w:t>Mẫu lặp nên dùng cùng labo và cùng assay khi khả thi để giảm sai khác phương pháp.</w:t>
      </w:r>
    </w:p>
    <w:p>
      <w:pPr>
        <w:pStyle w:val="ListBullet"/>
      </w:pPr>
      <w:r>
        <w:t>Xu hướng chỉ có giá trị khi khoảng thời gian lấy mẫu phù hợp với sinh học của dấu ấn và câu hỏi lâm sàng.</w:t>
      </w:r>
    </w:p>
    <w:p>
      <w:pPr>
        <w:pStyle w:val="ListBullet"/>
      </w:pPr>
      <w:r>
        <w:t>Không theo dõi xét nghiệm tách rời diễn tiến triệu chứng, dấu hiệu sinh tồn, khám thực thể và chức năng cơ quan.</w:t>
      </w:r>
    </w:p>
    <w:p>
      <w:pPr>
        <w:pStyle w:val="ListBullet"/>
      </w:pPr>
      <w:r>
        <w:t>Cần xác định trước kết quả nào sẽ làm thay đổi hành động, thay vì lặp xét nghiệm theo thói quen.</w:t>
      </w:r>
    </w:p>
    <w:p>
      <w:pPr>
        <w:pStyle w:val="ListBullet"/>
      </w:pPr>
      <w:r>
        <w:t>Mọi kế hoạch ngoại trú phải kèm dấu hiệu quay lại ngay, nơi liên hệ và thời điểm đánh giá lại.</w:t>
      </w:r>
    </w:p>
    <w:p>
      <w:pPr>
        <w:pStyle w:val="ListBullet"/>
      </w:pPr>
      <w:r>
        <w:t>Người bệnh có diễn tiến xấu phải được nâng mức chăm sóc dù kết quả trước đó có vẻ trấn an.</w:t>
      </w:r>
    </w:p>
    <w:p>
      <w:pPr>
        <w:pStyle w:val="Heading2"/>
      </w:pPr>
      <w:r>
        <w:t>Plan B khi thiếu dữ liệu</w:t>
      </w:r>
    </w:p>
    <w:p>
      <w:pPr>
        <w:pStyle w:val="ListBullet"/>
      </w:pPr>
      <w:r>
        <w:t>Khi thiếu ECG ở người có triệu chứng nghi tim, không dùng troponin đơn độc để trấn an; cần chuyển đến nơi có ECG và theo dõi phù hợp.</w:t>
      </w:r>
    </w:p>
    <w:p>
      <w:pPr>
        <w:pStyle w:val="ListBullet"/>
      </w:pPr>
      <w:r>
        <w:t>Khi thiếu baseline, xem kết quả hiện tại là mốc tạm thời, tìm hồ sơ cũ và ghi rõ giới hạn của so sánh.</w:t>
      </w:r>
    </w:p>
    <w:p>
      <w:pPr>
        <w:pStyle w:val="ListBullet"/>
      </w:pPr>
      <w:r>
        <w:t>Khi không thể lặp labo, tăng trọng số cho diễn tiến lâm sàng, khả năng theo dõi và ngưỡng chuyển tuyến an toàn.</w:t>
      </w:r>
    </w:p>
    <w:p>
      <w:pPr>
        <w:pStyle w:val="ListBullet"/>
      </w:pPr>
      <w:r>
        <w:t>Nếu người bệnh không thể quay lại đúng kế hoạch, nên chọn phương án đánh giá trực tiếp hoặc chuyển tuyến thay vì dựa vào lời dặn mơ hồ.</w:t>
      </w:r>
    </w:p>
    <w:p>
      <w:pPr>
        <w:pStyle w:val="ListBullet"/>
      </w:pPr>
      <w:r>
        <w:t>Khi nghi sai số mẫu, không xây dựng quyết định khó đảo ngược trước khi xác nhận bằng mẫu phù hợp, trừ tình huống cấp cứu.</w:t>
      </w:r>
    </w:p>
    <w:p>
      <w:pPr>
        <w:pStyle w:val="ListBullet"/>
      </w:pPr>
      <w:r>
        <w:t>Mọi thiếu hụt dữ liệu phải được ghi nhận cùng phương án giảm rủi ro.</w:t>
      </w:r>
    </w:p>
    <w:p>
      <w:pPr>
        <w:pStyle w:val="Heading2"/>
      </w:pPr>
      <w:r>
        <w:t>Ví dụ 7</w:t>
      </w:r>
    </w:p>
    <w:p>
      <w:pPr>
        <w:pStyle w:val="ListBullet"/>
      </w:pPr>
      <w:r>
        <w:t>Người bệnh dùng glucocorticoid trong đợt bệnh cấp có glucose thay đổi nhưng HbA1c không tương xứng.</w:t>
      </w:r>
    </w:p>
    <w:p>
      <w:pPr>
        <w:pStyle w:val="ListBullet"/>
      </w:pPr>
      <w:r>
        <w:t>Cách tiếp cận an toàn là đánh giá triệu chứng, thời điểm dùng thuốc, tình trạng cấp và hẹn kiểm tra lại sau ổn định.</w:t>
      </w:r>
    </w:p>
    <w:p>
      <w:pPr>
        <w:pStyle w:val="ListBullet"/>
      </w:pPr>
      <w:r>
        <w:t>Không vội coi một mẫu glucose do stress là toàn bộ tình trạng chuyển hóa nền.</w:t>
      </w:r>
    </w:p>
    <w:p>
      <w:pPr>
        <w:pStyle w:val="Heading2"/>
      </w:pPr>
      <w:r>
        <w:t>Ví dụ 8</w:t>
      </w:r>
    </w:p>
    <w:p>
      <w:pPr>
        <w:pStyle w:val="ListBullet"/>
      </w:pPr>
      <w:r>
        <w:t>Người bệnh đau ngực có troponin ban đầu chưa gợi ý tổn thương nhưng thời điểm khởi phát còn gần.</w:t>
      </w:r>
    </w:p>
    <w:p>
      <w:pPr>
        <w:pStyle w:val="ListBullet"/>
      </w:pPr>
      <w:r>
        <w:t>Cần ECG, đánh giá nguy cơ, theo dõi triệu chứng và lặp troponin theo assay cùng protocol labo.</w:t>
      </w:r>
    </w:p>
    <w:p>
      <w:pPr>
        <w:pStyle w:val="ListBullet"/>
      </w:pPr>
      <w:r>
        <w:t>Nếu cơ sở thiếu ECG hoặc labo lặp, Plan B là chuyển cấp cứu thay vì cho về dựa trên một kết quả.</w:t>
      </w:r>
    </w:p>
    <w:p>
      <w:pPr>
        <w:pStyle w:val="Heading2"/>
      </w:pPr>
      <w:r>
        <w:t>Ví dụ 9</w:t>
      </w:r>
    </w:p>
    <w:p>
      <w:pPr>
        <w:pStyle w:val="ListBullet"/>
      </w:pPr>
      <w:r>
        <w:t>Người bệnh mệt, thiếu máu và có dấu hiệu viêm với ferritin không giảm rõ.</w:t>
      </w:r>
    </w:p>
    <w:p>
      <w:pPr>
        <w:pStyle w:val="ListBullet"/>
      </w:pPr>
      <w:r>
        <w:t>Ferritin phải được ghép với CRP hoặc ESR, chỉ số hồng cầu, bệnh nền và khả năng mất máu.</w:t>
      </w:r>
    </w:p>
    <w:p>
      <w:pPr>
        <w:pStyle w:val="ListBullet"/>
      </w:pPr>
      <w:r>
        <w:t>Không loại trừ thiếu sắt chỉ vì ferritin bị ảnh hưởng bởi viêm.</w:t>
      </w:r>
    </w:p>
    <w:p>
      <w:pPr>
        <w:pStyle w:val="Heading2"/>
      </w:pPr>
      <w:r>
        <w:t>Bẫy 7</w:t>
      </w:r>
    </w:p>
    <w:p>
      <w:pPr>
        <w:pStyle w:val="ListBullet"/>
      </w:pPr>
      <w:r>
        <w:t>Dùng HbA1c như xét nghiệm duy nhất dù người bệnh vừa truyền máu hoặc có rối loạn hồng cầu.</w:t>
      </w:r>
    </w:p>
    <w:p>
      <w:pPr>
        <w:pStyle w:val="ListBullet"/>
      </w:pPr>
      <w:r>
        <w:t>Hậu quả là đánh giá sai mức phơi nhiễm glucose và bỏ qua nguyên nhân gây nhiễu.</w:t>
      </w:r>
    </w:p>
    <w:p>
      <w:pPr>
        <w:pStyle w:val="Heading2"/>
      </w:pPr>
      <w:r>
        <w:t>Bẫy 8</w:t>
      </w:r>
    </w:p>
    <w:p>
      <w:pPr>
        <w:pStyle w:val="ListBullet"/>
      </w:pPr>
      <w:r>
        <w:t>Xem CRP hoặc ESR là bằng chứng đủ để gọi tên nhiễm trùng và quyết định kháng sinh.</w:t>
      </w:r>
    </w:p>
    <w:p>
      <w:pPr>
        <w:pStyle w:val="ListBullet"/>
      </w:pPr>
      <w:r>
        <w:t>Dấu ấn viêm không thay thế bệnh sử, khám, vi sinh, hình ảnh và đánh giá ổ nhiễm.</w:t>
      </w:r>
    </w:p>
    <w:p>
      <w:pPr>
        <w:pStyle w:val="Heading2"/>
      </w:pPr>
      <w:r>
        <w:t>Bẫy 9</w:t>
      </w:r>
    </w:p>
    <w:p>
      <w:pPr>
        <w:pStyle w:val="ListBullet"/>
      </w:pPr>
      <w:r>
        <w:t>Gọi nhồi máu từ troponin đơn độc hoặc loại trừ nhồi máu từ một mẫu sớm.</w:t>
      </w:r>
    </w:p>
    <w:p>
      <w:pPr>
        <w:pStyle w:val="ListBullet"/>
      </w:pPr>
      <w:r>
        <w:t>Cả hai đều bỏ qua triệu chứng, ECG, thời gian, động học, assay và nguyên nhân tổn thương cơ tim khác.</w:t>
      </w:r>
    </w:p>
    <w:p>
      <w:pPr>
        <w:pStyle w:val="Heading1"/>
      </w:pPr>
      <w:r>
        <w:t>8. BOX ĐỎ VÀ FLOWCHART TÍCH HỢP</w:t>
      </w:r>
    </w:p>
    <w:p>
      <w:pPr>
        <w:ind w:left="567"/>
      </w:pPr>
      <w:r>
        <w:rPr>
          <w:i/>
        </w:rPr>
        <w:t>[!DANGER]</w:t>
      </w:r>
    </w:p>
    <w:p>
      <w:pPr>
        <w:ind w:left="567"/>
      </w:pPr>
      <w:r>
        <w:rPr>
          <w:b/>
          <w:i/>
        </w:rPr>
        <w:t>BOX ĐỎ — SÀNG LỌC NGUY CẤP TRƯỚC NHÁNH THƯỜNG QUY</w:t>
      </w:r>
    </w:p>
    <w:p>
      <w:r>
        <w:t>&gt;</w:t>
      </w:r>
    </w:p>
    <w:p>
      <w:pPr>
        <w:ind w:left="567"/>
      </w:pPr>
      <w:r>
        <w:rPr>
          <w:i/>
        </w:rPr>
        <w:t>Đau ngực đang diễn tiến, khó thở khi nghỉ, ngất, rối loạn ý thức, suy tuần hoàn, rối loạn nhịp đáng lo hoặc chảy máu đang hoạt động cần đánh giá cấp cứu.</w:t>
      </w:r>
    </w:p>
    <w:p>
      <w:r>
        <w:t>&gt;</w:t>
      </w:r>
    </w:p>
    <w:p>
      <w:pPr>
        <w:ind w:left="567"/>
      </w:pPr>
      <w:r>
        <w:rPr>
          <w:i/>
        </w:rPr>
        <w:t>Dấu hiệu mất nước nặng, triệu chứng thần kinh liên quan đường huyết hoặc diễn tiến xấu nhanh không được trì hoãn vì chờ xét nghiệm.</w:t>
      </w:r>
    </w:p>
    <w:p>
      <w:r>
        <w:t>&gt;</w:t>
      </w:r>
    </w:p>
    <w:p>
      <w:pPr>
        <w:ind w:left="567"/>
      </w:pPr>
      <w:r>
        <w:rPr>
          <w:i/>
        </w:rPr>
        <w:t>Khi không có ECG, baseline hoặc labo lặp, không dùng sự thiếu dữ liệu để hạ thấp nguy cơ; kích hoạt Plan B và chuyển đến nơi đủ năng lực.</w:t>
      </w:r>
    </w:p>
    <w:p>
      <w:r>
        <w:rPr>
          <w:rFonts w:ascii="Consolas" w:hAnsi="Consolas"/>
          <w:sz w:val="18"/>
        </w:rPr>
        <w:t>BẮT ĐẦU</w:t>
        <w:br/>
        <w:t xml:space="preserve">  |</w:t>
        <w:br/>
        <w:t xml:space="preserve">  v</w:t>
        <w:br/>
        <w:t>Có dấu hiệu nguy cấp hoặc diễn tiến xấu?</w:t>
        <w:br/>
        <w:t xml:space="preserve">  |-- Có --&gt; Ổn định ban đầu --&gt; ECG/labo theo khả năng</w:t>
        <w:br/>
        <w:t xml:space="preserve">  |                         --&gt; Chuyển cấp cứu hoặc hội chẩn khẩn</w:t>
        <w:br/>
        <w:t xml:space="preserve">  |</w:t>
        <w:br/>
        <w:t xml:space="preserve">  `-- Không</w:t>
        <w:br/>
        <w:t xml:space="preserve">        |</w:t>
        <w:br/>
        <w:t xml:space="preserve">        v</w:t>
        <w:br/>
        <w:t xml:space="preserve">     NHÁNH THƯỜNG QUY</w:t>
        <w:br/>
        <w:t xml:space="preserve">        |</w:t>
        <w:br/>
        <w:t xml:space="preserve">        v</w:t>
        <w:br/>
        <w:t>Triệu chứng + thời điểm + thuốc + bệnh nền + chất lượng mẫu</w:t>
        <w:br/>
        <w:t xml:space="preserve">        |</w:t>
        <w:br/>
        <w:t xml:space="preserve">        v</w:t>
        <w:br/>
        <w:t>Chọn xét nghiệm theo câu hỏi lâm sàng</w:t>
        <w:br/>
        <w:t xml:space="preserve">        |</w:t>
        <w:br/>
        <w:t xml:space="preserve">        v</w:t>
        <w:br/>
        <w:t>Kết quả có đồng thuận với bối cảnh?</w:t>
        <w:br/>
        <w:t xml:space="preserve">  |-- Có --&gt; Lập kế hoạch xử trí và theo dõi</w:t>
        <w:br/>
        <w:t xml:space="preserve">  |</w:t>
        <w:br/>
        <w:t xml:space="preserve">  `-- Không --&gt; Tìm yếu tố gây nhiễu --&gt; Lặp hoặc bổ sung phù hợp</w:t>
        <w:br/>
        <w:t xml:space="preserve">                                  |</w:t>
        <w:br/>
        <w:t xml:space="preserve">                                  `--&gt; Thiếu dữ liệu: kích hoạt Plan B</w:t>
      </w:r>
    </w:p>
    <w:p>
      <w:pPr>
        <w:pStyle w:val="Heading2"/>
      </w:pPr>
      <w:r>
        <w:t>Checkpoint 4</w:t>
      </w:r>
    </w:p>
    <w:p>
      <w:pPr>
        <w:pStyle w:val="ListBullet"/>
      </w:pPr>
      <w:r>
        <w:t>Troponin đơn độc có đủ xác lập nhồi máu không?</w:t>
      </w:r>
    </w:p>
    <w:p>
      <w:pPr>
        <w:pStyle w:val="ListBullet"/>
      </w:pPr>
      <w:r>
        <w:t>Không; cần triệu chứng, ECG, thời gian, động học theo assay và protocol labo.</w:t>
      </w:r>
    </w:p>
    <w:p>
      <w:pPr>
        <w:pStyle w:val="Heading2"/>
      </w:pPr>
      <w:r>
        <w:t>Checkpoint 5</w:t>
      </w:r>
    </w:p>
    <w:p>
      <w:pPr>
        <w:pStyle w:val="ListBullet"/>
      </w:pPr>
      <w:r>
        <w:t>Khi ferritin không giảm trong bối cảnh viêm, có thể loại trừ thiếu sắt không?</w:t>
      </w:r>
    </w:p>
    <w:p>
      <w:pPr>
        <w:pStyle w:val="ListBullet"/>
      </w:pPr>
      <w:r>
        <w:t>Không; cần ghép ferritin với viêm, huyết học, vận chuyển sắt, bệnh nền và nguồn mất máu.</w:t>
      </w:r>
    </w:p>
    <w:p>
      <w:pPr>
        <w:pStyle w:val="Heading1"/>
      </w:pPr>
      <w:r>
        <w:t>9. BỐN CA LÂM SÀNG TÍCH HỢP</w:t>
      </w:r>
    </w:p>
    <w:p>
      <w:pPr>
        <w:pStyle w:val="Heading2"/>
      </w:pPr>
      <w:r>
        <w:t>Case 1 — Chảy máu tiêu hóa trên nền bệnh gan</w:t>
      </w:r>
    </w:p>
    <w:p>
      <w:pPr>
        <w:pStyle w:val="ListBullet"/>
      </w:pPr>
      <w:r>
        <w:t>Người bệnh đến vì nôn ra máu sẫm, chóng mặt và mệt tăng nhanh.</w:t>
      </w:r>
    </w:p>
    <w:p>
      <w:pPr>
        <w:pStyle w:val="ListBullet"/>
      </w:pPr>
      <w:r>
        <w:t>CBC cho thấy Hb thấp hơn rõ so với hồ sơ gần nhất, tiểu cầu thấp mạn tính và không có cờ kết cụm.</w:t>
      </w:r>
    </w:p>
    <w:p>
      <w:pPr>
        <w:pStyle w:val="ListBullet"/>
      </w:pPr>
      <w:r>
        <w:t>Bộ đông máu kéo dài hơn baseline của chính người bệnh.</w:t>
      </w:r>
    </w:p>
    <w:p>
      <w:pPr>
        <w:pStyle w:val="ListBullet"/>
      </w:pPr>
      <w:r>
        <w:t>Sinh hóa cho thấy BUN tăng so với trước, creatinine cũng tăng nhẹ, bilirubin tăng và albumin giảm.</w:t>
      </w:r>
    </w:p>
    <w:p>
      <w:pPr>
        <w:pStyle w:val="ListBullet"/>
      </w:pPr>
      <w:r>
        <w:t>Đây là dữ kiện giả định để luyện tích hợp pattern, không phải ngưỡng truyền máu hoặc tiêu chuẩn chẩn đoán.</w:t>
      </w:r>
    </w:p>
    <w:p>
      <w:r>
        <w:rPr>
          <w:b/>
        </w:rPr>
        <w:t>Lời giải chi tiết ca chảy máu — 5 bước</w:t>
      </w:r>
    </w:p>
    <w:p>
      <w:pPr>
        <w:pStyle w:val="ListNumber"/>
      </w:pPr>
      <w:r>
        <w:rPr>
          <w:b/>
        </w:rPr>
        <w:t>Nhận diện nguy cơ:</w:t>
      </w:r>
      <w:r>
        <w:t xml:space="preserve"> chảy máu đang hoạt động kèm triệu chứng giảm tưới máu là vấn đề ưu tiên; không chờ giải thích hết mọi ô xét nghiệm.</w:t>
      </w:r>
    </w:p>
    <w:p>
      <w:pPr>
        <w:pStyle w:val="ListNumber"/>
      </w:pPr>
      <w:r>
        <w:rPr>
          <w:b/>
        </w:rPr>
        <w:t>Dữ kiện thay đổi:</w:t>
      </w:r>
      <w:r>
        <w:t xml:space="preserve"> Hb giảm so baseline hỗ trợ mất máu; creatinine và BUN thay đổi cần ghép huyết động, dịch và lượng nước tiểu; bilirubin, albumin và đông máu cung cấp bối cảnh bệnh gan nhưng không định lượng mức chảy máu.</w:t>
      </w:r>
    </w:p>
    <w:p>
      <w:pPr>
        <w:pStyle w:val="ListNumber"/>
      </w:pPr>
      <w:r>
        <w:rPr>
          <w:b/>
        </w:rPr>
        <w:t>Hành động ngay:</w:t>
      </w:r>
      <w:r>
        <w:t xml:space="preserve"> ưu tiên ổn định ban đầu, xác minh nhóm máu/mẫu, theo dõi huyết động và gọi chuyên khoa phù hợp; quyết định chế phẩm máu phải dựa trên toàn cảnh cùng quy định của cơ sở, không theo một số đơn độc.</w:t>
      </w:r>
    </w:p>
    <w:p>
      <w:pPr>
        <w:pStyle w:val="ListNumber"/>
      </w:pPr>
      <w:r>
        <w:rPr>
          <w:b/>
        </w:rPr>
        <w:t>Theo dõi hoặc chuyển tuyến:</w:t>
      </w:r>
      <w:r>
        <w:t xml:space="preserve"> theo dõi dấu hiệu sinh tồn, diễn tiến chảy máu, CBC và sinh hóa lặp theo kế hoạch; chuyển nơi có nội soi và hồi sức nếu cơ sở không đủ năng lực.</w:t>
      </w:r>
    </w:p>
    <w:p>
      <w:pPr>
        <w:pStyle w:val="ListNumber"/>
      </w:pPr>
      <w:r>
        <w:rPr>
          <w:b/>
        </w:rPr>
        <w:t>Loại phương án sai:</w:t>
      </w:r>
      <w:r>
        <w:t xml:space="preserve"> không dùng một tỷ lệ giữa BUN và creatinine để chẩn đoán vị trí chảy máu; không coi đông máu kéo dài là phép đo trực tiếp nguy cơ chảy máu; không trì hoãn hồi sức để chờ ferritin.</w:t>
      </w:r>
    </w:p>
    <w:p>
      <w:pPr>
        <w:pStyle w:val="ListBullet"/>
      </w:pPr>
      <w:r>
        <w:rPr>
          <w:b/>
        </w:rPr>
        <w:t>Kiểm mẫu:</w:t>
      </w:r>
      <w:r>
        <w:t xml:space="preserve"> xác nhận định danh, thời điểm lấy, đường lấy và khả năng pha loãng bởi dịch truyền.</w:t>
      </w:r>
    </w:p>
    <w:p>
      <w:pPr>
        <w:pStyle w:val="ListBullet"/>
      </w:pPr>
      <w:r>
        <w:rPr>
          <w:b/>
        </w:rPr>
        <w:t>Kiểm thuốc:</w:t>
      </w:r>
      <w:r>
        <w:t xml:space="preserve"> ghi thuốc chống đông, thuốc ảnh hưởng thận và các can thiệp trước khi lấy mẫu.</w:t>
      </w:r>
    </w:p>
    <w:p>
      <w:pPr>
        <w:pStyle w:val="ListBullet"/>
      </w:pPr>
      <w:r>
        <w:rPr>
          <w:b/>
        </w:rPr>
        <w:t>Kiểm baseline:</w:t>
      </w:r>
      <w:r>
        <w:t xml:space="preserve"> tìm CBC, creatinine, bilirubin, albumin và đông máu gần nhất trong trạng thái ổn định.</w:t>
      </w:r>
    </w:p>
    <w:p>
      <w:pPr>
        <w:pStyle w:val="ListBullet"/>
      </w:pPr>
      <w:r>
        <w:rPr>
          <w:b/>
        </w:rPr>
        <w:t>Kiểm pattern:</w:t>
      </w:r>
      <w:r>
        <w:t xml:space="preserve"> ghép giảm Hb, thay đổi tiểu cầu, đông máu và sinh hóa thay vì diễn giải từng ô riêng.</w:t>
      </w:r>
    </w:p>
    <w:p>
      <w:pPr>
        <w:pStyle w:val="ListBullet"/>
      </w:pPr>
      <w:r>
        <w:rPr>
          <w:b/>
        </w:rPr>
        <w:t>Kiểm phản chứng:</w:t>
      </w:r>
      <w:r>
        <w:t xml:space="preserve"> nếu Hb không đổi và mẫu bị pha loãng, cần xem lại giả thuyết về mức mất máu dựa trên labo.</w:t>
      </w:r>
    </w:p>
    <w:p>
      <w:pPr>
        <w:pStyle w:val="ListBullet"/>
      </w:pPr>
      <w:r>
        <w:rPr>
          <w:b/>
        </w:rPr>
        <w:t>Giao tiếp:</w:t>
      </w:r>
      <w:r>
        <w:t xml:space="preserve"> báo rõ đây là xu hướng so với baseline, không phải một ngưỡng tự động chỉ định chế phẩm.</w:t>
      </w:r>
    </w:p>
    <w:p>
      <w:pPr>
        <w:pStyle w:val="ListBullet"/>
      </w:pPr>
      <w:r>
        <w:rPr>
          <w:b/>
        </w:rPr>
        <w:t>Tài liệu hóa:</w:t>
      </w:r>
      <w:r>
        <w:t xml:space="preserve"> ghi thời điểm chảy máu, hồi sức và từng mẫu để người sau hiểu động học.</w:t>
      </w:r>
    </w:p>
    <w:p>
      <w:pPr>
        <w:pStyle w:val="ListBullet"/>
      </w:pPr>
      <w:r>
        <w:rPr>
          <w:b/>
        </w:rPr>
        <w:t>An toàn:</w:t>
      </w:r>
      <w:r>
        <w:t xml:space="preserve"> bất ổn lâm sàng luôn có trọng số cao hơn sự trấn an từ một kết quả đơn lẻ.</w:t>
      </w:r>
    </w:p>
    <w:p>
      <w:pPr>
        <w:pStyle w:val="ListBullet"/>
      </w:pPr>
      <w:r>
        <w:rPr>
          <w:b/>
        </w:rPr>
        <w:t>Plan B:</w:t>
      </w:r>
      <w:r>
        <w:t xml:space="preserve"> nếu không có nội soi hoặc hồi sức tại chỗ, chuyển tuyến song song với ổn định ban đầu.</w:t>
      </w:r>
    </w:p>
    <w:p>
      <w:pPr>
        <w:pStyle w:val="ListBullet"/>
      </w:pPr>
      <w:r>
        <w:rPr>
          <w:b/>
        </w:rPr>
        <w:t>Điểm học:</w:t>
      </w:r>
      <w:r>
        <w:t xml:space="preserve"> bộ xét nghiệm giúp định hướng và theo dõi, nhưng quyết định cấp cứu bắt đầu từ người bệnh.</w:t>
      </w:r>
    </w:p>
    <w:p>
      <w:pPr>
        <w:pStyle w:val="Heading2"/>
      </w:pPr>
      <w:r>
        <w:t>Case 2 — Nhiễm trùng, giảm tưới máu và thay đổi chức năng thận</w:t>
      </w:r>
    </w:p>
    <w:p>
      <w:pPr>
        <w:pStyle w:val="ListBullet"/>
      </w:pPr>
      <w:r>
        <w:t>Người bệnh sốt, thở nhanh, lơ mơ hơn và lượng nước tiểu giảm so với ngày trước.</w:t>
      </w:r>
    </w:p>
    <w:p>
      <w:pPr>
        <w:pStyle w:val="ListBullet"/>
      </w:pPr>
      <w:r>
        <w:t>CBC có bạch cầu và neutrophil tăng theo xu hướng; CRP tăng so với mẫu trước nhưng chỉ là dấu ấn viêm không đặc hiệu.</w:t>
      </w:r>
    </w:p>
    <w:p>
      <w:pPr>
        <w:pStyle w:val="ListBullet"/>
      </w:pPr>
      <w:r>
        <w:t>Creatinine cao hơn baseline, BUN tăng, natri và kali thay đổi so với hồ sơ ổn định.</w:t>
      </w:r>
    </w:p>
    <w:p>
      <w:pPr>
        <w:pStyle w:val="ListBullet"/>
      </w:pPr>
      <w:r>
        <w:t>Mẫu không có báo cáo vỡ hồng cầu; ECG được thực hiện vì có thay đổi kali và triệu chứng toàn thân.</w:t>
      </w:r>
    </w:p>
    <w:p>
      <w:pPr>
        <w:pStyle w:val="ListBullet"/>
      </w:pPr>
      <w:r>
        <w:t>Dữ kiện số cụ thể của labo được đặt trong phiếu thật, nhưng bài này không dùng chúng làm universal threshold.</w:t>
      </w:r>
    </w:p>
    <w:p>
      <w:r>
        <w:rPr>
          <w:b/>
        </w:rPr>
        <w:t>Lời giải chi tiết ca nhiễm trùng — 5 bước</w:t>
      </w:r>
    </w:p>
    <w:p>
      <w:pPr>
        <w:pStyle w:val="ListNumber"/>
      </w:pPr>
      <w:r>
        <w:rPr>
          <w:b/>
        </w:rPr>
        <w:t>Nhận diện nguy cơ:</w:t>
      </w:r>
      <w:r>
        <w:t xml:space="preserve"> rối loạn ý thức, giảm tưới máu và thiểu niệu trong bối cảnh nhiễm trùng gợi ý bệnh nặng cần đánh giá khẩn.</w:t>
      </w:r>
    </w:p>
    <w:p>
      <w:pPr>
        <w:pStyle w:val="ListNumber"/>
      </w:pPr>
      <w:r>
        <w:rPr>
          <w:b/>
        </w:rPr>
        <w:t>Dữ kiện thay đổi:</w:t>
      </w:r>
      <w:r>
        <w:t xml:space="preserve"> creatinine lệch baseline có thể phản ánh thay đổi lọc nhưng chịu ảnh hưởng động học và dịch; điện giải cần ghép ECG; CRP hỗ trợ xu hướng viêm nhưng không gọi tên tác nhân.</w:t>
      </w:r>
    </w:p>
    <w:p>
      <w:pPr>
        <w:pStyle w:val="ListNumber"/>
      </w:pPr>
      <w:r>
        <w:rPr>
          <w:b/>
        </w:rPr>
        <w:t>Hành động ngay:</w:t>
      </w:r>
      <w:r>
        <w:t xml:space="preserve"> đánh giá đường thở, hô hấp, tuần hoàn, nguồn nhiễm và thuốc; lấy mẫu phù hợp; kích hoạt đánh giá cấp cứu và hội chẩn khi cần.</w:t>
      </w:r>
    </w:p>
    <w:p>
      <w:pPr>
        <w:pStyle w:val="ListNumber"/>
      </w:pPr>
      <w:r>
        <w:rPr>
          <w:b/>
        </w:rPr>
        <w:t>Theo dõi hoặc chuyển tuyến:</w:t>
      </w:r>
      <w:r>
        <w:t xml:space="preserve"> theo dõi tri giác, huyết động, nước tiểu, ECG và xét nghiệm lặp; chuyển mức chăm sóc khi diễn tiến xấu hoặc cần hỗ trợ cơ quan.</w:t>
      </w:r>
    </w:p>
    <w:p>
      <w:pPr>
        <w:pStyle w:val="ListNumber"/>
      </w:pPr>
      <w:r>
        <w:rPr>
          <w:b/>
        </w:rPr>
        <w:t>Loại phương án sai:</w:t>
      </w:r>
      <w:r>
        <w:t xml:space="preserve"> không gọi AKI chỉ bằng một con số không có baseline; không dùng eGFR ở trạng thái thay đổi nhanh như một phép đo chính xác; không xử trí điện giải mà bỏ qua mẫu và ECG.</w:t>
      </w:r>
    </w:p>
    <w:p>
      <w:pPr>
        <w:pStyle w:val="ListBullet"/>
      </w:pPr>
      <w:r>
        <w:rPr>
          <w:b/>
        </w:rPr>
        <w:t>Kiểm mẫu:</w:t>
      </w:r>
      <w:r>
        <w:t xml:space="preserve"> đối chiếu cờ mẫu, đường lấy máu và thời gian vận chuyển trước khi gọi điện giải thật sự thay đổi.</w:t>
      </w:r>
    </w:p>
    <w:p>
      <w:pPr>
        <w:pStyle w:val="ListBullet"/>
      </w:pPr>
      <w:r>
        <w:rPr>
          <w:b/>
        </w:rPr>
        <w:t>Kiểm dịch:</w:t>
      </w:r>
      <w:r>
        <w:t xml:space="preserve"> thay đổi thể tích tuần hoàn có thể làm nồng độ và creatinine biến đổi theo nhiều hướng.</w:t>
      </w:r>
    </w:p>
    <w:p>
      <w:pPr>
        <w:pStyle w:val="ListBullet"/>
      </w:pPr>
      <w:r>
        <w:rPr>
          <w:b/>
        </w:rPr>
        <w:t>Kiểm thuốc:</w:t>
      </w:r>
      <w:r>
        <w:t xml:space="preserve"> rà thuốc độc thận, thuốc ảnh hưởng kali và thời điểm dùng so với lấy mẫu.</w:t>
      </w:r>
    </w:p>
    <w:p>
      <w:pPr>
        <w:pStyle w:val="ListBullet"/>
      </w:pPr>
      <w:r>
        <w:rPr>
          <w:b/>
        </w:rPr>
        <w:t>Kiểm baseline:</w:t>
      </w:r>
      <w:r>
        <w:t xml:space="preserve"> tìm hồ sơ ngoại trú hoặc đợt nằm viện trước để tránh gọi tình trạng mạn là cấp.</w:t>
      </w:r>
    </w:p>
    <w:p>
      <w:pPr>
        <w:pStyle w:val="ListBullet"/>
      </w:pPr>
      <w:r>
        <w:rPr>
          <w:b/>
        </w:rPr>
        <w:t>Kiểm động học:</w:t>
      </w:r>
      <w:r>
        <w:t xml:space="preserve"> nối creatinine, nước tiểu, huyết động và triệu chứng trên cùng trục thời gian.</w:t>
      </w:r>
    </w:p>
    <w:p>
      <w:pPr>
        <w:pStyle w:val="ListBullet"/>
      </w:pPr>
      <w:r>
        <w:rPr>
          <w:b/>
        </w:rPr>
        <w:t>Kiểm phản chứng:</w:t>
      </w:r>
      <w:r>
        <w:t xml:space="preserve"> creatinine ổn định sau cải thiện tưới máu làm giả thuyết tổn thương tiến triển kém phù hợp hơn.</w:t>
      </w:r>
    </w:p>
    <w:p>
      <w:pPr>
        <w:pStyle w:val="ListBullet"/>
      </w:pPr>
      <w:r>
        <w:rPr>
          <w:b/>
        </w:rPr>
        <w:t>Giao tiếp:</w:t>
      </w:r>
      <w:r>
        <w:t xml:space="preserve"> nói rõ phần nào đã xác nhận và phần nào mới là khả năng cần theo dõi.</w:t>
      </w:r>
    </w:p>
    <w:p>
      <w:pPr>
        <w:pStyle w:val="ListBullet"/>
      </w:pPr>
      <w:r>
        <w:rPr>
          <w:b/>
        </w:rPr>
        <w:t>Tài liệu hóa:</w:t>
      </w:r>
      <w:r>
        <w:t xml:space="preserve"> ghi nhận thời gian lấy mẫu tương ứng với dịch, thuốc và thay đổi huyết động.</w:t>
      </w:r>
    </w:p>
    <w:p>
      <w:pPr>
        <w:pStyle w:val="ListBullet"/>
      </w:pPr>
      <w:r>
        <w:rPr>
          <w:b/>
        </w:rPr>
        <w:t>Plan B:</w:t>
      </w:r>
      <w:r>
        <w:t xml:space="preserve"> nếu không theo dõi được ECG hoặc nước tiểu, chuyển nơi đủ năng lực thay vì theo dõi mù.</w:t>
      </w:r>
    </w:p>
    <w:p>
      <w:pPr>
        <w:pStyle w:val="ListBullet"/>
      </w:pPr>
      <w:r>
        <w:rPr>
          <w:b/>
        </w:rPr>
        <w:t>Điểm học:</w:t>
      </w:r>
      <w:r>
        <w:t xml:space="preserve"> không có một con số đơn độc mô tả đầy đủ tưới máu, lọc cầu thận và tổn thương mô.</w:t>
      </w:r>
    </w:p>
    <w:p>
      <w:pPr>
        <w:pStyle w:val="Heading2"/>
      </w:pPr>
      <w:r>
        <w:t>Case 3 — Tăng kali giả do mẫu vỡ hồng cầu hay tăng kali thật</w:t>
      </w:r>
    </w:p>
    <w:p>
      <w:pPr>
        <w:pStyle w:val="ListBullet"/>
      </w:pPr>
      <w:r>
        <w:t>Người bệnh ổn định, không yếu cơ, không hồi hộp và ECG không cho thấy thay đổi phù hợp với rối loạn kali đáng kể.</w:t>
      </w:r>
    </w:p>
    <w:p>
      <w:pPr>
        <w:pStyle w:val="ListBullet"/>
      </w:pPr>
      <w:r>
        <w:t>Kali ở mẫu đầu cao hơn hẳn baseline, trong khi creatinine và các chỉ số khác gần mức trước.</w:t>
      </w:r>
    </w:p>
    <w:p>
      <w:pPr>
        <w:pStyle w:val="ListBullet"/>
      </w:pPr>
      <w:r>
        <w:t>Phiếu labo có cờ vỡ hồng cầu; thao tác lấy máu được ghi nhận khó và thời gian vận chuyển kéo dài.</w:t>
      </w:r>
    </w:p>
    <w:p>
      <w:pPr>
        <w:pStyle w:val="ListBullet"/>
      </w:pPr>
      <w:r>
        <w:t>Mẫu lấy lại đúng kỹ thuật cho kết quả khác mẫu đầu và phù hợp hơn với toàn cảnh.</w:t>
      </w:r>
    </w:p>
    <w:p>
      <w:pPr>
        <w:pStyle w:val="ListBullet"/>
      </w:pPr>
      <w:r>
        <w:t>Đây là bài tập nhận diện nhiễu tiền phân tích, không phải lý do trì hoãn xử trí nếu người bệnh thực sự bất ổn.</w:t>
      </w:r>
    </w:p>
    <w:p>
      <w:r>
        <w:rPr>
          <w:b/>
        </w:rPr>
        <w:t>Lời giải chi tiết ca nghi tăng kali giả — 5 bước</w:t>
      </w:r>
    </w:p>
    <w:p>
      <w:pPr>
        <w:pStyle w:val="ListNumber"/>
      </w:pPr>
      <w:r>
        <w:rPr>
          <w:b/>
        </w:rPr>
        <w:t>Nhận diện nguy cơ:</w:t>
      </w:r>
      <w:r>
        <w:t xml:space="preserve"> trước tiên đánh giá triệu chứng, ECG và mức ổn định; nếu có dấu hiệu nguy cấp thì xử trí cấp cứu trong khi xác minh mẫu.</w:t>
      </w:r>
    </w:p>
    <w:p>
      <w:pPr>
        <w:pStyle w:val="ListNumber"/>
      </w:pPr>
      <w:r>
        <w:rPr>
          <w:b/>
        </w:rPr>
        <w:t>Dữ kiện thay đổi:</w:t>
      </w:r>
      <w:r>
        <w:t xml:space="preserve"> kali tăng đơn độc, cờ vỡ hồng cầu, lấy mẫu khó và bất tương xứng với baseline làm tăng khả năng tăng giả.</w:t>
      </w:r>
    </w:p>
    <w:p>
      <w:pPr>
        <w:pStyle w:val="ListNumber"/>
      </w:pPr>
      <w:r>
        <w:rPr>
          <w:b/>
        </w:rPr>
        <w:t>Hành động ngay:</w:t>
      </w:r>
      <w:r>
        <w:t xml:space="preserve"> gọi labo, kiểm tra chất lượng mẫu và lấy lại mẫu phù hợp sớm; không thực hiện can thiệp khó đảo ngược chỉ vì số có khả năng giả ở người ổn định.</w:t>
      </w:r>
    </w:p>
    <w:p>
      <w:pPr>
        <w:pStyle w:val="ListNumber"/>
      </w:pPr>
      <w:r>
        <w:rPr>
          <w:b/>
        </w:rPr>
        <w:t>Theo dõi hoặc chuyển tuyến:</w:t>
      </w:r>
      <w:r>
        <w:t xml:space="preserve"> tiếp tục theo dõi triệu chứng và ECG; nếu mẫu xác nhận vẫn bất thường hoặc lâm sàng xấu đi, kích hoạt quy trình cấp cứu địa phương.</w:t>
      </w:r>
    </w:p>
    <w:p>
      <w:pPr>
        <w:pStyle w:val="ListNumber"/>
      </w:pPr>
      <w:r>
        <w:rPr>
          <w:b/>
        </w:rPr>
        <w:t>Loại phương án sai:</w:t>
      </w:r>
      <w:r>
        <w:t xml:space="preserve"> không bỏ qua hoàn toàn kết quả đầu; không tin tuyệt đối mẫu lặp nếu lấy bằng cùng kỹ thuật lỗi; không dùng sự ổn định hiện tại để loại trừ diễn tiến về sau.</w:t>
      </w:r>
    </w:p>
    <w:p>
      <w:pPr>
        <w:pStyle w:val="ListBullet"/>
      </w:pPr>
      <w:r>
        <w:rPr>
          <w:b/>
        </w:rPr>
        <w:t>Kiểm đối chiếu:</w:t>
      </w:r>
      <w:r>
        <w:t xml:space="preserve"> xem chloride, bicarbonate, creatinine và CBC có cùng gợi ý vỡ tế bào hay không.</w:t>
      </w:r>
    </w:p>
    <w:p>
      <w:pPr>
        <w:pStyle w:val="ListBullet"/>
      </w:pPr>
      <w:r>
        <w:rPr>
          <w:b/>
        </w:rPr>
        <w:t>Kiểm kỹ thuật:</w:t>
      </w:r>
      <w:r>
        <w:t xml:space="preserve"> hỏi vị trí chọc, thời gian garô, thao tác nắm tay và vận chuyển mẫu.</w:t>
      </w:r>
    </w:p>
    <w:p>
      <w:pPr>
        <w:pStyle w:val="ListBullet"/>
      </w:pPr>
      <w:r>
        <w:rPr>
          <w:b/>
        </w:rPr>
        <w:t>Kiểm thuốc:</w:t>
      </w:r>
      <w:r>
        <w:t xml:space="preserve"> rà các thuốc có thể làm kali thật sự thay đổi để tránh thiên kiến chỉ nghĩ đến mẫu lỗi.</w:t>
      </w:r>
    </w:p>
    <w:p>
      <w:pPr>
        <w:pStyle w:val="ListBullet"/>
      </w:pPr>
      <w:r>
        <w:rPr>
          <w:b/>
        </w:rPr>
        <w:t>Kiểm baseline:</w:t>
      </w:r>
      <w:r>
        <w:t xml:space="preserve"> một kết quả cũ gần đây giúp đánh giá mức bất tương xứng của mẫu hiện tại.</w:t>
      </w:r>
    </w:p>
    <w:p>
      <w:pPr>
        <w:pStyle w:val="ListBullet"/>
      </w:pPr>
      <w:r>
        <w:rPr>
          <w:b/>
        </w:rPr>
        <w:t>Kiểm động học:</w:t>
      </w:r>
      <w:r>
        <w:t xml:space="preserve"> mẫu xác nhận và ECG phải được đặt đúng thứ tự thời gian.</w:t>
      </w:r>
    </w:p>
    <w:p>
      <w:pPr>
        <w:pStyle w:val="ListBullet"/>
      </w:pPr>
      <w:r>
        <w:rPr>
          <w:b/>
        </w:rPr>
        <w:t>Kiểm phản chứng:</w:t>
      </w:r>
      <w:r>
        <w:t xml:space="preserve"> ECG thay đổi hoặc triệu chứng mới làm giả thuyết “chỉ tăng giả” kém an toàn.</w:t>
      </w:r>
    </w:p>
    <w:p>
      <w:pPr>
        <w:pStyle w:val="ListBullet"/>
      </w:pPr>
      <w:r>
        <w:rPr>
          <w:b/>
        </w:rPr>
        <w:t>Giao tiếp:</w:t>
      </w:r>
      <w:r>
        <w:t xml:space="preserve"> thông báo labo và đội điều trị rằng quyết định đang chờ xác minh nhưng nguy cơ vẫn được theo dõi.</w:t>
      </w:r>
    </w:p>
    <w:p>
      <w:pPr>
        <w:pStyle w:val="ListBullet"/>
      </w:pPr>
      <w:r>
        <w:rPr>
          <w:b/>
        </w:rPr>
        <w:t>Tài liệu hóa:</w:t>
      </w:r>
      <w:r>
        <w:t xml:space="preserve"> ghi cờ vỡ hồng cầu và kỹ thuật lấy lại mẫu để tránh lặp lỗi.</w:t>
      </w:r>
    </w:p>
    <w:p>
      <w:pPr>
        <w:pStyle w:val="ListBullet"/>
      </w:pPr>
      <w:r>
        <w:rPr>
          <w:b/>
        </w:rPr>
        <w:t>Plan B:</w:t>
      </w:r>
      <w:r>
        <w:t xml:space="preserve"> nếu không thể lấy lại mẫu nhanh, chọn nơi có khả năng ECG và xét nghiệm khẩn.</w:t>
      </w:r>
    </w:p>
    <w:p>
      <w:pPr>
        <w:pStyle w:val="ListBullet"/>
      </w:pPr>
      <w:r>
        <w:rPr>
          <w:b/>
        </w:rPr>
        <w:t>Điểm học:</w:t>
      </w:r>
      <w:r>
        <w:t xml:space="preserve"> xác minh mẫu không đồng nghĩa xem nhẹ nguy cơ; đó là cách tránh điều trị sai số.</w:t>
      </w:r>
    </w:p>
    <w:p>
      <w:pPr>
        <w:pStyle w:val="Heading2"/>
      </w:pPr>
      <w:r>
        <w:t>Case 4 — Đau ngực và troponin trong bối cảnh toàn thân</w:t>
      </w:r>
    </w:p>
    <w:p>
      <w:pPr>
        <w:pStyle w:val="ListBullet"/>
      </w:pPr>
      <w:r>
        <w:t>Người bệnh đau ngực mới xuất hiện, vã mồ hôi và khó chịu lan tỏa.</w:t>
      </w:r>
    </w:p>
    <w:p>
      <w:pPr>
        <w:pStyle w:val="ListBullet"/>
      </w:pPr>
      <w:r>
        <w:t>ECG ban đầu cần được đọc cùng triệu chứng và lặp khi diễn tiến thay đổi.</w:t>
      </w:r>
    </w:p>
    <w:p>
      <w:pPr>
        <w:pStyle w:val="ListBullet"/>
      </w:pPr>
      <w:r>
        <w:t>Troponin mẫu đầu được labo báo trong vùng cần diễn giải theo assay; không thể tự xác lập hoặc loại trừ nhồi máu.</w:t>
      </w:r>
    </w:p>
    <w:p>
      <w:pPr>
        <w:pStyle w:val="ListBullet"/>
      </w:pPr>
      <w:r>
        <w:t>CBC có phản ứng stress nhẹ; glucose thay đổi trong bệnh cấp; đông máu nền được ghi nhận trước can thiệp.</w:t>
      </w:r>
    </w:p>
    <w:p>
      <w:pPr>
        <w:pStyle w:val="ListBullet"/>
      </w:pPr>
      <w:r>
        <w:t>Bệnh thận và nhiễm trùng cũng được xem xét vì có thể tạo tổn thương cơ tim không do tắc mạch vành cấp.</w:t>
      </w:r>
    </w:p>
    <w:p>
      <w:r>
        <w:rPr>
          <w:b/>
        </w:rPr>
        <w:t>Lời giải chi tiết ca đau ngực — 5 bước</w:t>
      </w:r>
    </w:p>
    <w:p>
      <w:pPr>
        <w:pStyle w:val="ListNumber"/>
      </w:pPr>
      <w:r>
        <w:rPr>
          <w:b/>
        </w:rPr>
        <w:t>Nhận diện nguy cơ:</w:t>
      </w:r>
      <w:r>
        <w:t xml:space="preserve"> đau ngực đang diễn tiến kèm triệu chứng thực vật là tình huống cần đánh giá cấp cứu, không chờ một marker đơn độc.</w:t>
      </w:r>
    </w:p>
    <w:p>
      <w:pPr>
        <w:pStyle w:val="ListNumber"/>
      </w:pPr>
      <w:r>
        <w:rPr>
          <w:b/>
        </w:rPr>
        <w:t>Dữ kiện thay đổi:</w:t>
      </w:r>
      <w:r>
        <w:t xml:space="preserve"> ECG, thời điểm khởi phát, đặc điểm đau và động học troponin theo assay/labo có ý nghĩa khi được đọc cùng nhau; CBC và glucose chỉ bổ sung bối cảnh.</w:t>
      </w:r>
    </w:p>
    <w:p>
      <w:pPr>
        <w:pStyle w:val="ListNumber"/>
      </w:pPr>
      <w:r>
        <w:rPr>
          <w:b/>
        </w:rPr>
        <w:t>Hành động ngay:</w:t>
      </w:r>
      <w:r>
        <w:t xml:space="preserve"> kích hoạt đánh giá đau ngực, theo dõi nhịp và huyết động, lấy ECG cùng xét nghiệm theo quy định của cơ sở; chuyển cấp cứu nếu nơi hiện tại không đủ năng lực.</w:t>
      </w:r>
    </w:p>
    <w:p>
      <w:pPr>
        <w:pStyle w:val="ListNumber"/>
      </w:pPr>
      <w:r>
        <w:rPr>
          <w:b/>
        </w:rPr>
        <w:t>Theo dõi hoặc chuyển tuyến:</w:t>
      </w:r>
      <w:r>
        <w:t xml:space="preserve"> đánh giá lại khi triệu chứng hoặc ECG thay đổi; sử dụng cùng assay khi khả thi; hội chẩn tim mạch theo nguy cơ toàn thể.</w:t>
      </w:r>
    </w:p>
    <w:p>
      <w:pPr>
        <w:pStyle w:val="ListNumber"/>
      </w:pPr>
      <w:r>
        <w:rPr>
          <w:b/>
        </w:rPr>
        <w:t>Loại phương án sai:</w:t>
      </w:r>
      <w:r>
        <w:t xml:space="preserve"> không gọi nhồi máu từ troponin đơn độc; không loại trừ vì một mẫu sớm; không quy mọi troponin tăng cho bệnh thận mà bỏ qua thiếu máu cơ tim.</w:t>
      </w:r>
    </w:p>
    <w:p>
      <w:pPr>
        <w:pStyle w:val="ListBullet"/>
      </w:pPr>
      <w:r>
        <w:rPr>
          <w:b/>
        </w:rPr>
        <w:t>Kiểm triệu chứng:</w:t>
      </w:r>
      <w:r>
        <w:t xml:space="preserve"> mô tả khởi phát, tính chất, yếu tố làm tăng giảm và triệu chứng kèm theo.</w:t>
      </w:r>
    </w:p>
    <w:p>
      <w:pPr>
        <w:pStyle w:val="ListBullet"/>
      </w:pPr>
      <w:r>
        <w:rPr>
          <w:b/>
        </w:rPr>
        <w:t>Kiểm ECG:</w:t>
      </w:r>
      <w:r>
        <w:t xml:space="preserve"> đọc bản ghi ban đầu và so với bản cũ nếu có; lặp khi triệu chứng biến đổi.</w:t>
      </w:r>
    </w:p>
    <w:p>
      <w:pPr>
        <w:pStyle w:val="ListBullet"/>
      </w:pPr>
      <w:r>
        <w:rPr>
          <w:b/>
        </w:rPr>
        <w:t>Kiểm assay:</w:t>
      </w:r>
      <w:r>
        <w:t xml:space="preserve"> xác nhận loại troponin và không ghép máy khác nhau như một chuỗi đồng nhất.</w:t>
      </w:r>
    </w:p>
    <w:p>
      <w:pPr>
        <w:pStyle w:val="ListBullet"/>
      </w:pPr>
      <w:r>
        <w:rPr>
          <w:b/>
        </w:rPr>
        <w:t>Kiểm baseline:</w:t>
      </w:r>
      <w:r>
        <w:t xml:space="preserve"> bệnh thận hoặc bệnh tim mạn có thể tạo mức nền khác nhưng không loại trừ biến cố mới.</w:t>
      </w:r>
    </w:p>
    <w:p>
      <w:pPr>
        <w:pStyle w:val="ListBullet"/>
      </w:pPr>
      <w:r>
        <w:rPr>
          <w:b/>
        </w:rPr>
        <w:t>Kiểm động học:</w:t>
      </w:r>
      <w:r>
        <w:t xml:space="preserve"> gắn kết quả với thời điểm triệu chứng và lịch lấy mẫu do labo của cơ sở quy định.</w:t>
      </w:r>
    </w:p>
    <w:p>
      <w:pPr>
        <w:pStyle w:val="ListBullet"/>
      </w:pPr>
      <w:r>
        <w:rPr>
          <w:b/>
        </w:rPr>
        <w:t>Kiểm phản chứng:</w:t>
      </w:r>
      <w:r>
        <w:t xml:space="preserve"> đau không điển hình không đủ loại trừ; nguyên nhân khác cũng không được khẳng định chỉ từ một marker.</w:t>
      </w:r>
    </w:p>
    <w:p>
      <w:pPr>
        <w:pStyle w:val="ListBullet"/>
      </w:pPr>
      <w:r>
        <w:rPr>
          <w:b/>
        </w:rPr>
        <w:t>Giao tiếp:</w:t>
      </w:r>
      <w:r>
        <w:t xml:space="preserve"> chuyển giao rõ triệu chứng, ECG, thời điểm mẫu và thay đổi lâm sàng.</w:t>
      </w:r>
    </w:p>
    <w:p>
      <w:pPr>
        <w:pStyle w:val="ListBullet"/>
      </w:pPr>
      <w:r>
        <w:rPr>
          <w:b/>
        </w:rPr>
        <w:t>Tài liệu hóa:</w:t>
      </w:r>
      <w:r>
        <w:t xml:space="preserve"> ghi lý do chuyển tuyến hoặc theo dõi để tránh hiểu lầm rằng troponin đơn độc quyết định.</w:t>
      </w:r>
    </w:p>
    <w:p>
      <w:pPr>
        <w:pStyle w:val="ListBullet"/>
      </w:pPr>
      <w:r>
        <w:rPr>
          <w:b/>
        </w:rPr>
        <w:t>Plan B:</w:t>
      </w:r>
      <w:r>
        <w:t xml:space="preserve"> khi thiếu ECG hoặc khả năng lấy mẫu lặp, chuyển cấp cứu thay vì chờ ngoại trú.</w:t>
      </w:r>
    </w:p>
    <w:p>
      <w:pPr>
        <w:pStyle w:val="ListBullet"/>
      </w:pPr>
      <w:r>
        <w:rPr>
          <w:b/>
        </w:rPr>
        <w:t>Điểm học:</w:t>
      </w:r>
      <w:r>
        <w:t xml:space="preserve"> chẩn đoán hội chứng vành cấp là tổng hợp lâm sàng, điện học và dấu ấn theo thời gian.</w:t>
      </w:r>
    </w:p>
    <w:p>
      <w:pPr>
        <w:pStyle w:val="Heading1"/>
      </w:pPr>
      <w:r>
        <w:t>10. TIPS THỰC HÀNH</w:t>
      </w:r>
    </w:p>
    <w:p>
      <w:pPr>
        <w:pStyle w:val="ListBullet"/>
      </w:pPr>
      <w:r>
        <w:rPr>
          <w:b/>
        </w:rPr>
        <w:t>Tip 1:</w:t>
      </w:r>
      <w:r>
        <w:t xml:space="preserve"> Xác nhận đúng người, đúng thời điểm và đúng loại mẫu trước khi đọc con số.</w:t>
      </w:r>
    </w:p>
    <w:p>
      <w:pPr>
        <w:pStyle w:val="ListBullet"/>
      </w:pPr>
      <w:r>
        <w:rPr>
          <w:b/>
        </w:rPr>
        <w:t>Tip 2:</w:t>
      </w:r>
      <w:r>
        <w:t xml:space="preserve"> Khoanh kết quả nguy cấp theo triệu chứng và dấu hiệu sinh tồn trước khi phân tích chi tiết.</w:t>
      </w:r>
    </w:p>
    <w:p>
      <w:pPr>
        <w:pStyle w:val="ListBullet"/>
      </w:pPr>
      <w:r>
        <w:rPr>
          <w:b/>
        </w:rPr>
        <w:t>Tip 3:</w:t>
      </w:r>
      <w:r>
        <w:t xml:space="preserve"> So với baseline của chính người bệnh thay vì chỉ nhìn khoảng tham chiếu quần thể.</w:t>
      </w:r>
    </w:p>
    <w:p>
      <w:pPr>
        <w:pStyle w:val="ListBullet"/>
      </w:pPr>
      <w:r>
        <w:rPr>
          <w:b/>
        </w:rPr>
        <w:t>Tip 4:</w:t>
      </w:r>
      <w:r>
        <w:t xml:space="preserve"> Vẽ xu hướng theo thời gian khi có nhiều mẫu; đừng đọc các điểm đo như các sự kiện rời rạc.</w:t>
      </w:r>
    </w:p>
    <w:p>
      <w:pPr>
        <w:pStyle w:val="ListBullet"/>
      </w:pPr>
      <w:r>
        <w:rPr>
          <w:b/>
        </w:rPr>
        <w:t>Tip 5:</w:t>
      </w:r>
      <w:r>
        <w:t xml:space="preserve"> Ghi cạnh mỗi chỉ số nó là nồng độ, dấu ấn tổn thương, chức năng hay giá trị ước tính.</w:t>
      </w:r>
    </w:p>
    <w:p>
      <w:pPr>
        <w:pStyle w:val="ListBullet"/>
      </w:pPr>
      <w:r>
        <w:rPr>
          <w:b/>
        </w:rPr>
        <w:t>Tip 6:</w:t>
      </w:r>
      <w:r>
        <w:t xml:space="preserve"> Khi kali không khớp lâm sàng, xem cờ vỡ hồng cầu và hỏi labo trước khi kết luận.</w:t>
      </w:r>
    </w:p>
    <w:p>
      <w:pPr>
        <w:pStyle w:val="ListBullet"/>
      </w:pPr>
      <w:r>
        <w:rPr>
          <w:b/>
        </w:rPr>
        <w:t>Tip 7:</w:t>
      </w:r>
      <w:r>
        <w:t xml:space="preserve"> Khi creatinine thay đổi nhanh, coi eGFR là ước tính có giới hạn chứ không là phép đo trực tiếp.</w:t>
      </w:r>
    </w:p>
    <w:p>
      <w:pPr>
        <w:pStyle w:val="ListBullet"/>
      </w:pPr>
      <w:r>
        <w:rPr>
          <w:b/>
        </w:rPr>
        <w:t>Tip 8:</w:t>
      </w:r>
      <w:r>
        <w:t xml:space="preserve"> Đọc AST và ALT cùng bilirubin, albumin, thuốc, cơ và bối cảnh thay vì gọi bệnh từ một enzyme.</w:t>
      </w:r>
    </w:p>
    <w:p>
      <w:pPr>
        <w:pStyle w:val="ListBullet"/>
      </w:pPr>
      <w:r>
        <w:rPr>
          <w:b/>
        </w:rPr>
        <w:t>Tip 9:</w:t>
      </w:r>
      <w:r>
        <w:t xml:space="preserve"> Xem glucose tại thời điểm bệnh cấp và HbA1c như hai cửa sổ khác nhau, không buộc chúng luôn khớp.</w:t>
      </w:r>
    </w:p>
    <w:p>
      <w:pPr>
        <w:pStyle w:val="ListBullet"/>
      </w:pPr>
      <w:r>
        <w:rPr>
          <w:b/>
        </w:rPr>
        <w:t>Tip 10:</w:t>
      </w:r>
      <w:r>
        <w:t xml:space="preserve"> Dùng CRP và ESR để hỗ trợ xu hướng, không dùng chúng thay thế tìm ổ bệnh và khám người bệnh.</w:t>
      </w:r>
    </w:p>
    <w:p>
      <w:pPr>
        <w:pStyle w:val="ListBullet"/>
      </w:pPr>
      <w:r>
        <w:rPr>
          <w:b/>
        </w:rPr>
        <w:t>Tip 11:</w:t>
      </w:r>
      <w:r>
        <w:t xml:space="preserve"> Đọc troponin cùng triệu chứng, ECG, thời gian, assay và protocol labo.</w:t>
      </w:r>
    </w:p>
    <w:p>
      <w:pPr>
        <w:pStyle w:val="ListBullet"/>
      </w:pPr>
      <w:r>
        <w:rPr>
          <w:b/>
        </w:rPr>
        <w:t>Tip 12:</w:t>
      </w:r>
      <w:r>
        <w:t xml:space="preserve"> Đọc TSH cùng hormone tuyến giáp, thuốc, thai kỳ, bệnh cấp và khả năng bệnh tuyến yên.</w:t>
      </w:r>
    </w:p>
    <w:p>
      <w:pPr>
        <w:pStyle w:val="ListBullet"/>
      </w:pPr>
      <w:r>
        <w:rPr>
          <w:b/>
        </w:rPr>
        <w:t>Tip 13:</w:t>
      </w:r>
      <w:r>
        <w:t xml:space="preserve"> Đọc ferritin cùng viêm, CBC, chỉ số hồng cầu và câu hỏi mất máu.</w:t>
      </w:r>
    </w:p>
    <w:p>
      <w:pPr>
        <w:pStyle w:val="ListBullet"/>
      </w:pPr>
      <w:r>
        <w:rPr>
          <w:b/>
        </w:rPr>
        <w:t>Tip 14:</w:t>
      </w:r>
      <w:r>
        <w:t xml:space="preserve"> Xác định trước xét nghiệm lặp sẽ thay đổi quyết định nào; tránh lặp theo thói quen.</w:t>
      </w:r>
    </w:p>
    <w:p>
      <w:pPr>
        <w:pStyle w:val="ListBullet"/>
      </w:pPr>
      <w:r>
        <w:rPr>
          <w:b/>
        </w:rPr>
        <w:t>Tip 15:</w:t>
      </w:r>
      <w:r>
        <w:t xml:space="preserve"> Gọi labo khi đơn vị, phương pháp, cờ mẫu hoặc sự bất tương xứng còn chưa rõ.</w:t>
      </w:r>
    </w:p>
    <w:p>
      <w:pPr>
        <w:pStyle w:val="ListBullet"/>
      </w:pPr>
      <w:r>
        <w:rPr>
          <w:b/>
        </w:rPr>
        <w:t>Tip 16:</w:t>
      </w:r>
      <w:r>
        <w:t xml:space="preserve"> Nếu thiếu ECG, baseline hoặc labo lặp, dùng Plan B và chuyển tuyến an toàn thay vì giả vờ dữ liệu đầy đủ.</w:t>
      </w:r>
    </w:p>
    <w:p>
      <w:pPr>
        <w:pStyle w:val="ListBullet"/>
      </w:pPr>
      <w:r>
        <w:rPr>
          <w:b/>
        </w:rPr>
        <w:t>Tip 17:</w:t>
      </w:r>
      <w:r>
        <w:t xml:space="preserve"> Ghi lý do lấy xét nghiệm để người đọc sau biết câu hỏi lâm sàng ban đầu.</w:t>
      </w:r>
    </w:p>
    <w:p>
      <w:pPr>
        <w:pStyle w:val="ListBullet"/>
      </w:pPr>
      <w:r>
        <w:rPr>
          <w:b/>
        </w:rPr>
        <w:t>Tip 18:</w:t>
      </w:r>
      <w:r>
        <w:t xml:space="preserve"> Đối chiếu thời điểm dịch truyền với thay đổi nồng độ và protein huyết tương.</w:t>
      </w:r>
    </w:p>
    <w:p>
      <w:pPr>
        <w:pStyle w:val="ListBullet"/>
      </w:pPr>
      <w:r>
        <w:rPr>
          <w:b/>
        </w:rPr>
        <w:t>Tip 19:</w:t>
      </w:r>
      <w:r>
        <w:t xml:space="preserve"> Không đổi đơn vị trong đầu; viết phép quy đổi và kiểm tra labo khi cần.</w:t>
      </w:r>
    </w:p>
    <w:p>
      <w:pPr>
        <w:pStyle w:val="ListBullet"/>
      </w:pPr>
      <w:r>
        <w:rPr>
          <w:b/>
        </w:rPr>
        <w:t>Tip 20:</w:t>
      </w:r>
      <w:r>
        <w:t xml:space="preserve"> Tìm một dữ kiện phản chứng trước khi chốt pattern quen thuộc.</w:t>
      </w:r>
    </w:p>
    <w:p>
      <w:pPr>
        <w:pStyle w:val="ListBullet"/>
      </w:pPr>
      <w:r>
        <w:rPr>
          <w:b/>
        </w:rPr>
        <w:t>Tip 21:</w:t>
      </w:r>
      <w:r>
        <w:t xml:space="preserve"> Tách rõ dữ liệu đã quan sát, diễn giải và hành động trong ghi chép.</w:t>
      </w:r>
    </w:p>
    <w:p>
      <w:pPr>
        <w:pStyle w:val="ListBullet"/>
      </w:pPr>
      <w:r>
        <w:rPr>
          <w:b/>
        </w:rPr>
        <w:t>Tip 22:</w:t>
      </w:r>
      <w:r>
        <w:t xml:space="preserve"> Không để cờ đỏ trên máy thay thế đánh giá mức khẩn cấp tại giường.</w:t>
      </w:r>
    </w:p>
    <w:p>
      <w:pPr>
        <w:pStyle w:val="ListBullet"/>
      </w:pPr>
      <w:r>
        <w:rPr>
          <w:b/>
        </w:rPr>
        <w:t>Tip 23:</w:t>
      </w:r>
      <w:r>
        <w:t xml:space="preserve"> Khi hai kết quả bất tương xứng, hỏi liệu chúng có cùng loại mẫu và phương pháp hay không.</w:t>
      </w:r>
    </w:p>
    <w:p>
      <w:pPr>
        <w:pStyle w:val="ListBullet"/>
      </w:pPr>
      <w:r>
        <w:rPr>
          <w:b/>
        </w:rPr>
        <w:t>Tip 24:</w:t>
      </w:r>
      <w:r>
        <w:t xml:space="preserve"> Xem thuốc mới, ngừng thuốc và tuân thủ như một phần của trục thời gian.</w:t>
      </w:r>
    </w:p>
    <w:p>
      <w:pPr>
        <w:pStyle w:val="ListBullet"/>
      </w:pPr>
      <w:r>
        <w:rPr>
          <w:b/>
        </w:rPr>
        <w:t>Tip 25:</w:t>
      </w:r>
      <w:r>
        <w:t xml:space="preserve"> Ghi dấu hiệu quay lại ngay trong mọi kế hoạch theo dõi ngoại trú.</w:t>
      </w:r>
    </w:p>
    <w:p>
      <w:pPr>
        <w:pStyle w:val="ListBullet"/>
      </w:pPr>
      <w:r>
        <w:rPr>
          <w:b/>
        </w:rPr>
        <w:t>Tip 26:</w:t>
      </w:r>
      <w:r>
        <w:t xml:space="preserve"> Chuyển tuyến sớm khi thiếu năng lực theo dõi một nguy cơ có thể đổi nhanh.</w:t>
      </w:r>
    </w:p>
    <w:p>
      <w:pPr>
        <w:pStyle w:val="ListBullet"/>
      </w:pPr>
      <w:r>
        <w:rPr>
          <w:b/>
        </w:rPr>
        <w:t>Tip 27:</w:t>
      </w:r>
      <w:r>
        <w:t xml:space="preserve"> Kết thúc mỗi lần đọc bằng câu hỏi: kết quả nào thực sự làm thay đổi quyết định hôm nay?</w:t>
      </w:r>
    </w:p>
    <w:p>
      <w:pPr>
        <w:pStyle w:val="Heading1"/>
      </w:pPr>
      <w:r>
        <w:t>11. TÓM TẮT VÀ KẾ HOẠCH TỰ HỌC</w:t>
      </w:r>
    </w:p>
    <w:p>
      <w:pPr>
        <w:pStyle w:val="ListBullet"/>
      </w:pPr>
      <w:r>
        <w:t>Đọc sinh hóa bắt đầu từ nguy cơ lâm sàng, chất lượng mẫu và loại thông tin mà chỉ số đại diện.</w:t>
      </w:r>
    </w:p>
    <w:p>
      <w:pPr>
        <w:pStyle w:val="ListBullet"/>
      </w:pPr>
      <w:r>
        <w:t>Natri là câu chuyện cân bằng nước; kali liên quan điện thế màng; chloride cần được đọc trong bối cảnh dịch và acid–base.</w:t>
      </w:r>
    </w:p>
    <w:p>
      <w:pPr>
        <w:pStyle w:val="ListBullet"/>
      </w:pPr>
      <w:r>
        <w:t>Creatinine, BUN và eGFR không đồng nghĩa và đều cần baseline, động học, khối cơ, tưới máu cùng thuốc.</w:t>
      </w:r>
    </w:p>
    <w:p>
      <w:pPr>
        <w:pStyle w:val="ListBullet"/>
      </w:pPr>
      <w:r>
        <w:t>AST, ALT, bilirubin và albumin tạo pattern bổ sung nhau nhưng không tự thay thế chẩn đoán nguyên nhân.</w:t>
      </w:r>
    </w:p>
    <w:p>
      <w:pPr>
        <w:pStyle w:val="ListBullet"/>
      </w:pPr>
      <w:r>
        <w:t>Glucose, HbA1c, CRP, ESR, troponin, TSH và ferritin đều có giới hạn; không một ô nào thay thế người bệnh.</w:t>
      </w:r>
    </w:p>
    <w:p>
      <w:pPr>
        <w:pStyle w:val="ListBullet"/>
      </w:pPr>
      <w:r>
        <w:t>Tự học bằng cách chọn một phiếu thật, ẩn chẩn đoán, viết năm bước: nguy cơ, mẫu, pattern, động học và hành động.</w:t>
      </w:r>
    </w:p>
    <w:p>
      <w:pPr>
        <w:pStyle w:val="ListBullet"/>
      </w:pPr>
      <w:r>
        <w:t>Sau đó tìm ít nhất một phản chứng cho giả thuyết đầu tiên và ghi dữ kiện còn thiếu.</w:t>
      </w:r>
    </w:p>
    <w:p>
      <w:pPr>
        <w:pStyle w:val="ListBullet"/>
      </w:pPr>
      <w:r>
        <w:t>Trước khi chốt, xác nhận lại định danh, mẫu, đơn vị, baseline và thời điểm lấy.</w:t>
      </w:r>
    </w:p>
    <w:p>
      <w:pPr>
        <w:pStyle w:val="ListBullet"/>
      </w:pPr>
      <w:r>
        <w:t>Khi kết quả không khớp người bệnh, ưu tiên tìm nhiễu và phản chứng thay vì ép một chẩn đoán.</w:t>
      </w:r>
    </w:p>
    <w:p>
      <w:pPr>
        <w:pStyle w:val="ListBullet"/>
      </w:pPr>
      <w:r>
        <w:t>Khi nguy cơ vượt năng lực theo dõi tại chỗ, Plan B là chuyển tuyến an toàn và bàn giao đầy đủ.</w:t>
      </w:r>
    </w:p>
    <w:p>
      <w:pPr>
        <w:pStyle w:val="Heading1"/>
      </w:pPr>
      <w:r>
        <w:t>12. TÀI LIỆU THAM KHẢO</w:t>
      </w:r>
    </w:p>
    <w:p>
      <w:pPr>
        <w:pStyle w:val="ListBullet"/>
      </w:pPr>
      <w:r>
        <w:t xml:space="preserve">British Society of Gastroenterology. </w:t>
      </w:r>
      <w:r>
        <w:rPr>
          <w:i/>
        </w:rPr>
        <w:t>Guidelines on the management of abnormal liver blood tests</w:t>
      </w:r>
      <w:r>
        <w:t>; khuyến nghị khóa yêu cầu đọc kết quả gan bất thường cùng kết quả trước, bệnh sử và tình trạng hiện tại.</w:t>
      </w:r>
    </w:p>
    <w:p>
      <w:pPr>
        <w:pStyle w:val="ListBullet"/>
      </w:pPr>
      <w:r>
        <w:t>Nguồn BSG được dùng trực tiếp cho nguyên tắc đọc sinh hóa gan theo baseline và bối cảnh, không cấp bằng chứng cho troponin hoặc phác đồ điều trị.</w:t>
      </w:r>
    </w:p>
    <w:p>
      <w:pPr>
        <w:pStyle w:val="ListBullet"/>
      </w:pPr>
      <w:r>
        <w:t>Các đoạn ADA, troponin, CRP/ESR, TSH và ferritin trong bài là kiến thức nền định tính, không mang nhãn verification và không chứa cutoff.</w:t>
      </w:r>
    </w:p>
    <w:p>
      <w:pPr>
        <w:pStyle w:val="ListBullet"/>
      </w:pPr>
      <w:r>
        <w:t>Record KDIGO 2012 không được coi là current recommendation trong release này; dự thảo 2026 chưa phải guideline chính thức cuối cùng.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