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b w:val="0"/>
        </w:rPr>
        <w:t>BÀI HỌC Y KHOA: CƠ CHẾ &amp; TÁC DỤNG CỦA "4 TRỤ CỘT" ĐIỀU TRỊ SUY TIM (HFrEF)</w:t>
      </w:r>
    </w:p>
    <w:p>
      <w:pPr>
        <w:spacing w:after="40"/>
        <w:jc w:val="center"/>
      </w:pPr>
      <w:r>
        <w:rPr>
          <w:b w:val="0"/>
        </w:rPr>
        <w:t>Bai hoc y khoa - IM-22_Suy_tim | Phụ lục chuyên sâu</w:t>
      </w:r>
    </w:p>
    <w:p>
      <w:pPr>
        <w:spacing w:after="240"/>
        <w:jc w:val="center"/>
      </w:pPr>
      <w:r>
        <w:rPr>
          <w:b w:val="0"/>
        </w:rPr>
        <w:t>Chuyên khoa: Nội khoa — Tim mạch | Phân suất tống máu giảm (HFrEF, LVEF ≤ 40%)</w:t>
      </w:r>
    </w:p>
    <w:p>
      <w:pPr>
        <w:pStyle w:val="Heading1"/>
      </w:pPr>
      <w:r>
        <w:t>0. TỔNG QUAN — 4 TRỤ CỘT (4 PILLARS) LÀ GÌ?</w:t>
      </w:r>
    </w:p>
    <w:p>
      <w:pPr>
        <w:spacing w:after="120"/>
      </w:pPr>
      <w:r>
        <w:rPr>
          <w:b w:val="0"/>
        </w:rPr>
        <w:t>Khi tim suy thể phân suất tống máu giảm (HFrEF, LVEF ≤ 40%), có 4 con đường bệnh lý chính bị rối loạn. Mỗi trụ cột "khóa" một con đường — chúng bổ trợ nhau, không thay thế nhau. Đây là công thức điều trị nền tảng hiện đại được khuyến cáo hạng 1A trong cả Hướng dẫn ESC và ACC/AHA.</w:t>
      </w:r>
    </w:p>
    <w:p>
      <w:pPr>
        <w:spacing w:after="120"/>
      </w:pPr>
      <w:r>
        <w:rPr>
          <w:b/>
        </w:rPr>
        <w:t xml:space="preserve">HFrEF = </w:t>
      </w:r>
      <w:r>
        <w:rPr>
          <w:b/>
        </w:rPr>
        <w:t>ARNI</w:t>
      </w:r>
      <w:r>
        <w:rPr>
          <w:b w:val="0"/>
        </w:rPr>
        <w:t xml:space="preserve"> + </w:t>
      </w:r>
      <w:r>
        <w:rPr>
          <w:b/>
        </w:rPr>
        <w:t>β-blocker</w:t>
      </w:r>
      <w:r>
        <w:rPr>
          <w:b w:val="0"/>
        </w:rPr>
        <w:t xml:space="preserve"> + </w:t>
      </w:r>
      <w:r>
        <w:rPr>
          <w:b/>
        </w:rPr>
        <w:t>MRA</w:t>
      </w:r>
      <w:r>
        <w:rPr>
          <w:b w:val="0"/>
        </w:rPr>
        <w:t xml:space="preserve"> + </w:t>
      </w:r>
      <w:r>
        <w:rPr>
          <w:b/>
        </w:rPr>
        <w:t>SGLT2i</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Trụ cột</w:t>
            </w:r>
          </w:p>
        </w:tc>
        <w:tc>
          <w:tcPr>
            <w:tcW w:type="dxa" w:w="4536"/>
            <w:shd w:val="clear" w:color="auto" w:fill="1F3A5F"/>
          </w:tcPr>
          <w:p>
            <w:r/>
            <w:r>
              <w:rPr>
                <w:b/>
                <w:color w:val="FFFFFF"/>
                <w:sz w:val="20"/>
              </w:rPr>
              <w:t>Con đường bệnh lý bị khóa</w:t>
            </w:r>
          </w:p>
        </w:tc>
      </w:tr>
      <w:tr>
        <w:tc>
          <w:tcPr>
            <w:tcW w:type="dxa" w:w="4536"/>
          </w:tcPr>
          <w:p>
            <w:r/>
            <w:r>
              <w:rPr>
                <w:sz w:val="20"/>
              </w:rPr>
              <w:t>ARNI</w:t>
            </w:r>
          </w:p>
        </w:tc>
        <w:tc>
          <w:tcPr>
            <w:tcW w:type="dxa" w:w="4536"/>
          </w:tcPr>
          <w:p>
            <w:r/>
            <w:r>
              <w:rPr>
                <w:sz w:val="20"/>
              </w:rPr>
              <w:t>Hệ RAA (angiotensin II) + neprilysin</w:t>
            </w:r>
          </w:p>
        </w:tc>
      </w:tr>
      <w:tr>
        <w:tc>
          <w:tcPr>
            <w:tcW w:type="dxa" w:w="4536"/>
          </w:tcPr>
          <w:p>
            <w:r/>
            <w:r>
              <w:rPr>
                <w:sz w:val="20"/>
              </w:rPr>
              <w:t>β-blocker</w:t>
            </w:r>
          </w:p>
        </w:tc>
        <w:tc>
          <w:tcPr>
            <w:tcW w:type="dxa" w:w="4536"/>
          </w:tcPr>
          <w:p>
            <w:r/>
            <w:r>
              <w:rPr>
                <w:sz w:val="20"/>
              </w:rPr>
              <w:t>Hệ thần kinh giao cảm (catecholamine)</w:t>
            </w:r>
          </w:p>
        </w:tc>
      </w:tr>
      <w:tr>
        <w:tc>
          <w:tcPr>
            <w:tcW w:type="dxa" w:w="4536"/>
          </w:tcPr>
          <w:p>
            <w:r/>
            <w:r>
              <w:rPr>
                <w:sz w:val="20"/>
              </w:rPr>
              <w:t>MRA</w:t>
            </w:r>
          </w:p>
        </w:tc>
        <w:tc>
          <w:tcPr>
            <w:tcW w:type="dxa" w:w="4536"/>
          </w:tcPr>
          <w:p>
            <w:r/>
            <w:r>
              <w:rPr>
                <w:sz w:val="20"/>
              </w:rPr>
              <w:t>Aldosterone (thụ thể mineralocorticoid)</w:t>
            </w:r>
          </w:p>
        </w:tc>
      </w:tr>
      <w:tr>
        <w:tc>
          <w:tcPr>
            <w:tcW w:type="dxa" w:w="4536"/>
          </w:tcPr>
          <w:p>
            <w:r/>
            <w:r>
              <w:rPr>
                <w:sz w:val="20"/>
              </w:rPr>
              <w:t>SGLT2i</w:t>
            </w:r>
          </w:p>
        </w:tc>
        <w:tc>
          <w:tcPr>
            <w:tcW w:type="dxa" w:w="4536"/>
          </w:tcPr>
          <w:p>
            <w:r/>
            <w:r>
              <w:rPr>
                <w:sz w:val="20"/>
              </w:rPr>
              <w:t>Thể tích dịch + chuyển hóa + viêm/xơ hóa</w:t>
            </w:r>
          </w:p>
        </w:tc>
      </w:tr>
    </w:tbl>
    <w:p>
      <w:pPr>
        <w:spacing w:after="80"/>
      </w:pPr>
      <w:r>
        <w:rPr>
          <w:b w:val="0"/>
        </w:rPr>
      </w:r>
    </w:p>
    <w:p>
      <w:pPr>
        <w:pStyle w:val="Heading1"/>
      </w:pPr>
      <w:r>
        <w:t>1. TRỤ 1: ARNI (Sacubitril/Valsartan) — Khóa RAA + tăng peptide có lợi</w:t>
      </w:r>
    </w:p>
    <w:p>
      <w:pPr>
        <w:spacing w:after="120"/>
      </w:pPr>
      <w:r>
        <w:rPr>
          <w:b/>
        </w:rPr>
        <w:t>ARNI = Angiotensin Receptor–Neprilysin Inhibitor. Đại diện duy nhất hiện nay: Sacubitril/Valsartan (Entresto).</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Thành phần</w:t>
            </w:r>
          </w:p>
        </w:tc>
        <w:tc>
          <w:tcPr>
            <w:tcW w:type="dxa" w:w="4536"/>
            <w:shd w:val="clear" w:color="auto" w:fill="1F3A5F"/>
          </w:tcPr>
          <w:p>
            <w:r/>
            <w:r>
              <w:rPr>
                <w:b/>
                <w:color w:val="FFFFFF"/>
                <w:sz w:val="20"/>
              </w:rPr>
              <w:t>Vai trò</w:t>
            </w:r>
          </w:p>
        </w:tc>
      </w:tr>
      <w:tr>
        <w:tc>
          <w:tcPr>
            <w:tcW w:type="dxa" w:w="4536"/>
          </w:tcPr>
          <w:p>
            <w:r/>
            <w:r>
              <w:rPr>
                <w:sz w:val="20"/>
              </w:rPr>
              <w:t>Sacubitril → Sacubitrilat</w:t>
            </w:r>
          </w:p>
        </w:tc>
        <w:tc>
          <w:tcPr>
            <w:tcW w:type="dxa" w:w="4536"/>
          </w:tcPr>
          <w:p>
            <w:r/>
            <w:r>
              <w:rPr>
                <w:sz w:val="20"/>
              </w:rPr>
              <w:t>Ức chế enzyme neprilysin</w:t>
            </w:r>
          </w:p>
        </w:tc>
      </w:tr>
      <w:tr>
        <w:tc>
          <w:tcPr>
            <w:tcW w:type="dxa" w:w="4536"/>
          </w:tcPr>
          <w:p>
            <w:r/>
            <w:r>
              <w:rPr>
                <w:sz w:val="20"/>
              </w:rPr>
              <w:t>Valsartan</w:t>
            </w:r>
          </w:p>
        </w:tc>
        <w:tc>
          <w:tcPr>
            <w:tcW w:type="dxa" w:w="4536"/>
          </w:tcPr>
          <w:p>
            <w:r/>
            <w:r>
              <w:rPr>
                <w:sz w:val="20"/>
              </w:rPr>
              <w:t>Chẹn thụ thể AT₁ của angiotensin II (giống ARB)</w:t>
            </w:r>
          </w:p>
        </w:tc>
      </w:tr>
    </w:tbl>
    <w:p>
      <w:pPr>
        <w:spacing w:after="80"/>
      </w:pPr>
      <w:r>
        <w:rPr>
          <w:b w:val="0"/>
        </w:rPr>
      </w:r>
    </w:p>
    <w:p>
      <w:pPr>
        <w:pStyle w:val="Heading2"/>
      </w:pPr>
      <w:r>
        <w:t>Cơ chế — hai tác dụng bổ trợ nhau</w:t>
      </w:r>
    </w:p>
    <w:p>
      <w:pPr>
        <w:pStyle w:val="ListBullet"/>
        <w:spacing w:after="60"/>
      </w:pPr>
      <w:r>
        <w:rPr>
          <w:b/>
        </w:rPr>
        <w:t xml:space="preserve">Sacubitrilat ức chế neprilysin: </w:t>
      </w:r>
      <w:r>
        <w:rPr>
          <w:b w:val="0"/>
        </w:rPr>
        <w:t>enzyme này phân hủy các peptide có lợi (BNP, ANP, bradykinin, adrenomedullin) → ức chế neprilysin làm tăng các peptide này → lợi tiểu, giãn mạch, giảm tải.</w:t>
      </w:r>
    </w:p>
    <w:p>
      <w:pPr>
        <w:pStyle w:val="ListBullet"/>
        <w:spacing w:after="60"/>
      </w:pPr>
      <w:r>
        <w:rPr>
          <w:b/>
        </w:rPr>
        <w:t xml:space="preserve">Valsartan chẹn thụ thể AT₁: </w:t>
      </w:r>
      <w:r>
        <w:rPr>
          <w:b w:val="0"/>
        </w:rPr>
        <w:t>chặn angiotensin II → giãn mạch, giảm hậu tải, giảm xơ hóa và tái cấu trúc (remodeling) tim.</w:t>
      </w:r>
    </w:p>
    <w:p>
      <w:pPr>
        <w:pStyle w:val="ListBullet"/>
        <w:spacing w:after="60"/>
      </w:pPr>
      <w:r>
        <w:rPr>
          <w:b/>
        </w:rPr>
        <w:t xml:space="preserve">Điểm mấu chốt: </w:t>
      </w:r>
      <w:r>
        <w:rPr>
          <w:b w:val="0"/>
        </w:rPr>
        <w:t>phải phối hợp 2 thành phần vì nếu chỉ ức chế neprilysin đơn độc, angiotensin II sẽ tăng lên không kiểm soát (gây hại). Valsartan "khóa" chỗ này lại → hiệu quả cộng hợp mà không bị tác dụng phụ.</w:t>
      </w:r>
    </w:p>
    <w:p>
      <w:pPr>
        <w:pStyle w:val="Heading2"/>
      </w:pPr>
      <w:r>
        <w:t>Tác dụng chính</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Tác dụng</w:t>
            </w:r>
          </w:p>
        </w:tc>
        <w:tc>
          <w:tcPr>
            <w:tcW w:type="dxa" w:w="4536"/>
            <w:shd w:val="clear" w:color="auto" w:fill="1F3A5F"/>
          </w:tcPr>
          <w:p>
            <w:r/>
            <w:r>
              <w:rPr>
                <w:b/>
                <w:color w:val="FFFFFF"/>
                <w:sz w:val="20"/>
              </w:rPr>
              <w:t>Cơ chế</w:t>
            </w:r>
          </w:p>
        </w:tc>
      </w:tr>
      <w:tr>
        <w:tc>
          <w:tcPr>
            <w:tcW w:type="dxa" w:w="4536"/>
          </w:tcPr>
          <w:p>
            <w:r/>
            <w:r>
              <w:rPr>
                <w:sz w:val="20"/>
              </w:rPr>
              <w:t>Giảm tiền tải &amp; hậu tải</w:t>
            </w:r>
          </w:p>
        </w:tc>
        <w:tc>
          <w:tcPr>
            <w:tcW w:type="dxa" w:w="4536"/>
          </w:tcPr>
          <w:p>
            <w:r/>
            <w:r>
              <w:rPr>
                <w:sz w:val="20"/>
              </w:rPr>
              <w:t>↑ BNP/ANP (giãn mạch, lợi tiểu) + ↓ angiotensin II</w:t>
            </w:r>
          </w:p>
        </w:tc>
      </w:tr>
      <w:tr>
        <w:tc>
          <w:tcPr>
            <w:tcW w:type="dxa" w:w="4536"/>
          </w:tcPr>
          <w:p>
            <w:r/>
            <w:r>
              <w:rPr>
                <w:sz w:val="20"/>
              </w:rPr>
              <w:t>Chống tái cấu trúc tim (remodeling)</w:t>
            </w:r>
          </w:p>
        </w:tc>
        <w:tc>
          <w:tcPr>
            <w:tcW w:type="dxa" w:w="4536"/>
          </w:tcPr>
          <w:p>
            <w:r/>
            <w:r>
              <w:rPr>
                <w:sz w:val="20"/>
              </w:rPr>
              <w:t>↓ xơ hóa, ↓ phì đại tế bào cơ tim</w:t>
            </w:r>
          </w:p>
        </w:tc>
      </w:tr>
      <w:tr>
        <w:tc>
          <w:tcPr>
            <w:tcW w:type="dxa" w:w="4536"/>
          </w:tcPr>
          <w:p>
            <w:r/>
            <w:r>
              <w:rPr>
                <w:sz w:val="20"/>
              </w:rPr>
              <w:t>Giảm nhập viện &amp; tử vong</w:t>
            </w:r>
          </w:p>
        </w:tc>
        <w:tc>
          <w:tcPr>
            <w:tcW w:type="dxa" w:w="4536"/>
          </w:tcPr>
          <w:p>
            <w:r/>
            <w:r>
              <w:rPr>
                <w:sz w:val="20"/>
              </w:rPr>
              <w:t>Vượt trội enalapril (thử nghiệm PARADIGM-HF 2014)</w:t>
            </w:r>
          </w:p>
        </w:tc>
      </w:tr>
    </w:tbl>
    <w:p>
      <w:pPr>
        <w:spacing w:after="80"/>
      </w:pPr>
      <w:r>
        <w:rPr>
          <w:b w:val="0"/>
        </w:rPr>
      </w:r>
    </w:p>
    <w:p>
      <w:pPr>
        <w:pStyle w:val="Heading1"/>
      </w:pPr>
      <w:r>
        <w:t>2. TRỤ 2: β-blocker — Khóa hệ giao cảm (catecholamine)</w:t>
      </w:r>
    </w:p>
    <w:p>
      <w:pPr>
        <w:spacing w:after="120"/>
      </w:pPr>
      <w:r>
        <w:rPr>
          <w:b/>
        </w:rPr>
        <w:t>Ví dụ có bằng chứng: Bisoprolol, Carvedilol, Metoprolol succinate.</w:t>
      </w:r>
    </w:p>
    <w:p>
      <w:pPr>
        <w:pStyle w:val="Heading2"/>
      </w:pPr>
      <w:r>
        <w:t>Cơ chế</w:t>
      </w:r>
    </w:p>
    <w:p>
      <w:pPr>
        <w:pStyle w:val="ListBullet"/>
        <w:spacing w:after="60"/>
      </w:pPr>
      <w:r>
        <w:rPr>
          <w:b/>
        </w:rPr>
        <w:t xml:space="preserve">Chẹn thụ thể β₁ ở tim: </w:t>
      </w:r>
      <w:r>
        <w:rPr>
          <w:b w:val="0"/>
        </w:rPr>
        <w:t>chặn norepinephrine/adrenaline (tăng mạnh trong suy tim) → tim "nghỉ ngơi", giảm nhịp và giảm tiêu thụ O₂.</w:t>
      </w:r>
    </w:p>
    <w:p>
      <w:pPr>
        <w:pStyle w:val="Heading2"/>
      </w:pPr>
      <w:r>
        <w:t>Tác dụng</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Tác dụng</w:t>
            </w:r>
          </w:p>
        </w:tc>
        <w:tc>
          <w:tcPr>
            <w:tcW w:type="dxa" w:w="4536"/>
            <w:shd w:val="clear" w:color="auto" w:fill="1F3A5F"/>
          </w:tcPr>
          <w:p>
            <w:r/>
            <w:r>
              <w:rPr>
                <w:b/>
                <w:color w:val="FFFFFF"/>
                <w:sz w:val="20"/>
              </w:rPr>
              <w:t>Cơ chế</w:t>
            </w:r>
          </w:p>
        </w:tc>
      </w:tr>
      <w:tr>
        <w:tc>
          <w:tcPr>
            <w:tcW w:type="dxa" w:w="4536"/>
          </w:tcPr>
          <w:p>
            <w:r/>
            <w:r>
              <w:rPr>
                <w:sz w:val="20"/>
              </w:rPr>
              <w:t>Giảm nhịp tim &amp; tiêu thụ O₂</w:t>
            </w:r>
          </w:p>
        </w:tc>
        <w:tc>
          <w:tcPr>
            <w:tcW w:type="dxa" w:w="4536"/>
          </w:tcPr>
          <w:p>
            <w:r/>
            <w:r>
              <w:rPr>
                <w:sz w:val="20"/>
              </w:rPr>
              <w:t>↓ hoạt động β₁</w:t>
            </w:r>
          </w:p>
        </w:tc>
      </w:tr>
      <w:tr>
        <w:tc>
          <w:tcPr>
            <w:tcW w:type="dxa" w:w="4536"/>
          </w:tcPr>
          <w:p>
            <w:r/>
            <w:r>
              <w:rPr>
                <w:sz w:val="20"/>
              </w:rPr>
              <w:t>Cải thiện co bóp về lâu dài</w:t>
            </w:r>
          </w:p>
        </w:tc>
        <w:tc>
          <w:tcPr>
            <w:tcW w:type="dxa" w:w="4536"/>
          </w:tcPr>
          <w:p>
            <w:r/>
            <w:r>
              <w:rPr>
                <w:sz w:val="20"/>
              </w:rPr>
              <w:t>↓ độc tính catecholamine lên cơ tim</w:t>
            </w:r>
          </w:p>
        </w:tc>
      </w:tr>
      <w:tr>
        <w:tc>
          <w:tcPr>
            <w:tcW w:type="dxa" w:w="4536"/>
          </w:tcPr>
          <w:p>
            <w:r/>
            <w:r>
              <w:rPr>
                <w:sz w:val="20"/>
              </w:rPr>
              <w:t>Chống remodeling &amp; tái cấu trúc</w:t>
            </w:r>
          </w:p>
        </w:tc>
        <w:tc>
          <w:tcPr>
            <w:tcW w:type="dxa" w:w="4536"/>
          </w:tcPr>
          <w:p>
            <w:r/>
            <w:r>
              <w:rPr>
                <w:sz w:val="20"/>
              </w:rPr>
              <w:t>↓ xơ hóa, ↓ phì đại, ↑ dự trữ năng lượng</w:t>
            </w:r>
          </w:p>
        </w:tc>
      </w:tr>
      <w:tr>
        <w:tc>
          <w:tcPr>
            <w:tcW w:type="dxa" w:w="4536"/>
          </w:tcPr>
          <w:p>
            <w:r/>
            <w:r>
              <w:rPr>
                <w:sz w:val="20"/>
              </w:rPr>
              <w:t>Giảm đột tử do loạn nhịp</w:t>
            </w:r>
          </w:p>
        </w:tc>
        <w:tc>
          <w:tcPr>
            <w:tcW w:type="dxa" w:w="4536"/>
          </w:tcPr>
          <w:p>
            <w:r/>
            <w:r>
              <w:rPr>
                <w:sz w:val="20"/>
              </w:rPr>
              <w:t>Ổn định màng tế bào, ↓ tăng trương lực giao cảm</w:t>
            </w:r>
          </w:p>
        </w:tc>
      </w:tr>
    </w:tbl>
    <w:p>
      <w:pPr>
        <w:spacing w:after="80"/>
      </w:pPr>
      <w:r>
        <w:rPr>
          <w:b w:val="0"/>
        </w:rPr>
      </w:r>
    </w:p>
    <w:p>
      <w:pPr>
        <w:spacing w:after="120"/>
      </w:pPr>
      <w:r>
        <w:rPr>
          <w:b/>
        </w:rPr>
        <w:t xml:space="preserve">Lưu ý quan trọng: </w:t>
      </w:r>
      <w:r>
        <w:rPr>
          <w:b w:val="0"/>
        </w:rPr>
        <w:t>β-blocker ban đầu có thể làm tim yếu hơn (tác dụng inotrope âm) nhưng về lâu dài bảo vệ tim mạnh nhất. Phải khởi liều thấp và tăng dần (start low, go slow).</w:t>
      </w:r>
    </w:p>
    <w:p>
      <w:pPr>
        <w:pStyle w:val="Heading1"/>
      </w:pPr>
      <w:r>
        <w:t>3. TRỤ 3: MRA (Mineralocorticoid Receptor Antagonist) — Khóa Aldosterone</w:t>
      </w:r>
    </w:p>
    <w:p>
      <w:pPr>
        <w:spacing w:after="120"/>
      </w:pPr>
      <w:r>
        <w:rPr>
          <w:b/>
        </w:rPr>
        <w:t>Ví dụ: Spironolactone, Eplerenone.</w:t>
      </w:r>
    </w:p>
    <w:p>
      <w:pPr>
        <w:pStyle w:val="Heading2"/>
      </w:pPr>
      <w:r>
        <w:t>Cơ chế</w:t>
      </w:r>
    </w:p>
    <w:p>
      <w:pPr>
        <w:pStyle w:val="ListBullet"/>
        <w:spacing w:after="60"/>
      </w:pPr>
      <w:r>
        <w:rPr>
          <w:b/>
        </w:rPr>
        <w:t xml:space="preserve">Aldosterone </w:t>
      </w:r>
      <w:r>
        <w:rPr>
          <w:b w:val="0"/>
        </w:rPr>
        <w:t>(tăng do hệ RAA hoạt hóa) tác động lên thụ thể mineralocorticoid ở thận, tim và mạch máu.</w:t>
      </w:r>
    </w:p>
    <w:p>
      <w:pPr>
        <w:pStyle w:val="ListBullet"/>
        <w:spacing w:after="60"/>
      </w:pPr>
      <w:r>
        <w:rPr>
          <w:b/>
        </w:rPr>
        <w:t xml:space="preserve">MRA chẹn thụ thể này </w:t>
      </w:r>
      <w:r>
        <w:rPr>
          <w:b w:val="0"/>
        </w:rPr>
        <w:t>→ chặn toàn bộ tác động có hại của aldosterone.</w:t>
      </w:r>
    </w:p>
    <w:p>
      <w:pPr>
        <w:pStyle w:val="Heading2"/>
      </w:pPr>
      <w:r>
        <w:t>Tác dụng</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Tác dụng</w:t>
            </w:r>
          </w:p>
        </w:tc>
        <w:tc>
          <w:tcPr>
            <w:tcW w:type="dxa" w:w="4536"/>
            <w:shd w:val="clear" w:color="auto" w:fill="1F3A5F"/>
          </w:tcPr>
          <w:p>
            <w:r/>
            <w:r>
              <w:rPr>
                <w:b/>
                <w:color w:val="FFFFFF"/>
                <w:sz w:val="20"/>
              </w:rPr>
              <w:t>Cơ chế</w:t>
            </w:r>
          </w:p>
        </w:tc>
      </w:tr>
      <w:tr>
        <w:tc>
          <w:tcPr>
            <w:tcW w:type="dxa" w:w="4536"/>
          </w:tcPr>
          <w:p>
            <w:r/>
            <w:r>
              <w:rPr>
                <w:sz w:val="20"/>
              </w:rPr>
              <w:t>Lợi tiểu nhẹ, giữ K⁺</w:t>
            </w:r>
          </w:p>
        </w:tc>
        <w:tc>
          <w:tcPr>
            <w:tcW w:type="dxa" w:w="4536"/>
          </w:tcPr>
          <w:p>
            <w:r/>
            <w:r>
              <w:rPr>
                <w:sz w:val="20"/>
              </w:rPr>
              <w:t>↓ tái hấp thu Na⁺ ở thận</w:t>
            </w:r>
          </w:p>
        </w:tc>
      </w:tr>
      <w:tr>
        <w:tc>
          <w:tcPr>
            <w:tcW w:type="dxa" w:w="4536"/>
          </w:tcPr>
          <w:p>
            <w:r/>
            <w:r>
              <w:rPr>
                <w:sz w:val="20"/>
              </w:rPr>
              <w:t>Chống xơ hóa cơ tim &amp; mạch máu</w:t>
            </w:r>
          </w:p>
        </w:tc>
        <w:tc>
          <w:tcPr>
            <w:tcW w:type="dxa" w:w="4536"/>
          </w:tcPr>
          <w:p>
            <w:r/>
            <w:r>
              <w:rPr>
                <w:sz w:val="20"/>
              </w:rPr>
              <w:t>Chặn tác động xơ hóa của aldosterone</w:t>
            </w:r>
          </w:p>
        </w:tc>
      </w:tr>
      <w:tr>
        <w:tc>
          <w:tcPr>
            <w:tcW w:type="dxa" w:w="4536"/>
          </w:tcPr>
          <w:p>
            <w:r/>
            <w:r>
              <w:rPr>
                <w:sz w:val="20"/>
              </w:rPr>
              <w:t>Giảm remodeling</w:t>
            </w:r>
          </w:p>
        </w:tc>
        <w:tc>
          <w:tcPr>
            <w:tcW w:type="dxa" w:w="4536"/>
          </w:tcPr>
          <w:p>
            <w:r/>
            <w:r>
              <w:rPr>
                <w:sz w:val="20"/>
              </w:rPr>
              <w:t>↓ phì đại, ↓ xơ hóa, ↓ apoptosis</w:t>
            </w:r>
          </w:p>
        </w:tc>
      </w:tr>
      <w:tr>
        <w:tc>
          <w:tcPr>
            <w:tcW w:type="dxa" w:w="4536"/>
          </w:tcPr>
          <w:p>
            <w:r/>
            <w:r>
              <w:rPr>
                <w:sz w:val="20"/>
              </w:rPr>
              <w:t>Giảm đột tử &amp; nhập viện</w:t>
            </w:r>
          </w:p>
        </w:tc>
        <w:tc>
          <w:tcPr>
            <w:tcW w:type="dxa" w:w="4536"/>
          </w:tcPr>
          <w:p>
            <w:r/>
            <w:r>
              <w:rPr>
                <w:sz w:val="20"/>
              </w:rPr>
              <w:t>RALES, EMPHASIS-HF đã chứng minh</w:t>
            </w:r>
          </w:p>
        </w:tc>
      </w:tr>
    </w:tbl>
    <w:p>
      <w:pPr>
        <w:spacing w:after="80"/>
      </w:pPr>
      <w:r>
        <w:rPr>
          <w:b w:val="0"/>
        </w:rPr>
      </w:r>
    </w:p>
    <w:p>
      <w:pPr>
        <w:spacing w:after="120"/>
      </w:pPr>
      <w:r>
        <w:rPr>
          <w:b/>
        </w:rPr>
        <w:t xml:space="preserve">Lưu ý: </w:t>
      </w:r>
      <w:r>
        <w:rPr>
          <w:b w:val="0"/>
        </w:rPr>
        <w:t>MRA tăng nguy cơ tăng kali máu khi phối hợp ACEi/ARNI → cần theo dõi K⁺ và chức năng thận.</w:t>
      </w:r>
    </w:p>
    <w:p>
      <w:pPr>
        <w:pStyle w:val="Heading1"/>
      </w:pPr>
      <w:r>
        <w:t>4. TRỤ 4: SGLT2i — Lợi tiểu + Chuyển hóa + Chống viêm</w:t>
      </w:r>
    </w:p>
    <w:p>
      <w:pPr>
        <w:spacing w:after="120"/>
      </w:pPr>
      <w:r>
        <w:rPr>
          <w:b/>
        </w:rPr>
        <w:t>Ví dụ: Dapagliflozin, Empagliflozin (DAPA-HF, EMPEROR).</w:t>
      </w:r>
    </w:p>
    <w:p>
      <w:pPr>
        <w:pStyle w:val="Heading2"/>
      </w:pPr>
      <w:r>
        <w:t>Cơ chế (đa tầng)</w:t>
      </w:r>
    </w:p>
    <w:p>
      <w:pPr>
        <w:pStyle w:val="ListBullet"/>
        <w:spacing w:after="60"/>
      </w:pPr>
      <w:r>
        <w:rPr>
          <w:b/>
        </w:rPr>
        <w:t xml:space="preserve">Ức chế đồng vận chuyển Na⁺-Glucose-2 </w:t>
      </w:r>
      <w:r>
        <w:rPr>
          <w:b w:val="0"/>
        </w:rPr>
        <w:t>ở ống lượn gần → lợi tiểu thẩm thấu nhẹ (giảm tiền tải/hậu tải) mà không kích hoạt quá mức hệ RAA/giao cảm (khác lợi tiểu quai).</w:t>
      </w:r>
    </w:p>
    <w:p>
      <w:pPr>
        <w:pStyle w:val="ListBullet"/>
        <w:spacing w:after="60"/>
      </w:pPr>
      <w:r>
        <w:rPr>
          <w:b/>
        </w:rPr>
        <w:t xml:space="preserve">Tăng ketone (β-hydroxybutyrate): </w:t>
      </w:r>
      <w:r>
        <w:rPr>
          <w:b w:val="0"/>
        </w:rPr>
        <w:t>tim suy "chuyển sang" dùng ketone — nguồn năng lượng hiệu quả hơn glucose (nhiều ATP hơn trên mỗi đơn vị O₂).</w:t>
      </w:r>
    </w:p>
    <w:p>
      <w:pPr>
        <w:pStyle w:val="ListBullet"/>
        <w:spacing w:after="60"/>
      </w:pPr>
      <w:r>
        <w:rPr>
          <w:b/>
        </w:rPr>
        <w:t xml:space="preserve">Giảm viêm, xơ hóa, stress oxy hóa </w:t>
      </w:r>
      <w:r>
        <w:rPr>
          <w:b w:val="0"/>
        </w:rPr>
        <w:t>→ cải thiện chức năng nội mô và cơ tim.</w:t>
      </w:r>
    </w:p>
    <w:p>
      <w:pPr>
        <w:pStyle w:val="Heading2"/>
      </w:pPr>
      <w:r>
        <w:t>Tác dụng</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Tác dụng</w:t>
            </w:r>
          </w:p>
        </w:tc>
        <w:tc>
          <w:tcPr>
            <w:tcW w:type="dxa" w:w="4536"/>
            <w:shd w:val="clear" w:color="auto" w:fill="1F3A5F"/>
          </w:tcPr>
          <w:p>
            <w:r/>
            <w:r>
              <w:rPr>
                <w:b/>
                <w:color w:val="FFFFFF"/>
                <w:sz w:val="20"/>
              </w:rPr>
              <w:t>Cơ chế</w:t>
            </w:r>
          </w:p>
        </w:tc>
      </w:tr>
      <w:tr>
        <w:tc>
          <w:tcPr>
            <w:tcW w:type="dxa" w:w="4536"/>
          </w:tcPr>
          <w:p>
            <w:r/>
            <w:r>
              <w:rPr>
                <w:sz w:val="20"/>
              </w:rPr>
              <w:t>Giảm sung huyết</w:t>
            </w:r>
          </w:p>
        </w:tc>
        <w:tc>
          <w:tcPr>
            <w:tcW w:type="dxa" w:w="4536"/>
          </w:tcPr>
          <w:p>
            <w:r/>
            <w:r>
              <w:rPr>
                <w:sz w:val="20"/>
              </w:rPr>
              <w:t>Lợi tiểu thẩm thấu nhẹ</w:t>
            </w:r>
          </w:p>
        </w:tc>
      </w:tr>
      <w:tr>
        <w:tc>
          <w:tcPr>
            <w:tcW w:type="dxa" w:w="4536"/>
          </w:tcPr>
          <w:p>
            <w:r/>
            <w:r>
              <w:rPr>
                <w:sz w:val="20"/>
              </w:rPr>
              <w:t>Cải thiện hiệu suất tim</w:t>
            </w:r>
          </w:p>
        </w:tc>
        <w:tc>
          <w:tcPr>
            <w:tcW w:type="dxa" w:w="4536"/>
          </w:tcPr>
          <w:p>
            <w:r/>
            <w:r>
              <w:rPr>
                <w:sz w:val="20"/>
              </w:rPr>
              <w:t>Tim dùng ketone (nhiều ATP / O₂ hơn)</w:t>
            </w:r>
          </w:p>
        </w:tc>
      </w:tr>
      <w:tr>
        <w:tc>
          <w:tcPr>
            <w:tcW w:type="dxa" w:w="4536"/>
          </w:tcPr>
          <w:p>
            <w:r/>
            <w:r>
              <w:rPr>
                <w:sz w:val="20"/>
              </w:rPr>
              <w:t>Bảo vệ thận</w:t>
            </w:r>
          </w:p>
        </w:tc>
        <w:tc>
          <w:tcPr>
            <w:tcW w:type="dxa" w:w="4536"/>
          </w:tcPr>
          <w:p>
            <w:r/>
            <w:r>
              <w:rPr>
                <w:sz w:val="20"/>
              </w:rPr>
              <w:t>Giảm áp lực cầu thận</w:t>
            </w:r>
          </w:p>
        </w:tc>
      </w:tr>
      <w:tr>
        <w:tc>
          <w:tcPr>
            <w:tcW w:type="dxa" w:w="4536"/>
          </w:tcPr>
          <w:p>
            <w:r/>
            <w:r>
              <w:rPr>
                <w:sz w:val="20"/>
              </w:rPr>
              <w:t>Chống remodeling</w:t>
            </w:r>
          </w:p>
        </w:tc>
        <w:tc>
          <w:tcPr>
            <w:tcW w:type="dxa" w:w="4536"/>
          </w:tcPr>
          <w:p>
            <w:r/>
            <w:r>
              <w:rPr>
                <w:sz w:val="20"/>
              </w:rPr>
              <w:t>↓ viêm, ↓ xơ hóa</w:t>
            </w:r>
          </w:p>
        </w:tc>
      </w:tr>
      <w:tr>
        <w:tc>
          <w:tcPr>
            <w:tcW w:type="dxa" w:w="4536"/>
          </w:tcPr>
          <w:p>
            <w:r/>
            <w:r>
              <w:rPr>
                <w:sz w:val="20"/>
              </w:rPr>
              <w:t>Dùng được cả người KHÔNG tiểu đường</w:t>
            </w:r>
          </w:p>
        </w:tc>
        <w:tc>
          <w:tcPr>
            <w:tcW w:type="dxa" w:w="4536"/>
          </w:tcPr>
          <w:p>
            <w:r/>
            <w:r>
              <w:rPr>
                <w:sz w:val="20"/>
              </w:rPr>
              <w:t>Lợi ích độc lập với hạ đường huyết</w:t>
            </w:r>
          </w:p>
        </w:tc>
      </w:tr>
    </w:tbl>
    <w:p>
      <w:pPr>
        <w:spacing w:after="80"/>
      </w:pPr>
      <w:r>
        <w:rPr>
          <w:b w:val="0"/>
        </w:rPr>
      </w:r>
    </w:p>
    <w:p>
      <w:pPr>
        <w:pStyle w:val="Heading1"/>
      </w:pPr>
      <w:r>
        <w:t>5. VÌ SAO 4 TRỤ PHỐI HỢP LẠI "MẠNH HƠN TỔNG" (SYNERGY)?</w:t>
      </w:r>
    </w:p>
    <w:p>
      <w:pPr>
        <w:spacing w:after="120"/>
      </w:pPr>
      <w:r>
        <w:rPr>
          <w:b w:val="0"/>
        </w:rPr>
        <w:t>Mỗi trụ cột tấn công một con đường bệnh lý khác nhau và chúng bảo vệ lẫn nhau:</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Con đường bệnh lý</w:t>
            </w:r>
          </w:p>
        </w:tc>
        <w:tc>
          <w:tcPr>
            <w:tcW w:type="dxa" w:w="4536"/>
            <w:shd w:val="clear" w:color="auto" w:fill="1F3A5F"/>
          </w:tcPr>
          <w:p>
            <w:r/>
            <w:r>
              <w:rPr>
                <w:b/>
                <w:color w:val="FFFFFF"/>
                <w:sz w:val="20"/>
              </w:rPr>
              <w:t>Trụ cột khóa lại</w:t>
            </w:r>
          </w:p>
        </w:tc>
      </w:tr>
      <w:tr>
        <w:tc>
          <w:tcPr>
            <w:tcW w:type="dxa" w:w="4536"/>
          </w:tcPr>
          <w:p>
            <w:r/>
            <w:r>
              <w:rPr>
                <w:sz w:val="20"/>
              </w:rPr>
              <w:t>Hệ RAA (Ang II, aldosterone)</w:t>
            </w:r>
          </w:p>
        </w:tc>
        <w:tc>
          <w:tcPr>
            <w:tcW w:type="dxa" w:w="4536"/>
          </w:tcPr>
          <w:p>
            <w:r/>
            <w:r>
              <w:rPr>
                <w:sz w:val="20"/>
              </w:rPr>
              <w:t>ARNI + MRA</w:t>
            </w:r>
          </w:p>
        </w:tc>
      </w:tr>
      <w:tr>
        <w:tc>
          <w:tcPr>
            <w:tcW w:type="dxa" w:w="4536"/>
          </w:tcPr>
          <w:p>
            <w:r/>
            <w:r>
              <w:rPr>
                <w:sz w:val="20"/>
              </w:rPr>
              <w:t>Hệ giao cảm (catecholamine)</w:t>
            </w:r>
          </w:p>
        </w:tc>
        <w:tc>
          <w:tcPr>
            <w:tcW w:type="dxa" w:w="4536"/>
          </w:tcPr>
          <w:p>
            <w:r/>
            <w:r>
              <w:rPr>
                <w:sz w:val="20"/>
              </w:rPr>
              <w:t>β-blocker</w:t>
            </w:r>
          </w:p>
        </w:tc>
      </w:tr>
      <w:tr>
        <w:tc>
          <w:tcPr>
            <w:tcW w:type="dxa" w:w="4536"/>
          </w:tcPr>
          <w:p>
            <w:r/>
            <w:r>
              <w:rPr>
                <w:sz w:val="20"/>
              </w:rPr>
              <w:t>Neprilysin / peptide có lợi</w:t>
            </w:r>
          </w:p>
        </w:tc>
        <w:tc>
          <w:tcPr>
            <w:tcW w:type="dxa" w:w="4536"/>
          </w:tcPr>
          <w:p>
            <w:r/>
            <w:r>
              <w:rPr>
                <w:sz w:val="20"/>
              </w:rPr>
              <w:t>ARNI</w:t>
            </w:r>
          </w:p>
        </w:tc>
      </w:tr>
      <w:tr>
        <w:tc>
          <w:tcPr>
            <w:tcW w:type="dxa" w:w="4536"/>
          </w:tcPr>
          <w:p>
            <w:r/>
            <w:r>
              <w:rPr>
                <w:sz w:val="20"/>
              </w:rPr>
              <w:t>Thể tích &amp; chuyển hóa</w:t>
            </w:r>
          </w:p>
        </w:tc>
        <w:tc>
          <w:tcPr>
            <w:tcW w:type="dxa" w:w="4536"/>
          </w:tcPr>
          <w:p>
            <w:r/>
            <w:r>
              <w:rPr>
                <w:sz w:val="20"/>
              </w:rPr>
              <w:t>SGLT2i</w:t>
            </w:r>
          </w:p>
        </w:tc>
      </w:tr>
    </w:tbl>
    <w:p>
      <w:pPr>
        <w:spacing w:after="80"/>
      </w:pPr>
      <w:r>
        <w:rPr>
          <w:b w:val="0"/>
        </w:rPr>
      </w:r>
    </w:p>
    <w:p>
      <w:pPr>
        <w:pStyle w:val="ListBullet"/>
        <w:spacing w:after="60"/>
      </w:pPr>
      <w:r>
        <w:rPr>
          <w:b/>
        </w:rPr>
        <w:t xml:space="preserve">ARNI + MRA </w:t>
      </w:r>
      <w:r>
        <w:rPr>
          <w:b w:val="0"/>
        </w:rPr>
        <w:t>cùng khóa RAA ở 2 điểm khác nhau → tác dụng cộng hợp.</w:t>
      </w:r>
    </w:p>
    <w:p>
      <w:pPr>
        <w:pStyle w:val="ListBullet"/>
        <w:spacing w:after="60"/>
      </w:pPr>
      <w:r>
        <w:rPr>
          <w:b/>
        </w:rPr>
        <w:t xml:space="preserve">ARNI + MRA </w:t>
      </w:r>
      <w:r>
        <w:rPr>
          <w:b w:val="0"/>
        </w:rPr>
        <w:t>đều tăng K⁺ → theo dõi và phối hợp tránh tăng kali máu.</w:t>
      </w:r>
    </w:p>
    <w:p>
      <w:pPr>
        <w:pStyle w:val="ListBullet"/>
        <w:spacing w:after="60"/>
      </w:pPr>
      <w:r>
        <w:rPr>
          <w:b/>
        </w:rPr>
        <w:t xml:space="preserve">β-blocker </w:t>
      </w:r>
      <w:r>
        <w:rPr>
          <w:b w:val="0"/>
        </w:rPr>
        <w:t>giảm gánh nặng giao cảm → giúp các thuốc còn lại hiệu quả hơn.</w:t>
      </w:r>
    </w:p>
    <w:p>
      <w:pPr>
        <w:pStyle w:val="ListBullet"/>
        <w:spacing w:after="60"/>
      </w:pPr>
      <w:r>
        <w:rPr>
          <w:b/>
        </w:rPr>
        <w:t xml:space="preserve">SGLT2i bảo vệ thận </w:t>
      </w:r>
      <w:r>
        <w:rPr>
          <w:b w:val="0"/>
        </w:rPr>
        <w:t>→ giúp duy trì suốt đời các thuốc khác.</w:t>
      </w:r>
    </w:p>
    <w:p>
      <w:pPr>
        <w:pStyle w:val="Heading1"/>
      </w:pPr>
      <w:r>
        <w:t>6. BẢNG SO SÁNH NHANH 4 TRỤ CỘT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val="clear" w:color="auto" w:fill="1F3A5F"/>
          </w:tcPr>
          <w:p>
            <w:r/>
            <w:r>
              <w:rPr>
                <w:b/>
                <w:color w:val="FFFFFF"/>
                <w:sz w:val="20"/>
              </w:rPr>
              <w:t>Trụ cột</w:t>
            </w:r>
          </w:p>
        </w:tc>
        <w:tc>
          <w:tcPr>
            <w:tcW w:type="dxa" w:w="2268"/>
            <w:shd w:val="clear" w:color="auto" w:fill="1F3A5F"/>
          </w:tcPr>
          <w:p>
            <w:r/>
            <w:r>
              <w:rPr>
                <w:b/>
                <w:color w:val="FFFFFF"/>
                <w:sz w:val="20"/>
              </w:rPr>
              <w:t>Mục tiêu chính</w:t>
            </w:r>
          </w:p>
        </w:tc>
        <w:tc>
          <w:tcPr>
            <w:tcW w:type="dxa" w:w="2268"/>
            <w:shd w:val="clear" w:color="auto" w:fill="1F3A5F"/>
          </w:tcPr>
          <w:p>
            <w:r/>
            <w:r>
              <w:rPr>
                <w:b/>
                <w:color w:val="FFFFFF"/>
                <w:sz w:val="20"/>
              </w:rPr>
              <w:t>Tác dụng phụ hay gặp</w:t>
            </w:r>
          </w:p>
        </w:tc>
        <w:tc>
          <w:tcPr>
            <w:tcW w:type="dxa" w:w="2268"/>
            <w:shd w:val="clear" w:color="auto" w:fill="1F3A5F"/>
          </w:tcPr>
          <w:p>
            <w:r/>
            <w:r>
              <w:rPr>
                <w:b/>
                <w:color w:val="FFFFFF"/>
                <w:sz w:val="20"/>
              </w:rPr>
              <w:t>Bằng chứng (thử nghiệm)</w:t>
            </w:r>
          </w:p>
        </w:tc>
      </w:tr>
      <w:tr>
        <w:tc>
          <w:tcPr>
            <w:tcW w:type="dxa" w:w="2268"/>
          </w:tcPr>
          <w:p>
            <w:r/>
            <w:r>
              <w:rPr>
                <w:sz w:val="20"/>
              </w:rPr>
              <w:t>ARNI</w:t>
            </w:r>
          </w:p>
        </w:tc>
        <w:tc>
          <w:tcPr>
            <w:tcW w:type="dxa" w:w="2268"/>
          </w:tcPr>
          <w:p>
            <w:r/>
            <w:r>
              <w:rPr>
                <w:sz w:val="20"/>
              </w:rPr>
              <w:t>RAA + neprilysin</w:t>
            </w:r>
          </w:p>
        </w:tc>
        <w:tc>
          <w:tcPr>
            <w:tcW w:type="dxa" w:w="2268"/>
          </w:tcPr>
          <w:p>
            <w:r/>
            <w:r>
              <w:rPr>
                <w:sz w:val="20"/>
              </w:rPr>
              <w:t>Hạ HA, tăng K⁺, phù mạch</w:t>
            </w:r>
          </w:p>
        </w:tc>
        <w:tc>
          <w:tcPr>
            <w:tcW w:type="dxa" w:w="2268"/>
          </w:tcPr>
          <w:p>
            <w:r/>
            <w:r>
              <w:rPr>
                <w:sz w:val="20"/>
              </w:rPr>
              <w:t>PARADIGM-HF</w:t>
            </w:r>
          </w:p>
        </w:tc>
      </w:tr>
      <w:tr>
        <w:tc>
          <w:tcPr>
            <w:tcW w:type="dxa" w:w="2268"/>
          </w:tcPr>
          <w:p>
            <w:r/>
            <w:r>
              <w:rPr>
                <w:sz w:val="20"/>
              </w:rPr>
              <w:t>β-blocker</w:t>
            </w:r>
          </w:p>
        </w:tc>
        <w:tc>
          <w:tcPr>
            <w:tcW w:type="dxa" w:w="2268"/>
          </w:tcPr>
          <w:p>
            <w:r/>
            <w:r>
              <w:rPr>
                <w:sz w:val="20"/>
              </w:rPr>
              <w:t>Giao cảm</w:t>
            </w:r>
          </w:p>
        </w:tc>
        <w:tc>
          <w:tcPr>
            <w:tcW w:type="dxa" w:w="2268"/>
          </w:tcPr>
          <w:p>
            <w:r/>
            <w:r>
              <w:rPr>
                <w:sz w:val="20"/>
              </w:rPr>
              <w:t>Nhịp chậm, mệt, hạ HA</w:t>
            </w:r>
          </w:p>
        </w:tc>
        <w:tc>
          <w:tcPr>
            <w:tcW w:type="dxa" w:w="2268"/>
          </w:tcPr>
          <w:p>
            <w:r/>
            <w:r>
              <w:rPr>
                <w:sz w:val="20"/>
              </w:rPr>
              <w:t>MERIT-HF, COPERNICUS</w:t>
            </w:r>
          </w:p>
        </w:tc>
      </w:tr>
      <w:tr>
        <w:tc>
          <w:tcPr>
            <w:tcW w:type="dxa" w:w="2268"/>
          </w:tcPr>
          <w:p>
            <w:r/>
            <w:r>
              <w:rPr>
                <w:sz w:val="20"/>
              </w:rPr>
              <w:t>MRA</w:t>
            </w:r>
          </w:p>
        </w:tc>
        <w:tc>
          <w:tcPr>
            <w:tcW w:type="dxa" w:w="2268"/>
          </w:tcPr>
          <w:p>
            <w:r/>
            <w:r>
              <w:rPr>
                <w:sz w:val="20"/>
              </w:rPr>
              <w:t>Aldosterone</w:t>
            </w:r>
          </w:p>
        </w:tc>
        <w:tc>
          <w:tcPr>
            <w:tcW w:type="dxa" w:w="2268"/>
          </w:tcPr>
          <w:p>
            <w:r/>
            <w:r>
              <w:rPr>
                <w:sz w:val="20"/>
              </w:rPr>
              <w:t>Tăng K⁺, nữ hóa vú (spironolactone)</w:t>
            </w:r>
          </w:p>
        </w:tc>
        <w:tc>
          <w:tcPr>
            <w:tcW w:type="dxa" w:w="2268"/>
          </w:tcPr>
          <w:p>
            <w:r/>
            <w:r>
              <w:rPr>
                <w:sz w:val="20"/>
              </w:rPr>
              <w:t>RALES, EMPHASIS-HF</w:t>
            </w:r>
          </w:p>
        </w:tc>
      </w:tr>
      <w:tr>
        <w:tc>
          <w:tcPr>
            <w:tcW w:type="dxa" w:w="2268"/>
          </w:tcPr>
          <w:p>
            <w:r/>
            <w:r>
              <w:rPr>
                <w:sz w:val="20"/>
              </w:rPr>
              <w:t>SGLT2i</w:t>
            </w:r>
          </w:p>
        </w:tc>
        <w:tc>
          <w:tcPr>
            <w:tcW w:type="dxa" w:w="2268"/>
          </w:tcPr>
          <w:p>
            <w:r/>
            <w:r>
              <w:rPr>
                <w:sz w:val="20"/>
              </w:rPr>
              <w:t>Thể tích + chuyển hóa</w:t>
            </w:r>
          </w:p>
        </w:tc>
        <w:tc>
          <w:tcPr>
            <w:tcW w:type="dxa" w:w="2268"/>
          </w:tcPr>
          <w:p>
            <w:r/>
            <w:r>
              <w:rPr>
                <w:sz w:val="20"/>
              </w:rPr>
              <w:t>Nhiễm nấm sinh dục, hạ HA</w:t>
            </w:r>
          </w:p>
        </w:tc>
        <w:tc>
          <w:tcPr>
            <w:tcW w:type="dxa" w:w="2268"/>
          </w:tcPr>
          <w:p>
            <w:r/>
            <w:r>
              <w:rPr>
                <w:sz w:val="20"/>
              </w:rPr>
              <w:t>DAPA-HF, EMPEROR</w:t>
            </w:r>
          </w:p>
        </w:tc>
      </w:tr>
    </w:tbl>
    <w:p>
      <w:pPr>
        <w:spacing w:after="80"/>
      </w:pPr>
      <w:r>
        <w:rPr>
          <w:b w:val="0"/>
        </w:rPr>
      </w:r>
    </w:p>
    <w:p>
      <w:pPr>
        <w:spacing w:after="120"/>
      </w:pPr>
      <w:r>
        <w:rPr>
          <w:b/>
        </w:rPr>
        <w:t xml:space="preserve">Lưu ý khởi trị sớm: </w:t>
      </w:r>
      <w:r>
        <w:rPr>
          <w:b w:val="0"/>
        </w:rPr>
        <w:t>Các hướng dẫn hiện đại nhấn mạnh khởi trị phối hợp 4 trụ cột sớm, từng thuốc với liều thấp rồi tăng dần đến liều đích, thay vì tuần tự từng thuốc một.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