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0"/>
        </w:rPr>
        <w:t>HƯỚNG DẪN ĐỌC XÉT NGHIỆM PEPTIDE LỢI NIỆU (BNP VÀ NT-proBNP)</w:t>
      </w:r>
    </w:p>
    <w:p>
      <w:pPr>
        <w:spacing w:after="280"/>
      </w:pPr>
      <w:r>
        <w:rPr>
          <w:i/>
          <w:color w:val="555555"/>
          <w:sz w:val="22"/>
        </w:rPr>
        <w:t>Bài học Lâm sàng IM-22 — Chuẩn hóa chẩn đoán &amp; Nhiễu lâm sàng theo ESC/ACC 2026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1. Bản chất Sinh học: BNP vs NT-proBNP</w:t>
      </w:r>
    </w:p>
    <w:p>
      <w:r>
        <w:t>Khi tế bào cơ tim (chủ yếu là tâm thất) bị căng giãn hoặc tăng áp lực thành, chúng sẽ tổng hợp tiền chất pre-proBNP → cắt thành proBNP (108 amino acid). Enzym furin hoặc corin tiếp tục phân cắt proBNP trong máu thành 2 phần:</w:t>
      </w:r>
    </w:p>
    <w:p>
      <w:pPr>
        <w:pStyle w:val="ListBullet"/>
      </w:pPr>
      <w:r>
        <w:rPr>
          <w:b/>
        </w:rPr>
        <w:t xml:space="preserve">BNP (B-type Natriuretic Peptide - 32 aa): </w:t>
      </w:r>
      <w:r>
        <w:t>Dạng có hoạt tính sinh học (gây lợi niệu, thải natri, giãn mạch, giảm giao cảm). Thời gian bán thải ngắn (~20 phút). Thải trừ chính qua enzym Neprilysin và thụ thể NPR-C.</w:t>
      </w:r>
    </w:p>
    <w:p>
      <w:pPr>
        <w:pStyle w:val="ListBullet"/>
      </w:pPr>
      <w:r>
        <w:rPr>
          <w:b/>
        </w:rPr>
        <w:t xml:space="preserve">NT-proBNP (N-terminal proBNP - 76 aa): </w:t>
      </w:r>
      <w:r>
        <w:t>Dạng không có hoạt tính sinh học (mảnh peptide còn lại). Thời gian bán thải dài hơn (~60 - 120 phút), đào thải chủ yếu qua thận. Nồng độ trong máu thường cao gấp 4 - 6 lần so with BNP.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2. Ngưỡng Cut-off Chẩn đoán (ESC / ACC/AHA)</w:t>
      </w:r>
    </w:p>
    <w:p>
      <w:r>
        <w:t>Giá trị quan trọng nhất của BNP / NT-proBNP là Giá trị dự báo âm tính (Negative Predictive Value - NPV &gt; 98%) → Dùng chủ yếu để LOẠI TRỪ suy tim.</w:t>
      </w:r>
    </w:p>
    <w:p>
      <w:pPr>
        <w:keepNext/>
        <w:spacing w:before="200" w:after="80"/>
      </w:pPr>
      <w:r>
        <w:rPr>
          <w:rFonts w:ascii="Calibri" w:hAnsi="Calibri"/>
          <w:b/>
          <w:color w:val="0066CC"/>
          <w:sz w:val="26"/>
        </w:rPr>
        <w:t>A. Bối cảnh Khó thở Cấp (Cấp cứu / Acute Setting)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Xét nghiệm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Loại trừ (Rule-out)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Vùng xám (Gray Zone)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Chẩn đoán (Rule-in)</w:t>
            </w:r>
          </w:p>
        </w:tc>
      </w:tr>
      <w:tr>
        <w:tc>
          <w:tcPr>
            <w:tcW w:type="dxa" w:w="2340"/>
          </w:tcPr>
          <w:p>
            <w:r>
              <w:t>BNP</w:t>
            </w:r>
          </w:p>
        </w:tc>
        <w:tc>
          <w:tcPr>
            <w:tcW w:type="dxa" w:w="2340"/>
          </w:tcPr>
          <w:p>
            <w:r>
              <w:t>&lt; 100 pg/mL</w:t>
            </w:r>
          </w:p>
        </w:tc>
        <w:tc>
          <w:tcPr>
            <w:tcW w:type="dxa" w:w="2340"/>
          </w:tcPr>
          <w:p>
            <w:r>
              <w:t>100 - 400 pg/mL</w:t>
            </w:r>
          </w:p>
        </w:tc>
        <w:tc>
          <w:tcPr>
            <w:tcW w:type="dxa" w:w="2340"/>
          </w:tcPr>
          <w:p>
            <w:r>
              <w:t>&gt; 400 pg/mL</w:t>
            </w:r>
          </w:p>
        </w:tc>
      </w:tr>
      <w:tr>
        <w:tc>
          <w:tcPr>
            <w:tcW w:type="dxa" w:w="2340"/>
          </w:tcPr>
          <w:p>
            <w:r>
              <w:t>NT-proBNP</w:t>
            </w:r>
          </w:p>
        </w:tc>
        <w:tc>
          <w:tcPr>
            <w:tcW w:type="dxa" w:w="2340"/>
          </w:tcPr>
          <w:p>
            <w:r>
              <w:t>&lt; 300 pg/mL</w:t>
            </w:r>
          </w:p>
        </w:tc>
        <w:tc>
          <w:tcPr>
            <w:tcW w:type="dxa" w:w="2340"/>
          </w:tcPr>
          <w:p>
            <w:r>
              <w:t>300 pg/mL đến ngưỡng tuổi</w:t>
            </w:r>
          </w:p>
        </w:tc>
        <w:tc>
          <w:tcPr>
            <w:tcW w:type="dxa" w:w="2340"/>
          </w:tcPr>
          <w:p>
            <w:r>
              <w:t>&lt; 50t: &gt; 450 pg/mL</w:t>
              <w:br/>
              <w:t>50-75t: &gt; 900 pg/mL</w:t>
              <w:br/>
              <w:t>&gt; 75t: &gt; 1800 pg/mL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66CC"/>
          <w:sz w:val="26"/>
        </w:rPr>
        <w:t>B. Bối cảnh Mạn tính (Ngoại trú / Non-acute Setting)</w:t>
      </w:r>
    </w:p>
    <w:p>
      <w:r>
        <w:t>• BNP &lt; 35 pg/mL → Loại trừ suy tim mạn.</w:t>
        <w:br/>
      </w:r>
      <w:r>
        <w:t>• NT-proBNP &lt; 125 pg/mL → Loại trừ suy tim mạn.</w:t>
      </w:r>
    </w:p>
    <w:p>
      <w:pPr>
        <w:keepNext/>
        <w:spacing w:before="280" w:after="120"/>
      </w:pPr>
      <w:r>
        <w:rPr>
          <w:rFonts w:ascii="Calibri" w:hAnsi="Calibri"/>
          <w:b/>
          <w:color w:val="1B365D"/>
          <w:sz w:val="32"/>
        </w:rPr>
        <w:t>3. Đọc đúng trong 5 Tình huống Nhiễu Lâm sàng Đặc biệt</w:t>
      </w:r>
    </w:p>
    <w:p>
      <w:r>
        <w:rPr>
          <w:b/>
        </w:rPr>
        <w:t>1. Bệnh nhân đang điều trị ARNI (Sacubitril / Valsartan):</w:t>
        <w:br/>
      </w:r>
      <w:r>
        <w:t>Sacubitril ức chế Neprilysin làm giảm phân hủy BNP → Nồng độ BNP TĂNG GIẢ bất chấp lâm sàng cải thiện. NT-proBNP không bị ảnh hưởng bởi Neprilysin.</w:t>
        <w:br/>
        <w:t>👉 QUY TẮC: Bắt buộc dùng NT-proBNP để theo dõi bệnh nhân dùng ARNI.</w:t>
      </w:r>
    </w:p>
    <w:p>
      <w:r>
        <w:rPr>
          <w:b/>
        </w:rPr>
        <w:t>2. Bệnh nhân Béo phì (BMI ≥ 30 kg/m²):</w:t>
        <w:br/>
      </w:r>
      <w:r>
        <w:t>Mô mỡ tăng biểu hiện thụ thể NPR-C làm tăng phân hủy → Nồng độ BNP/NT-proBNP bị THẤP GIẢ 30-50%.</w:t>
        <w:br/>
        <w:t>👉 QUY TẮC: Không loại trừ suy tim nếu BNP/NT-proBNP ở mức lấp lửng (hạ ngưỡng loại trừ 50%).</w:t>
      </w:r>
    </w:p>
    <w:p>
      <w:r>
        <w:rPr>
          <w:b/>
        </w:rPr>
        <w:t>3. Bệnh nhân Suy thận mạn (eGFR &lt; 60 mL/min/1.73m²):</w:t>
        <w:br/>
      </w:r>
      <w:r>
        <w:t>Giảm thải trừ qua thận làm TĂNG GIẢ peptide lợi niệu (NT-proBNP tăng mạnh hơn).</w:t>
        <w:br/>
        <w:t>👉 QUY TẮC: Nâng ngưỡng Rule-in của NT-proBNP lên &gt; 1200 pg/mL (hoặc &gt; 4500 pg/mL nếu chạy thận).</w:t>
      </w:r>
    </w:p>
    <w:p>
      <w:r>
        <w:rPr>
          <w:b/>
        </w:rPr>
        <w:t>4. Rung nhĩ (Atrial Fibrillation):</w:t>
        <w:br/>
      </w:r>
      <w:r>
        <w:t>Căng giãn tâm nhĩ làm tăng BNP/NT-proBNP gấp 2-3 lần dù chức năng thất bình thường.</w:t>
        <w:br/>
        <w:t>👉 QUY TẮC: Nâng ngưỡng loại trừ ngoại trú NT-proBNP lên 365 pg/mL.</w:t>
      </w:r>
    </w:p>
    <w:p>
      <w:r>
        <w:rPr>
          <w:b/>
        </w:rPr>
        <w:t>5. Phù phổi cấp siêu nhanh (Flash Pulmonary Edema):</w:t>
        <w:br/>
      </w:r>
      <w:r>
        <w:t>Do diễn tiến quá nhanh (cơ tim cần 1-2h để tổng hợp giải phóng BNP) → Nồng độ peptide có thể THẤP GIẢ khi xét nghiệm ngay lúc nhập viện.</w:t>
        <w:br/>
        <w:t>👉 QUY TẮC: Lâm sàng rầm rộ thì điều trị cấp cứu ngay, không chờ hay loại trừ bằng xét nghiệm.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Borders>
              <w:top w:val="none" w:sz="0" w:space="0" w:color="auto"/>
              <w:left w:val="single" w:sz="24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b/>
                <w:color w:val="A93226"/>
              </w:rPr>
              <w:t xml:space="preserve">📌 BẢN CHẤT LÂM SÀNG: </w:t>
            </w:r>
            <w:r>
              <w:rPr>
                <w:sz w:val="21"/>
              </w:rPr>
              <w:t>BNP/NT-proBNP có giá trị dự báo âm tính (NPV) cực cao để LOẠI TRỪ suy tim. Nhưng khi xét nghiệm TĂNG, bắt buộc phải đối chiếu với 4 yếu tố nhiễu: ARNI, Béo phì, Suy thận, Rung nhĩ trước khi kết luận.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