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CHUYÊN ĐỀ SÂU: TRIỆU CHỨNG BUỒN NÔN &amp; NÔN TRONG BỆNH TIÊU HÓA</w:t>
      </w:r>
    </w:p>
    <w:p>
      <w:r>
        <w:t>Bai hoc y khoa - Chuyen_de_Buon_non_va_Non_trong_benh_tieu_hoa</w:t>
      </w:r>
    </w:p>
    <w:p>
      <w:pPr>
        <w:pStyle w:val="Title"/>
      </w:pPr>
      <w:r>
        <w:t>CHUYÊN ĐỀ SÂU: TRIỆU CHỨNG BUỒN NÔN &amp; NÔN TRONG BỆNH TIÊU HÓA</w:t>
      </w:r>
    </w:p>
    <w:p>
      <w:r>
        <w:rPr>
          <w:b/>
        </w:rPr>
        <w:t>Bài học bổ trợ:</w:t>
      </w:r>
      <w:r>
        <w:t xml:space="preserve"> Bệnh Loét Dạ Dày–Tá Tràng (PUD), GERD và Khó Tiêu (IM-37)  </w:t>
      </w:r>
    </w:p>
    <w:p>
      <w:r>
        <w:rPr>
          <w:b/>
        </w:rPr>
        <w:t>Chuyên khoa:</w:t>
      </w:r>
      <w:r>
        <w:t xml:space="preserve"> Nội khoa — Tiêu hóa  </w:t>
      </w:r>
    </w:p>
    <w:p>
      <w:r>
        <w:rPr>
          <w:b/>
        </w:rPr>
        <w:t>Đối tượng:</w:t>
      </w:r>
      <w:r>
        <w:t xml:space="preserve"> Bác sĩ tuyến tỉnh, bác sĩ tổng quát, học viên sau đại học và người học cần xây dựng lại nền tảng lâm sàng vững chắc.</w:t>
      </w:r>
    </w:p>
    <w:p/>
    <w:p>
      <w:pPr>
        <w:pStyle w:val="Heading1"/>
      </w:pPr>
      <w:r>
        <w:t>1. ĐẶT VẤN ĐỀ &amp; PHÂN VÙNG LÂM SÀNG</w:t>
      </w:r>
    </w:p>
    <w:p>
      <w:r>
        <w:t xml:space="preserve">Trong xuất huyết tiêu hóa (XHTH) và bệnh lý đường tiêu hóa trên, </w:t>
      </w:r>
      <w:r>
        <w:rPr>
          <w:b/>
        </w:rPr>
        <w:t>nôn chỉ xảy ra khi vị trí tổn thương nằm ở Xuất huyết tiêu hóa TRÊN</w:t>
      </w:r>
      <w:r>
        <w:t xml:space="preserve"> (từ góc Treitz trở lên — bao gồm thực quản, dạ dày và hành tá tràng) (PMID: 34807007) [FULL VERIFIED].</w:t>
      </w:r>
    </w:p>
    <w:p>
      <w:r>
        <w:t>Triệu chứng nôn xuất hiện dưới 2 dạng chính:</w:t>
      </w:r>
    </w:p>
    <w:p>
      <w:pPr>
        <w:pStyle w:val="ListBullet"/>
      </w:pPr>
      <w:r>
        <w:rPr>
          <w:b/>
        </w:rPr>
        <w:t>Nôn ra máu tươi / máu cục (Hematemesis):</w:t>
      </w:r>
      <w:r>
        <w:t xml:space="preserve"> Chảy máu tốc độ nhanh, ồ ạt.</w:t>
      </w:r>
    </w:p>
    <w:p>
      <w:pPr>
        <w:pStyle w:val="ListBullet"/>
      </w:pPr>
      <w:r>
        <w:rPr>
          <w:b/>
        </w:rPr>
        <w:t>Nôn ra dịch bã cà phê (Coffee-ground emesis):</w:t>
      </w:r>
      <w:r>
        <w:t xml:space="preserve"> Chảy máu rỉ rả hoặc đã đọng lại trong dạ dày một thời gian.</w:t>
      </w:r>
    </w:p>
    <w:p/>
    <w:p>
      <w:pPr>
        <w:pStyle w:val="Heading1"/>
      </w:pPr>
      <w:r>
        <w:t>2. 4 CƠ CHẾ PHÂN TỬ VÀ THẦN KINH GÂY NÔN TRONG XUẤT HUYẾT TIÊU HÓA</w:t>
      </w:r>
    </w:p>
    <w:p>
      <w:r>
        <w:t xml:space="preserve">Máu không phải là dịch sinh lý bình thường đọng lại trong dạ dày. Sự xuất hiện của máu trong lòng dạ dày kích hoạt phản xạ nôn qua </w:t>
      </w:r>
      <w:r>
        <w:rPr>
          <w:b/>
        </w:rPr>
        <w:t>4 con đường phối hợp</w:t>
      </w:r>
      <w:r>
        <w:t>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4 CƠ CHẾ GÂY NÔN KHI CÓ MÁU TRONG LÒNG DẠ DÀY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1. Máu là chất kích thích niêm mạc mạnh (Gastric Mucosal Irritant)         │</w:t>
        <w:br/>
        <w:t>│    👉 Máu phân hủy ──&gt; Tiết Serotonin (5-HT₃) ──&gt; Thần kinh X ──&gt; Hành não  │</w:t>
        <w:br/>
        <w:t>│                                                                             │</w:t>
        <w:br/>
        <w:t>│ 2. Tăng áp lực đột ngột trong dạ dày (Gastric Distension)                   │</w:t>
        <w:br/>
        <w:t>│    👉 Máu tụ tích tụ (500 - 1000 ml) ──&gt; Thụ thể áp lực ──&gt; Kích hoạt nôn    │</w:t>
        <w:br/>
        <w:t>│                                                                             │</w:t>
        <w:br/>
        <w:t>│ 3. Acid dạ dày (HCl) biến tính Hemoglobin ──&gt; Acid Hematin                  │</w:t>
        <w:br/>
        <w:t>│    👉 Acid Hematin màu bã cà phê gây bỏng nhẹ &amp; kích ứng niêm mạc          │</w:t>
        <w:br/>
        <w:t>│                                                                             │</w:t>
        <w:br/>
        <w:t>│ 4. Tụt huyết áp &amp; Thiếu máu脑 (Ischemia)                                    │</w:t>
        <w:br/>
        <w:t>│    👉 Sốc mất máu ──&gt; Thiếu máu vùng CTZ ở não ──&gt; Cảm giác buồn nôn vã mồ hôi│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🔹 Cơ chế 1: Máu là chất kích thích niêm mạc mạnh (Gastric Mucosal Irritant)</w:t>
      </w:r>
    </w:p>
    <w:p>
      <w:pPr>
        <w:pStyle w:val="ListBullet"/>
      </w:pPr>
      <w:r>
        <w:t>Khi máu chảy vào dạ dày, protein và hồng cầu bị phân hủy nhanh chóng. Các thành phần này kích ứng trực tiếp lớp tế bào biểu mô dạ dày.</w:t>
      </w:r>
    </w:p>
    <w:p>
      <w:pPr>
        <w:pStyle w:val="ListBullet"/>
      </w:pPr>
      <w:r>
        <w:t>Tổn thương niêm mạc do máu kích thích tế bào nội tiết ruột (</w:t>
      </w:r>
      <w:r>
        <w:rPr>
          <w:i/>
        </w:rPr>
        <w:t>Enterochromaffin cells</w:t>
      </w:r>
      <w:r>
        <w:t xml:space="preserve">) giải phóng lượng lớn </w:t>
      </w:r>
      <w:r>
        <w:rPr>
          <w:b/>
        </w:rPr>
        <w:t>Serotonin ($5\text{-HT}_3$)</w:t>
      </w:r>
      <w:r>
        <w:t>.</w:t>
      </w:r>
    </w:p>
    <w:p>
      <w:pPr>
        <w:pStyle w:val="ListBullet"/>
      </w:pPr>
      <w:r>
        <w:t xml:space="preserve">Serotonin gắn vào thụ thể $5\text{-HT}_3$ trên các đầu tận cùng dây thần kinh phế vị (dây X) tại niêm mạc dạ dày $\rightarrow$ truyền xung động thần kinh hướng tâm về </w:t>
      </w:r>
      <w:r>
        <w:rPr>
          <w:b/>
        </w:rPr>
        <w:t>Trung tâm Nôn (Vomiting Center — NTS)</w:t>
      </w:r>
      <w:r>
        <w:t xml:space="preserve"> ở hành não để khởi phát phản xạ nôn (PMID: 34807007) [ABSTRACT VERIFIED].</w:t>
      </w:r>
    </w:p>
    <w:p>
      <w:pPr>
        <w:pStyle w:val="Heading2"/>
      </w:pPr>
      <w:r>
        <w:t>🔹 Cơ chế 2: Tăng áp lực căng trướng dạ dày đột ngột (Gastric Distension)</w:t>
      </w:r>
    </w:p>
    <w:p>
      <w:pPr>
        <w:pStyle w:val="ListBullet"/>
      </w:pPr>
      <w:r>
        <w:t>Trong các trường hợp xuất huyết ồ ạt (loét ăn gãy động mạch vị - tá tràng hoặc vỡ giãn tĩnh mạch thực quản), lượng máu đọng trong dạ dày tăng nhanh chóng ($500–1000\text{ ml}$ máu kèm cục máu đông).</w:t>
      </w:r>
    </w:p>
    <w:p>
      <w:pPr>
        <w:pStyle w:val="ListBullet"/>
      </w:pPr>
      <w:r>
        <w:t xml:space="preserve">Sự gia tăng thể tích đột ngột này làm </w:t>
      </w:r>
      <w:r>
        <w:rPr>
          <w:b/>
        </w:rPr>
        <w:t>căng trướng thành dạ dày cấp tính</w:t>
      </w:r>
      <w:r>
        <w:t xml:space="preserve"> $\rightarrow$ kích hoạt các thụ thể cơ học (mechanoreceptors) trên thành dạ dày $\rightarrow$ phát tín hiệu cấp cứu qua dây thần kinh X đến Trung tâm nôn để kích hoạt phản xạ nôn tống xuất giải áp.</w:t>
      </w:r>
    </w:p>
    <w:p>
      <w:pPr>
        <w:pStyle w:val="Heading2"/>
      </w:pPr>
      <w:r>
        <w:t>🔹 Cơ chế 3: Tác dụng của Acid HCl tạo Acid Hematin gây nôn bã cà phê</w:t>
      </w:r>
    </w:p>
    <w:p>
      <w:pPr>
        <w:pStyle w:val="ListBullet"/>
      </w:pPr>
      <w:r>
        <w:t xml:space="preserve">Hồng cầu chứa </w:t>
      </w:r>
      <w:r>
        <w:rPr>
          <w:b/>
        </w:rPr>
        <w:t>Hemoglobin (chứa nhân Heme $\text{Fe}^{2+}$)</w:t>
      </w:r>
      <w:r>
        <w:t>.</w:t>
      </w:r>
    </w:p>
    <w:p>
      <w:pPr>
        <w:pStyle w:val="ListBullet"/>
      </w:pPr>
      <w:r>
        <w:t xml:space="preserve">Khi tiếp xúc với acid dạ dày ($\text{HCl}$), Hemoglobin bị oxy hóa và biến tính thành </w:t>
      </w:r>
      <w:r>
        <w:rPr>
          <w:b/>
        </w:rPr>
        <w:t>Acid Hematin (chứa $\text{Fe}^{3+}$)</w:t>
      </w:r>
      <w:r>
        <w:t xml:space="preserve"> có màu nâu đen:</w:t>
      </w:r>
    </w:p>
    <w:p>
      <w:r>
        <w:t xml:space="preserve">  $$\text{Hemoglobin (Đỏ tươi)} + \text{HCl} \longrightarrow \text{Acid Hematin (Nâu đen / Bã cà phê)}$$</w:t>
      </w:r>
    </w:p>
    <w:p>
      <w:pPr>
        <w:pStyle w:val="ListBullet"/>
      </w:pPr>
      <w:r>
        <w:t>Acid Hematin vừa có tính kích ứng niêm mạc vừa tạo ra màu sắc đặc trưng của dịch nôn "bã cà phê".</w:t>
      </w:r>
    </w:p>
    <w:p>
      <w:pPr>
        <w:pStyle w:val="Heading2"/>
      </w:pPr>
      <w:r>
        <w:t>🔹 Cơ chế 4: Sốc giảm thể tích và thiếu máu trung khu thần kinh</w:t>
      </w:r>
    </w:p>
    <w:p>
      <w:pPr>
        <w:pStyle w:val="ListBullet"/>
      </w:pPr>
      <w:r>
        <w:t>Mất máu số lượng lớn dẫn đến tụt huyết áp và giảm tưới máu toàn thân.</w:t>
      </w:r>
    </w:p>
    <w:p>
      <w:pPr>
        <w:pStyle w:val="ListBullet"/>
      </w:pPr>
      <w:r>
        <w:t xml:space="preserve">Tình trạng thiếu máu脑 cục bộ kích thích </w:t>
      </w:r>
      <w:r>
        <w:rPr>
          <w:b/>
        </w:rPr>
        <w:t>Vùng nhận cảm thụ thể hóa học (CTZ — Area Postrema)</w:t>
      </w:r>
      <w:r>
        <w:t xml:space="preserve"> tại脑 $\rightarrow$ gây buồn nôn, vã mồ hôi, hoa mắt, chóng mặt đi kèm.</w:t>
      </w:r>
    </w:p>
    <w:p/>
    <w:p>
      <w:pPr>
        <w:pStyle w:val="Heading1"/>
      </w:pPr>
      <w:r>
        <w:t>3. THUỐC CHỐNG NÔN NÊN DÙNG TRONG NÔN NGUYÊN NHÂN DẠ DÀY - RUỘT</w:t>
      </w:r>
    </w:p>
    <w:p>
      <w:r>
        <w:t xml:space="preserve">Đối với nôn có nguồn gốc từ </w:t>
      </w:r>
      <w:r>
        <w:rPr>
          <w:b/>
        </w:rPr>
        <w:t>đường tiêu hóa (dạ dày - ruột)</w:t>
      </w:r>
      <w:r>
        <w:t>, việc lựa chọn thuốc chống nôn phụ thuộc vào cơ chế chính:</w:t>
      </w:r>
    </w:p>
    <w:p>
      <w:pPr>
        <w:pStyle w:val="ListBullet"/>
      </w:pPr>
      <w:r>
        <w:rPr>
          <w:b/>
        </w:rPr>
        <w:t>1. Ondansetron ($5\text{-HT}_3$ Antagonist):</w:t>
      </w:r>
    </w:p>
    <w:p>
      <w:pPr>
        <w:pStyle w:val="ListBullet"/>
      </w:pPr>
      <w:r>
        <w:rPr>
          <w:i/>
        </w:rPr>
        <w:t>Cơ chế:</w:t>
      </w:r>
      <w:r>
        <w:t xml:space="preserve"> Phong tỏa thụ thể $5\text{-HT}_3$ ở ruột và hành não (PMID: 16625009) [FULL VERIFIED].</w:t>
      </w:r>
    </w:p>
    <w:p>
      <w:pPr>
        <w:pStyle w:val="ListBullet"/>
      </w:pPr>
      <w:r>
        <w:rPr>
          <w:i/>
        </w:rPr>
        <w:t>Chỉ định:</w:t>
      </w:r>
      <w:r>
        <w:t xml:space="preserve"> Viêm dạ dày - ruột cấp, nôn do ngộ độc thực phẩm, nôn sau mổ.</w:t>
      </w:r>
    </w:p>
    <w:p>
      <w:pPr>
        <w:pStyle w:val="ListBullet"/>
      </w:pPr>
      <w:r>
        <w:rPr>
          <w:i/>
        </w:rPr>
        <w:t>Ưu điểm:</w:t>
      </w:r>
      <w:r>
        <w:t xml:space="preserve"> Hiệu quả chống nôn rất nhanh và mạnh, </w:t>
      </w:r>
      <w:r>
        <w:rPr>
          <w:b/>
        </w:rPr>
        <w:t>không gây tác dụng phụ ngoại tháp (EPS)</w:t>
      </w:r>
      <w:r>
        <w:t>.</w:t>
      </w:r>
    </w:p>
    <w:p>
      <w:pPr>
        <w:pStyle w:val="ListBullet"/>
      </w:pPr>
      <w:r>
        <w:rPr>
          <w:b/>
        </w:rPr>
        <w:t>2. Domperidone (Kháng $\text{D}_2$ / Prokinetic):</w:t>
      </w:r>
    </w:p>
    <w:p>
      <w:pPr>
        <w:pStyle w:val="ListBullet"/>
      </w:pPr>
      <w:r>
        <w:rPr>
          <w:i/>
        </w:rPr>
        <w:t>Cơ chế:</w:t>
      </w:r>
      <w:r>
        <w:t xml:space="preserve"> Kích thích làm rỗng dạ dày và phong tỏa $\text{D}_2$ tại CTZ (PMID: 25667026) [FULL VERIFIED].</w:t>
      </w:r>
    </w:p>
    <w:p>
      <w:pPr>
        <w:pStyle w:val="ListBullet"/>
      </w:pPr>
      <w:r>
        <w:rPr>
          <w:i/>
        </w:rPr>
        <w:t>Chỉ định:</w:t>
      </w:r>
      <w:r>
        <w:t xml:space="preserve"> Nôn kèm chướng bụng, đầy bụng, chậm làm rỗng dạ dày, GERD, khó tiêu chức năng.</w:t>
      </w:r>
    </w:p>
    <w:p>
      <w:pPr>
        <w:pStyle w:val="ListBullet"/>
      </w:pPr>
      <w:r>
        <w:rPr>
          <w:i/>
        </w:rPr>
        <w:t>Ưu điểm:</w:t>
      </w:r>
      <w:r>
        <w:t xml:space="preserve"> Không qua hàng rào máu não $\rightarrow$ rất ít tác dụng phụ ngoại tháp.</w:t>
      </w:r>
    </w:p>
    <w:p/>
    <w:p>
      <w:pPr>
        <w:pStyle w:val="Heading1"/>
      </w:pPr>
      <w:r>
        <w:t>4. 🚨 CẢNH BÁO CHỐNG CHỈ ĐỊNH CỨNG</w:t>
      </w:r>
    </w:p>
    <w:p>
      <w:pPr>
        <w:ind w:left="567"/>
      </w:pPr>
      <w:r>
        <w:rPr>
          <w:i/>
        </w:rPr>
        <w:t xml:space="preserve">⛔ </w:t>
      </w:r>
      <w:r>
        <w:rPr>
          <w:b/>
          <w:i/>
        </w:rPr>
        <w:t>CẢNH BÁO AN TOÀN TẮC RUỘT CƠ HỌC:</w:t>
      </w:r>
    </w:p>
    <w:p>
      <w:pPr>
        <w:ind w:left="567"/>
      </w:pPr>
      <w:r>
        <w:rPr>
          <w:i/>
        </w:rPr>
        <w:t xml:space="preserve">Khi bệnh nhân nôn do </w:t>
      </w:r>
      <w:r>
        <w:rPr>
          <w:b/>
          <w:i/>
        </w:rPr>
        <w:t>TẮC RUỘT CƠ HỌC</w:t>
      </w:r>
      <w:r>
        <w:rPr>
          <w:i/>
        </w:rPr>
        <w:t xml:space="preserve"> hoặc </w:t>
      </w:r>
      <w:r>
        <w:rPr>
          <w:b/>
          <w:i/>
        </w:rPr>
        <w:t>THỦNG TẠNG RỖNG</w:t>
      </w:r>
      <w:r>
        <w:rPr>
          <w:i/>
        </w:rPr>
        <w:t>: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TUYỆT ĐỐI KHÔNG DÙNG các thuốc thúc đẩy vận động dạ dày (Prokinetics: Metoclopramide, Domperidone).</w:t>
      </w:r>
    </w:p>
    <w:p>
      <w:pPr>
        <w:ind w:left="567"/>
      </w:pPr>
      <w:r>
        <w:rPr>
          <w:i/>
        </w:rPr>
        <w:t xml:space="preserve">- </w:t>
      </w:r>
      <w:r>
        <w:rPr>
          <w:i/>
        </w:rPr>
        <w:t>Lý do:</w:t>
      </w:r>
      <w:r>
        <w:rPr>
          <w:i/>
        </w:rPr>
        <w:t xml:space="preserve"> Thuốc kích thích ruột co bóp dữ dội chống lại điểm tắc nghẽn $\rightarrow$ nguy cơ cao </w:t>
      </w:r>
      <w:r>
        <w:rPr>
          <w:b/>
          <w:i/>
        </w:rPr>
        <w:t>gây vỡ ruột, thủng ruột và tử vong</w:t>
      </w:r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