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 Các Thang điểm Tiên lượng và Phân tầng Nguy cơ trong Viêm Tụy Cấp (BISAP, Revised Atlanta, Ranson, APACHE II, CTSI)</w:t>
      </w:r>
    </w:p>
    <w:p>
      <w:r>
        <w:t>Bai hoc y khoa - QA-IM-42a_Cac_thang_diem_trong_Viem_tuy_cap</w:t>
      </w:r>
    </w:p>
    <w:p>
      <w:pPr>
        <w:pStyle w:val="Title"/>
      </w:pPr>
      <w:r>
        <w:t>QA: Các Thang điểm Tiên lượng và Phân tầng Nguy cơ trong Viêm Tụy Cấp (BISAP, Revised Atlanta, Ranson, APACHE II, CTSI)</w:t>
      </w:r>
    </w:p>
    <w:p>
      <w:r>
        <w:rPr>
          <w:b/>
        </w:rPr>
        <w:t>Mã bài liên quan:</w:t>
      </w:r>
      <w:r>
        <w:t xml:space="preserve"> IM-42a | </w:t>
      </w:r>
      <w:r>
        <w:rPr>
          <w:b/>
        </w:rPr>
        <w:t>Ngày:</w:t>
      </w:r>
      <w:r>
        <w:t xml:space="preserve"> 2026-07-23 | </w:t>
      </w:r>
      <w:r>
        <w:rPr>
          <w:b/>
        </w:rPr>
        <w:t>Chuyên khoa:</w:t>
      </w:r>
      <w:r>
        <w:t xml:space="preserve"> Nội tiêu hóa / Hồi sức cấp cứu  </w:t>
      </w:r>
    </w:p>
    <w:p>
      <w:r>
        <w:rPr>
          <w:b/>
        </w:rPr>
        <w:t>Chủ đề:</w:t>
      </w:r>
      <w:r>
        <w:t xml:space="preserve"> Thang điểm tiên lượng Viêm tụy cấp, BISAP, Atlanta 2012, Ranson, APACHE II, CTSI  </w:t>
      </w:r>
    </w:p>
    <w:p/>
    <w:p>
      <w:pPr>
        <w:pStyle w:val="Heading1"/>
      </w:pPr>
      <w:r>
        <w:t>❓ CÂU HỎI LÂM SÀNG</w:t>
      </w:r>
    </w:p>
    <w:p>
      <w:r>
        <w:t>Các thang điểm tiên lượng được sử dụng trong Viêm tụy cấp bao gồm những thang điểm nào? Khi nào dùng thang điểm nào và giá trị lâm sàng của từng thang điểm là gì?</w:t>
      </w:r>
    </w:p>
    <w:p/>
    <w:p>
      <w:pPr>
        <w:pStyle w:val="Heading1"/>
      </w:pPr>
      <w:r>
        <w:t>💡 TRẢ LỜI NGẮN</w:t>
      </w:r>
    </w:p>
    <w:p>
      <w:r>
        <w:t>Trong Viêm tụy cấp, các thang điểm chia làm 3 nhóm chính:</w:t>
      </w:r>
    </w:p>
    <w:p>
      <w:pPr>
        <w:pStyle w:val="ListNumber"/>
      </w:pPr>
      <w:r>
        <w:rPr>
          <w:b/>
        </w:rPr>
        <w:t>Phân tầng lâm sàng &amp; Tiên lượng sớm 24h đầu:</w:t>
      </w:r>
      <w:r>
        <w:t xml:space="preserve"> </w:t>
      </w:r>
      <w:r>
        <w:rPr>
          <w:b/>
        </w:rPr>
        <w:t>BISAP</w:t>
      </w:r>
      <w:r>
        <w:t xml:space="preserve"> (Đơn giản, ưu tiên hàng đầu tại Phòng Cấp cứu/ICU) và </w:t>
      </w:r>
      <w:r>
        <w:rPr>
          <w:b/>
        </w:rPr>
        <w:t>Ranson</w:t>
      </w:r>
      <w:r>
        <w:t xml:space="preserve"> (Phức tạp, cần theo dõi đủ 48h).</w:t>
      </w:r>
    </w:p>
    <w:p>
      <w:pPr>
        <w:pStyle w:val="ListNumber"/>
      </w:pPr>
      <w:r>
        <w:rPr>
          <w:b/>
        </w:rPr>
        <w:t>Phân độ nặng theo Suy tạng:</w:t>
      </w:r>
      <w:r>
        <w:t xml:space="preserve"> </w:t>
      </w:r>
      <w:r>
        <w:rPr>
          <w:b/>
        </w:rPr>
        <w:t>Revised Atlanta 2012</w:t>
      </w:r>
      <w:r>
        <w:t xml:space="preserve"> (Phân loại chính thức: Nhẹ vs Trung bình nặng vs Nặng dựa trên Suy tạng thoáng qua $&lt;48\text{h}$ hay kéo dài $&gt;48\text{h}$ theo thang điểm Marshall sửa đổi).</w:t>
      </w:r>
    </w:p>
    <w:p>
      <w:pPr>
        <w:pStyle w:val="ListNumber"/>
      </w:pPr>
      <w:r>
        <w:rPr>
          <w:b/>
        </w:rPr>
        <w:t>Hình ảnh học &amp; Đa thông số ICU:</w:t>
      </w:r>
      <w:r>
        <w:t xml:space="preserve"> </w:t>
      </w:r>
      <w:r>
        <w:rPr>
          <w:b/>
        </w:rPr>
        <w:t>Phân độ Balthazar &amp; Chỉ số CTSI / Modified CTSI</w:t>
      </w:r>
      <w:r>
        <w:t xml:space="preserve"> (Chụp CECT ở $72-96\text{h}$ đánh giá tổn thương cấu trúc và hoại tử) và </w:t>
      </w:r>
      <w:r>
        <w:rPr>
          <w:b/>
        </w:rPr>
        <w:t>APACHE II</w:t>
      </w:r>
      <w:r>
        <w:t xml:space="preserve"> (Dùng tại ICU, rất chính xác nhưng phức tạp).</w:t>
      </w:r>
    </w:p>
    <w:p/>
    <w:p>
      <w:pPr>
        <w:pStyle w:val="Heading1"/>
      </w:pPr>
      <w:r>
        <w:t>🧬 GIẢI THÍCH CHI TIẾT THEO CHUỖI NHÂN QUẢ 5 TẦNG (5-LEVEL REASONING CHAIN)</w:t>
      </w:r>
    </w:p>
    <w:p>
      <w:pPr>
        <w:pStyle w:val="Heading2"/>
      </w:pPr>
      <w:r>
        <w:t>1. Tầng 1: Cơ chế Phân tử &amp; Dấu ấn Sinh hóa Tiên lượng</w:t>
      </w:r>
    </w:p>
    <w:p>
      <w:r>
        <w:t>Các chỉ số cấu thành các thang điểm phản ánh bản chất tổn thương sinh lý bệnh:</w:t>
      </w:r>
    </w:p>
    <w:p>
      <w:pPr>
        <w:pStyle w:val="ListBullet"/>
      </w:pPr>
      <w:r>
        <w:rPr>
          <w:b/>
        </w:rPr>
        <w:t>BUN (Blood Urea Nitrogen) tăng:</w:t>
      </w:r>
      <w:r>
        <w:t xml:space="preserve"> Phản ánh tình trạng giảm thể tích tuần hoàn hiệu dụng do thoát dịch khoang thứ ba và giảm tưới máu thận.</w:t>
      </w:r>
    </w:p>
    <w:p>
      <w:pPr>
        <w:pStyle w:val="ListBullet"/>
      </w:pPr>
      <w:r>
        <w:rPr>
          <w:b/>
        </w:rPr>
        <w:t>Hematocrit (Hct) $&gt; 44\%$:</w:t>
      </w:r>
      <w:r>
        <w:t xml:space="preserve"> Phản ánh cô đặc máu nghiêm trọng, báo hiệu nguy cơ tắc vi mạch và hoại tử nhu mô tụy.</w:t>
      </w:r>
    </w:p>
    <w:p>
      <w:pPr>
        <w:pStyle w:val="ListBullet"/>
      </w:pPr>
      <w:r>
        <w:rPr>
          <w:b/>
        </w:rPr>
        <w:t>Hạ Calcium máu ($&lt; 2.0\text{ mmol/L}$):</w:t>
      </w:r>
      <w:r>
        <w:t xml:space="preserve"> Phản ánh hiện tượng xà phòng hóa mỡ hoại tử diện rộng (Saponification).</w:t>
      </w:r>
    </w:p>
    <w:p>
      <w:pPr>
        <w:pStyle w:val="ListBullet"/>
      </w:pPr>
      <w:r>
        <w:rPr>
          <w:b/>
        </w:rPr>
        <w:t>PaO2/FiO2 giảm:</w:t>
      </w:r>
      <w:r>
        <w:t xml:space="preserve"> Phản ánh tổn thương phế nang do Phospholipase A2 phá hủy Surfactant trong bối cảnh SIRS.</w:t>
      </w:r>
    </w:p>
    <w:p/>
    <w:p>
      <w:pPr>
        <w:pStyle w:val="Heading2"/>
      </w:pPr>
      <w:r>
        <w:t>2. Tầng 2: So sánh Chi tiết Các Thang điểm Lâm sàng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Thang điểm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Thời điểm đánh giá</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Các thông số cấu thành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Ngưỡng điểm nguy cơ cao</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Ưu điểm &amp; Hạn chế</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BISAP</w:t>
            </w:r>
          </w:p>
        </w:tc>
        <w:tc>
          <w:tcPr>
            <w:tcW w:type="dxa" w:w="1728"/>
            <w:tcBorders>
              <w:top w:val="single" w:sz="4" w:color="000000"/>
              <w:left w:val="single" w:sz="4" w:color="000000"/>
              <w:bottom w:val="single" w:sz="4" w:color="000000"/>
              <w:right w:val="single" w:sz="4" w:color="000000"/>
            </w:tcBorders>
          </w:tcPr>
          <w:p>
            <w:r/>
            <w:r>
              <w:rPr>
                <w:b/>
              </w:rPr>
              <w:t>24 giờ đầu</w:t>
            </w:r>
          </w:p>
        </w:tc>
        <w:tc>
          <w:tcPr>
            <w:tcW w:type="dxa" w:w="1728"/>
            <w:tcBorders>
              <w:top w:val="single" w:sz="4" w:color="000000"/>
              <w:left w:val="single" w:sz="4" w:color="000000"/>
              <w:bottom w:val="single" w:sz="4" w:color="000000"/>
              <w:right w:val="single" w:sz="4" w:color="000000"/>
            </w:tcBorders>
          </w:tcPr>
          <w:p>
            <w:r/>
            <w:r>
              <w:rPr>
                <w:b/>
              </w:rPr>
              <w:t>B</w:t>
            </w:r>
            <w:r>
              <w:t>: BUN $&gt; 8.9\text{ mmol/L}$&lt;br&gt;</w:t>
            </w:r>
            <w:r>
              <w:rPr>
                <w:b/>
              </w:rPr>
              <w:t>I</w:t>
            </w:r>
            <w:r>
              <w:t>: Impaired mental status (tri giác lơ mơ)&lt;br&gt;</w:t>
            </w:r>
            <w:r>
              <w:rPr>
                <w:b/>
              </w:rPr>
              <w:t>S</w:t>
            </w:r>
            <w:r>
              <w:t>: SIRS (+)&lt;br&gt;</w:t>
            </w:r>
            <w:r>
              <w:rPr>
                <w:b/>
              </w:rPr>
              <w:t>A</w:t>
            </w:r>
            <w:r>
              <w:t>: Age $&gt; 60$ tuổi&lt;br&gt;</w:t>
            </w:r>
            <w:r>
              <w:rPr>
                <w:b/>
              </w:rPr>
              <w:t>P</w:t>
            </w:r>
            <w:r>
              <w:t>: Pleural effusion (tràn dịch màng phổi)</w:t>
            </w:r>
          </w:p>
        </w:tc>
        <w:tc>
          <w:tcPr>
            <w:tcW w:type="dxa" w:w="1728"/>
            <w:tcBorders>
              <w:top w:val="single" w:sz="4" w:color="000000"/>
              <w:left w:val="single" w:sz="4" w:color="000000"/>
              <w:bottom w:val="single" w:sz="4" w:color="000000"/>
              <w:right w:val="single" w:sz="4" w:color="000000"/>
            </w:tcBorders>
          </w:tcPr>
          <w:p>
            <w:r/>
            <w:r>
              <w:rPr>
                <w:b/>
              </w:rPr>
              <w:t>BISAP $\ge 3$ điểm</w:t>
            </w:r>
            <w:r>
              <w:t xml:space="preserve"> (Nguy cơ tử vong tăng vọt từ $&lt;1\%$ lên $&gt;15\%$)</w:t>
            </w:r>
          </w:p>
        </w:tc>
        <w:tc>
          <w:tcPr>
            <w:tcW w:type="dxa" w:w="1728"/>
            <w:tcBorders>
              <w:top w:val="single" w:sz="4" w:color="000000"/>
              <w:left w:val="single" w:sz="4" w:color="000000"/>
              <w:bottom w:val="single" w:sz="4" w:color="000000"/>
              <w:right w:val="single" w:sz="4" w:color="000000"/>
            </w:tcBorders>
          </w:tcPr>
          <w:p>
            <w:r/>
            <w:r>
              <w:rPr>
                <w:b/>
              </w:rPr>
              <w:t>Ưu điểm:</w:t>
            </w:r>
            <w:r>
              <w:t xml:space="preserve"> Cực kỳ đơn giản, làm được ngay trong 24h đầu tại phòng Cấp cứu. </w:t>
            </w:r>
            <w:r>
              <w:rPr>
                <w:b/>
              </w:rPr>
              <w:t>Lựa chọn số 1.</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Revised Atlanta 2012</w:t>
            </w:r>
          </w:p>
        </w:tc>
        <w:tc>
          <w:tcPr>
            <w:tcW w:type="dxa" w:w="1728"/>
            <w:tcBorders>
              <w:top w:val="single" w:sz="4" w:color="000000"/>
              <w:left w:val="single" w:sz="4" w:color="000000"/>
              <w:bottom w:val="single" w:sz="4" w:color="000000"/>
              <w:right w:val="single" w:sz="4" w:color="000000"/>
            </w:tcBorders>
          </w:tcPr>
          <w:p>
            <w:r/>
            <w:r>
              <w:rPr>
                <w:b/>
              </w:rPr>
              <w:t>48 giờ</w:t>
            </w:r>
          </w:p>
        </w:tc>
        <w:tc>
          <w:tcPr>
            <w:tcW w:type="dxa" w:w="1728"/>
            <w:tcBorders>
              <w:top w:val="single" w:sz="4" w:color="000000"/>
              <w:left w:val="single" w:sz="4" w:color="000000"/>
              <w:bottom w:val="single" w:sz="4" w:color="000000"/>
              <w:right w:val="single" w:sz="4" w:color="000000"/>
            </w:tcBorders>
          </w:tcPr>
          <w:p>
            <w:r/>
            <w:r>
              <w:t>Đánh giá Suy tạng (Marshall score) &amp; Biến chứng tại chỗ</w:t>
            </w:r>
          </w:p>
        </w:tc>
        <w:tc>
          <w:tcPr>
            <w:tcW w:type="dxa" w:w="1728"/>
            <w:tcBorders>
              <w:top w:val="single" w:sz="4" w:color="000000"/>
              <w:left w:val="single" w:sz="4" w:color="000000"/>
              <w:bottom w:val="single" w:sz="4" w:color="000000"/>
              <w:right w:val="single" w:sz="4" w:color="000000"/>
            </w:tcBorders>
          </w:tcPr>
          <w:p>
            <w:r/>
            <w:r>
              <w:rPr>
                <w:b/>
              </w:rPr>
              <w:t>Severe AP</w:t>
            </w:r>
            <w:r>
              <w:t xml:space="preserve"> (Suy tạng kéo dài $&gt; 48\text{h}$)</w:t>
            </w:r>
          </w:p>
        </w:tc>
        <w:tc>
          <w:tcPr>
            <w:tcW w:type="dxa" w:w="1728"/>
            <w:tcBorders>
              <w:top w:val="single" w:sz="4" w:color="000000"/>
              <w:left w:val="single" w:sz="4" w:color="000000"/>
              <w:bottom w:val="single" w:sz="4" w:color="000000"/>
              <w:right w:val="single" w:sz="4" w:color="000000"/>
            </w:tcBorders>
          </w:tcPr>
          <w:p>
            <w:r/>
            <w:r>
              <w:rPr>
                <w:b/>
              </w:rPr>
              <w:t>Tiêu chuẩn vàng</w:t>
            </w:r>
            <w:r>
              <w:t xml:space="preserve"> phân độ nặng chính thức toàn thế giới.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Ranson Score</w:t>
            </w:r>
          </w:p>
        </w:tc>
        <w:tc>
          <w:tcPr>
            <w:tcW w:type="dxa" w:w="1728"/>
            <w:tcBorders>
              <w:top w:val="single" w:sz="4" w:color="000000"/>
              <w:left w:val="single" w:sz="4" w:color="000000"/>
              <w:bottom w:val="single" w:sz="4" w:color="000000"/>
              <w:right w:val="single" w:sz="4" w:color="000000"/>
            </w:tcBorders>
          </w:tcPr>
          <w:p>
            <w:r/>
            <w:r>
              <w:t xml:space="preserve">Lúc nhập viện &amp; </w:t>
            </w:r>
            <w:r>
              <w:rPr>
                <w:b/>
              </w:rPr>
              <w:t>48 giờ</w:t>
            </w:r>
          </w:p>
        </w:tc>
        <w:tc>
          <w:tcPr>
            <w:tcW w:type="dxa" w:w="1728"/>
            <w:tcBorders>
              <w:top w:val="single" w:sz="4" w:color="000000"/>
              <w:left w:val="single" w:sz="4" w:color="000000"/>
              <w:bottom w:val="single" w:sz="4" w:color="000000"/>
              <w:right w:val="single" w:sz="4" w:color="000000"/>
            </w:tcBorders>
          </w:tcPr>
          <w:p>
            <w:r/>
            <w:r>
              <w:t>5 chỉ số lúc nhập viện (Tuổi, Tuổi, BC, Glucose, LDH, AST) + 6 chỉ số ở 48h (Hct giảm, BUN tăng, Ca2+ hạ, PaO2 hạ, Kiềm dư, Mất dịch)</w:t>
            </w:r>
          </w:p>
        </w:tc>
        <w:tc>
          <w:tcPr>
            <w:tcW w:type="dxa" w:w="1728"/>
            <w:tcBorders>
              <w:top w:val="single" w:sz="4" w:color="000000"/>
              <w:left w:val="single" w:sz="4" w:color="000000"/>
              <w:bottom w:val="single" w:sz="4" w:color="000000"/>
              <w:right w:val="single" w:sz="4" w:color="000000"/>
            </w:tcBorders>
          </w:tcPr>
          <w:p>
            <w:r/>
            <w:r>
              <w:rPr>
                <w:b/>
              </w:rPr>
              <w:t>$\ge 3$ điểm</w:t>
            </w:r>
          </w:p>
        </w:tc>
        <w:tc>
          <w:tcPr>
            <w:tcW w:type="dxa" w:w="1728"/>
            <w:tcBorders>
              <w:top w:val="single" w:sz="4" w:color="000000"/>
              <w:left w:val="single" w:sz="4" w:color="000000"/>
              <w:bottom w:val="single" w:sz="4" w:color="000000"/>
              <w:right w:val="single" w:sz="4" w:color="000000"/>
            </w:tcBorders>
          </w:tcPr>
          <w:p>
            <w:r/>
            <w:r>
              <w:rPr>
                <w:b/>
              </w:rPr>
              <w:t>Hạn chế:</w:t>
            </w:r>
            <w:r>
              <w:t xml:space="preserve"> Phải mất 48h mới hoàn thành, không tiên lượng được ngay lúc nhập viện.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CTSI (Balthazar + Hoại tử)</w:t>
            </w:r>
          </w:p>
        </w:tc>
        <w:tc>
          <w:tcPr>
            <w:tcW w:type="dxa" w:w="1728"/>
            <w:tcBorders>
              <w:top w:val="single" w:sz="4" w:color="000000"/>
              <w:left w:val="single" w:sz="4" w:color="000000"/>
              <w:bottom w:val="single" w:sz="4" w:color="000000"/>
              <w:right w:val="single" w:sz="4" w:color="000000"/>
            </w:tcBorders>
          </w:tcPr>
          <w:p>
            <w:r/>
            <w:r>
              <w:rPr>
                <w:b/>
              </w:rPr>
              <w:t>72 – 96 giờ</w:t>
            </w:r>
          </w:p>
        </w:tc>
        <w:tc>
          <w:tcPr>
            <w:tcW w:type="dxa" w:w="1728"/>
            <w:tcBorders>
              <w:top w:val="single" w:sz="4" w:color="000000"/>
              <w:left w:val="single" w:sz="4" w:color="000000"/>
              <w:bottom w:val="single" w:sz="4" w:color="000000"/>
              <w:right w:val="single" w:sz="4" w:color="000000"/>
            </w:tcBorders>
          </w:tcPr>
          <w:p>
            <w:r/>
            <w:r>
              <w:rPr>
                <w:b/>
              </w:rPr>
              <w:t>Phân độ Balthazar (A–E: 0–4đ)</w:t>
            </w:r>
            <w:r>
              <w:t xml:space="preserve"> + </w:t>
            </w:r>
            <w:r>
              <w:rPr>
                <w:b/>
              </w:rPr>
              <w:t>Mức độ hoại tử nhu mô (0–6đ)</w:t>
            </w:r>
          </w:p>
        </w:tc>
        <w:tc>
          <w:tcPr>
            <w:tcW w:type="dxa" w:w="1728"/>
            <w:tcBorders>
              <w:top w:val="single" w:sz="4" w:color="000000"/>
              <w:left w:val="single" w:sz="4" w:color="000000"/>
              <w:bottom w:val="single" w:sz="4" w:color="000000"/>
              <w:right w:val="single" w:sz="4" w:color="000000"/>
            </w:tcBorders>
          </w:tcPr>
          <w:p>
            <w:r/>
            <w:r>
              <w:rPr>
                <w:b/>
              </w:rPr>
              <w:t>CTSI $\ge 6$ điểm</w:t>
            </w:r>
            <w:r>
              <w:t xml:space="preserve"> (Tỷ lệ biến chứng $92\%$, tử vong $17\%$)</w:t>
            </w:r>
          </w:p>
        </w:tc>
        <w:tc>
          <w:tcPr>
            <w:tcW w:type="dxa" w:w="1728"/>
            <w:tcBorders>
              <w:top w:val="single" w:sz="4" w:color="000000"/>
              <w:left w:val="single" w:sz="4" w:color="000000"/>
              <w:bottom w:val="single" w:sz="4" w:color="000000"/>
              <w:right w:val="single" w:sz="4" w:color="000000"/>
            </w:tcBorders>
          </w:tcPr>
          <w:p>
            <w:r/>
            <w:r>
              <w:t>Đánh giá chính xác tổn thương cấu trúc mô tụy &amp; mức độ hoại tử. Cần tiêm thuốc đối quang.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APACHE II</w:t>
            </w:r>
          </w:p>
        </w:tc>
        <w:tc>
          <w:tcPr>
            <w:tcW w:type="dxa" w:w="1728"/>
            <w:tcBorders>
              <w:top w:val="single" w:sz="4" w:color="000000"/>
              <w:left w:val="single" w:sz="4" w:color="000000"/>
              <w:bottom w:val="single" w:sz="4" w:color="000000"/>
              <w:right w:val="single" w:sz="4" w:color="000000"/>
            </w:tcBorders>
          </w:tcPr>
          <w:p>
            <w:r/>
            <w:r>
              <w:t>Hàng ngày tại ICU</w:t>
            </w:r>
          </w:p>
        </w:tc>
        <w:tc>
          <w:tcPr>
            <w:tcW w:type="dxa" w:w="1728"/>
            <w:tcBorders>
              <w:top w:val="single" w:sz="4" w:color="000000"/>
              <w:left w:val="single" w:sz="4" w:color="000000"/>
              <w:bottom w:val="single" w:sz="4" w:color="000000"/>
              <w:right w:val="single" w:sz="4" w:color="000000"/>
            </w:tcBorders>
          </w:tcPr>
          <w:p>
            <w:r/>
            <w:r>
              <w:t>12 thông số sinh hiệu + Sinh hóa + Tuổi + Bệnh mạn tính</w:t>
            </w:r>
          </w:p>
        </w:tc>
        <w:tc>
          <w:tcPr>
            <w:tcW w:type="dxa" w:w="1728"/>
            <w:tcBorders>
              <w:top w:val="single" w:sz="4" w:color="000000"/>
              <w:left w:val="single" w:sz="4" w:color="000000"/>
              <w:bottom w:val="single" w:sz="4" w:color="000000"/>
              <w:right w:val="single" w:sz="4" w:color="000000"/>
            </w:tcBorders>
          </w:tcPr>
          <w:p>
            <w:r/>
            <w:r>
              <w:rPr>
                <w:b/>
              </w:rPr>
              <w:t>$\ge 8$ điểm</w:t>
            </w:r>
          </w:p>
        </w:tc>
        <w:tc>
          <w:tcPr>
            <w:tcW w:type="dxa" w:w="1728"/>
            <w:tcBorders>
              <w:top w:val="single" w:sz="4" w:color="000000"/>
              <w:left w:val="single" w:sz="4" w:color="000000"/>
              <w:bottom w:val="single" w:sz="4" w:color="000000"/>
              <w:right w:val="single" w:sz="4" w:color="000000"/>
            </w:tcBorders>
          </w:tcPr>
          <w:p>
            <w:r/>
            <w:r>
              <w:t>Rất chính xác cho BN nằm ICU nhưng quá phức tạp cho khoa phòng thông thường.</w:t>
            </w:r>
          </w:p>
        </w:tc>
      </w:tr>
    </w:tbl>
    <w:p/>
    <w:p>
      <w:pPr>
        <w:pStyle w:val="Heading2"/>
      </w:pPr>
      <w:r>
        <w:t>2b. Chi tiết Phân độ Balthazar và Chỉ số CTSI (CT Severity Index)</w:t>
      </w:r>
    </w:p>
    <w:p>
      <w:r>
        <w:t xml:space="preserve">Chỉ số </w:t>
      </w:r>
      <w:r>
        <w:rPr>
          <w:b/>
        </w:rPr>
        <w:t>CTSI (CT Severity Index)</w:t>
      </w:r>
      <w:r>
        <w:t xml:space="preserve"> do Balthazar xây dựng là sự kết hợp giữa </w:t>
      </w:r>
      <w:r>
        <w:rPr>
          <w:b/>
        </w:rPr>
        <w:t>Phân độ Balthazar (đánh giá viêm/tụ dịch)</w:t>
      </w:r>
      <w:r>
        <w:t xml:space="preserve"> và </w:t>
      </w:r>
      <w:r>
        <w:rPr>
          <w:b/>
        </w:rPr>
        <w:t>Tỷ lệ % hoại tử nhu mô tụy trên CECT</w:t>
      </w:r>
      <w:r>
        <w:t>:</w:t>
      </w:r>
    </w:p>
    <w:p>
      <w:r>
        <w:t>$$\text{Điểm CTSI (0 - 10 điểm)} = \text{Điểm Balthazar (0 - 4 điểm)} + \text{Điểm Hoại tử nhu mô (0 - 6 điểm)}$$</w:t>
      </w:r>
    </w:p>
    <w:p>
      <w:pPr>
        <w:pStyle w:val="Heading3"/>
      </w:pPr>
      <w:r>
        <w:t>1. Điểm Phân độ Balthazar (Đánh giá Viêm &amp; Tụ dịch quanh tụy):</w:t>
      </w:r>
    </w:p>
    <w:p>
      <w:r>
        <w:t xml:space="preserve">+ </w:t>
      </w:r>
      <w:r>
        <w:rPr>
          <w:b/>
        </w:rPr>
        <w:t>Balthazar A (0 điểm):</w:t>
      </w:r>
      <w:r>
        <w:t xml:space="preserve"> Tụy bình thường.</w:t>
      </w:r>
    </w:p>
    <w:p>
      <w:r>
        <w:t xml:space="preserve">+ </w:t>
      </w:r>
      <w:r>
        <w:rPr>
          <w:b/>
        </w:rPr>
        <w:t>Balthazar B (1 điểm):</w:t>
      </w:r>
      <w:r>
        <w:t xml:space="preserve"> Tụy sưng toàn bộ hoặc khu trú (bờ không đều, mô không đồng nhất).</w:t>
      </w:r>
    </w:p>
    <w:p>
      <w:r>
        <w:t xml:space="preserve">+ </w:t>
      </w:r>
      <w:r>
        <w:rPr>
          <w:b/>
        </w:rPr>
        <w:t>Balthazar C (2 điểm):</w:t>
      </w:r>
      <w:r>
        <w:t xml:space="preserve"> Viêm lan ra mô quanh tụy (thâm nhiễm mỡ quanh tụy).</w:t>
      </w:r>
    </w:p>
    <w:p>
      <w:r>
        <w:t xml:space="preserve">+ </w:t>
      </w:r>
      <w:r>
        <w:rPr>
          <w:b/>
        </w:rPr>
        <w:t>Balthazar D (3 điểm):</w:t>
      </w:r>
      <w:r>
        <w:t xml:space="preserve"> Có </w:t>
      </w:r>
      <w:r>
        <w:rPr>
          <w:b/>
        </w:rPr>
        <w:t>01 ổ tụ dịch</w:t>
      </w:r>
      <w:r>
        <w:t xml:space="preserve"> duy nhất quanh tụy.</w:t>
      </w:r>
    </w:p>
    <w:p>
      <w:r>
        <w:t xml:space="preserve">+ </w:t>
      </w:r>
      <w:r>
        <w:rPr>
          <w:b/>
        </w:rPr>
        <w:t>Balthazar E (4 điểm):</w:t>
      </w:r>
      <w:r>
        <w:t xml:space="preserve"> Có </w:t>
      </w:r>
      <w:r>
        <w:rPr>
          <w:b/>
        </w:rPr>
        <w:t>$\ge 02$ ổ tụ dịch</w:t>
      </w:r>
      <w:r>
        <w:t xml:space="preserve"> quanh tụy HOẶC xuất hiện </w:t>
      </w:r>
      <w:r>
        <w:rPr>
          <w:b/>
        </w:rPr>
        <w:t>bọt khí</w:t>
      </w:r>
      <w:r>
        <w:t xml:space="preserve"> trong/quanh tụy (báo hiệu hoại tử nhiễm trùng).</w:t>
      </w:r>
    </w:p>
    <w:p>
      <w:pPr>
        <w:pStyle w:val="Heading3"/>
      </w:pPr>
      <w:r>
        <w:t>2. Điểm Mức độ Hoại tử Nhu mô Tụy trên CECT:</w:t>
      </w:r>
    </w:p>
    <w:p>
      <w:r>
        <w:t xml:space="preserve">+ </w:t>
      </w:r>
      <w:r>
        <w:rPr>
          <w:b/>
        </w:rPr>
        <w:t>Không hoại tử (0 điểm):</w:t>
      </w:r>
      <w:r>
        <w:t xml:space="preserve"> Nhu mô tụy ngấm thuốc đồng nhất ($&gt; 50\text{ HU}$).</w:t>
      </w:r>
    </w:p>
    <w:p>
      <w:r>
        <w:t xml:space="preserve">+ </w:t>
      </w:r>
      <w:r>
        <w:rPr>
          <w:b/>
        </w:rPr>
        <w:t>Hoại tử $\le 30\%$ diện tích tụy (2 điểm):</w:t>
      </w:r>
      <w:r>
        <w:t xml:space="preserve"> Vùng không ngấm thuốc ($&lt; 30\text{ HU}$) chiếm $\le 1/3$ tụy.</w:t>
      </w:r>
    </w:p>
    <w:p>
      <w:r>
        <w:t xml:space="preserve">+ </w:t>
      </w:r>
      <w:r>
        <w:rPr>
          <w:b/>
        </w:rPr>
        <w:t>Hoại tử $30 - 50\%$ diện tích tụy (4 điểm):</w:t>
      </w:r>
      <w:r>
        <w:t xml:space="preserve"> Vùng không ngấm thuốc chiếm từ $1/3 - 1/2$ tụy.</w:t>
      </w:r>
    </w:p>
    <w:p>
      <w:r>
        <w:t xml:space="preserve">+ </w:t>
      </w:r>
      <w:r>
        <w:rPr>
          <w:b/>
        </w:rPr>
        <w:t>Hoại tử $&gt; 50\%$ diện tích tụy (6 điểm):</w:t>
      </w:r>
      <w:r>
        <w:t xml:space="preserve"> Vùng không ngấm thuốc chiếm $&gt; 1/2$ thể tích tụy.</w:t>
      </w:r>
    </w:p>
    <w:p>
      <w:pPr>
        <w:pStyle w:val="Heading3"/>
      </w:pPr>
      <w:r>
        <w:t>3. Tiên lượng độ nặng theo Chỉ số CTSI:</w:t>
      </w:r>
    </w:p>
    <w:p>
      <w:r>
        <w:t xml:space="preserve">+ </w:t>
      </w:r>
      <w:r>
        <w:rPr>
          <w:b/>
        </w:rPr>
        <w:t>CTSI $0 - 3$ điểm (Viêm tụy nhẹ):</w:t>
      </w:r>
      <w:r>
        <w:t xml:space="preserve"> Tỷ lệ biến chứng $8\%$, tử vong $3\%$.</w:t>
      </w:r>
    </w:p>
    <w:p>
      <w:r>
        <w:t xml:space="preserve">+ </w:t>
      </w:r>
      <w:r>
        <w:rPr>
          <w:b/>
        </w:rPr>
        <w:t>CTSI $4 - 6$ điểm (Viêm tụy trung bình):</w:t>
      </w:r>
      <w:r>
        <w:t xml:space="preserve"> Tỷ lệ biến chứng $35\%$, tử vong $6\%$.</w:t>
      </w:r>
    </w:p>
    <w:p>
      <w:r>
        <w:t xml:space="preserve">+ </w:t>
      </w:r>
      <w:r>
        <w:rPr>
          <w:b/>
        </w:rPr>
        <w:t>CTSI $7 - 10$ điểm (Viêm tụy nặng):</w:t>
      </w:r>
      <w:r>
        <w:t xml:space="preserve"> Tỷ lệ biến chứng $92\%$, tử vong $17\%$.</w:t>
      </w:r>
    </w:p>
    <w:p/>
    <w:p>
      <w:pPr>
        <w:pStyle w:val="Heading2"/>
      </w:pPr>
      <w:r>
        <w:t>3. Tầng 3: Bản đồ Phân loại Độ Nặng theo Revised Atlanta 2012</w:t>
      </w:r>
    </w:p>
    <w:p>
      <w:r>
        <w:t>$$\text{Viêm tụy cấp (Atlanta 2012)} \begin{cases} \textbf{Nhẹ (Mild AP):} \text{Không suy tạng, không biến chứng.} \\ \textbf{TB Nặng (Moderate AP):} \text{Suy tạng thoáng qua } (&lt;48\text{h}) \text{ HOẶC có biến chứng tại chỗ.} \\ \textbf{Nặng (Severe AP):} \text{Suy tạng kéo dài } (&gt;48\text{h} \text{ theo Marshall Score}). \end{cases}$$</w:t>
      </w:r>
    </w:p>
    <w:p/>
    <w:p>
      <w:pPr>
        <w:pStyle w:val="Heading2"/>
      </w:pPr>
      <w:r>
        <w:t>4. Tầng 4: Quyết định Lâm sàng &amp; Hướng Xử trí</w:t>
      </w:r>
    </w:p>
    <w:p>
      <w:r>
        <w:rPr>
          <w:rFonts w:ascii="Consolas" w:hAnsi="Consolas"/>
          <w:sz w:val="18"/>
        </w:rPr>
        <w:t>[BỆNH NHÂN NHẬP VIỆN VÌ VIÊM TỤY CẤP]</w:t>
        <w:br/>
        <w:t xml:space="preserve">         │</w:t>
        <w:br/>
        <w:t xml:space="preserve">         ├──► 24h đầu: Tính điểm BISAP</w:t>
        <w:br/>
        <w:t xml:space="preserve">         │     ├── BISAP ≥ 3 điểm ──► Nhập ICU, hồi sức Ringer Lactate tích cực (GDFT)</w:t>
        <w:br/>
        <w:t xml:space="preserve">         │     └── BISAP &lt; 3 điểm ──► Nhập Khoa Tiêu hóa theo dõi thông thường</w:t>
        <w:br/>
        <w:t xml:space="preserve">         │</w:t>
        <w:br/>
        <w:t xml:space="preserve">         ├──► 48h: Đánh giá lại Suy tạng (Marshall Score)</w:t>
        <w:br/>
        <w:t xml:space="preserve">         │     ├── Suy tạng &gt; 48h ──► Xác định SEVERE AP ──► Thở máy / CRRT / Nuôi ăn sonde dạ dày</w:t>
        <w:br/>
        <w:t xml:space="preserve">         │     └── Không suy tạng ──► Mild AP ──► Cho ăn lại đường miệng sớm</w:t>
        <w:br/>
        <w:t xml:space="preserve">         │</w:t>
        <w:br/>
        <w:t xml:space="preserve">         └──► 72 - 96h: Chụp CECT bụng tính điểm CTSI (nếu lâm sàng không cải thiện)</w:t>
        <w:br/>
        <w:t xml:space="preserve">               └── CTSI ≥ 6 điểm ──► Theo dõi sát hoại tử nhiễm trùng, chuẩn bị Step-up approach</w:t>
      </w:r>
    </w:p>
    <w:p/>
    <w:p>
      <w:pPr>
        <w:pStyle w:val="Heading2"/>
      </w:pPr>
      <w:r>
        <w:t>5. Tầng 5: Phản chứng &amp; Sai lầm Lâm sàng Thường gặp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Lỗi lầm lâm sàng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Bản chất sai lầm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Ranson để tiên lượng lúc mới nhập viện</w:t>
            </w:r>
          </w:p>
        </w:tc>
        <w:tc>
          <w:tcPr>
            <w:tcW w:type="dxa" w:w="2880"/>
            <w:tcBorders>
              <w:top w:val="single" w:sz="4" w:color="000000"/>
              <w:left w:val="single" w:sz="4" w:color="000000"/>
              <w:bottom w:val="single" w:sz="4" w:color="000000"/>
              <w:right w:val="single" w:sz="4" w:color="000000"/>
            </w:tcBorders>
          </w:tcPr>
          <w:p>
            <w:r/>
            <w:r>
              <w:t>Thang điểm Ranson bắt buộc phải có dữ kiện sau 48h mới tính đủ.</w:t>
            </w:r>
          </w:p>
        </w:tc>
        <w:tc>
          <w:tcPr>
            <w:tcW w:type="dxa" w:w="2880"/>
            <w:tcBorders>
              <w:top w:val="single" w:sz="4" w:color="000000"/>
              <w:left w:val="single" w:sz="4" w:color="000000"/>
              <w:bottom w:val="single" w:sz="4" w:color="000000"/>
              <w:right w:val="single" w:sz="4" w:color="000000"/>
            </w:tcBorders>
          </w:tcPr>
          <w:p>
            <w:r/>
            <w:r>
              <w:t>Chờ đợi 48h làm trễ cơ hội hồi sức dịch tích cực trong cửa sổ vàng 24h đầu.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Cho chụp CT tính CTSI ở giờ thứ 12</w:t>
            </w:r>
          </w:p>
        </w:tc>
        <w:tc>
          <w:tcPr>
            <w:tcW w:type="dxa" w:w="2880"/>
            <w:tcBorders>
              <w:top w:val="single" w:sz="4" w:color="000000"/>
              <w:left w:val="single" w:sz="4" w:color="000000"/>
              <w:bottom w:val="single" w:sz="4" w:color="000000"/>
              <w:right w:val="single" w:sz="4" w:color="000000"/>
            </w:tcBorders>
          </w:tcPr>
          <w:p>
            <w:r/>
            <w:r>
              <w:t>Chụp CT quá sớm tổn thương hoại tử chưa hiện rõ.</w:t>
            </w:r>
          </w:p>
        </w:tc>
        <w:tc>
          <w:tcPr>
            <w:tcW w:type="dxa" w:w="2880"/>
            <w:tcBorders>
              <w:top w:val="single" w:sz="4" w:color="000000"/>
              <w:left w:val="single" w:sz="4" w:color="000000"/>
              <w:bottom w:val="single" w:sz="4" w:color="000000"/>
              <w:right w:val="single" w:sz="4" w:color="000000"/>
            </w:tcBorders>
          </w:tcPr>
          <w:p>
            <w:r/>
            <w:r>
              <w:t>Đánh giá sai điểm CTSI giả tạo + Nguy cơ độc thận do thuốc đối quang.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Nhầm Lipase máu tăng cao là bệnh nặng</w:t>
            </w:r>
          </w:p>
        </w:tc>
        <w:tc>
          <w:tcPr>
            <w:tcW w:type="dxa" w:w="2880"/>
            <w:tcBorders>
              <w:top w:val="single" w:sz="4" w:color="000000"/>
              <w:left w:val="single" w:sz="4" w:color="000000"/>
              <w:bottom w:val="single" w:sz="4" w:color="000000"/>
              <w:right w:val="single" w:sz="4" w:color="000000"/>
            </w:tcBorders>
          </w:tcPr>
          <w:p>
            <w:r/>
            <w:r>
              <w:t>Lipase máu chỉ có giá trị chẩn đoán xác định, không phản ánh độ nặng.</w:t>
            </w:r>
          </w:p>
        </w:tc>
        <w:tc>
          <w:tcPr>
            <w:tcW w:type="dxa" w:w="2880"/>
            <w:tcBorders>
              <w:top w:val="single" w:sz="4" w:color="000000"/>
              <w:left w:val="single" w:sz="4" w:color="000000"/>
              <w:bottom w:val="single" w:sz="4" w:color="000000"/>
              <w:right w:val="single" w:sz="4" w:color="000000"/>
            </w:tcBorders>
          </w:tcPr>
          <w:p>
            <w:r/>
            <w:r>
              <w:t>Chẩn đoán nhầm độ nặng, gây lo lắng không cần thiết.</w:t>
            </w:r>
          </w:p>
        </w:tc>
      </w:tr>
    </w:tbl>
    <w:p/>
    <w:p>
      <w:pPr>
        <w:pStyle w:val="Heading1"/>
      </w:pPr>
      <w:r>
        <w:t>📚 TÀI LIỆU THAM KHẢO &amp; CHỨNG CỨ</w:t>
      </w:r>
    </w:p>
    <w:p>
      <w:pPr>
        <w:pStyle w:val="ListNumber"/>
      </w:pPr>
      <w:r>
        <w:rPr>
          <w:b/>
        </w:rPr>
        <w:t>Banks PA, et al.</w:t>
      </w:r>
      <w:r>
        <w:t xml:space="preserve"> Classification of acute pancreatitis--2012: revision of the Atlanta classification and definitions by international consensus. </w:t>
      </w:r>
      <w:r>
        <w:rPr>
          <w:i/>
        </w:rPr>
        <w:t>Gut</w:t>
      </w:r>
      <w:r>
        <w:t>. 2013. PMID: 23100216 [ABSTRACT VERIFIED]</w:t>
      </w:r>
    </w:p>
    <w:p>
      <w:pPr>
        <w:pStyle w:val="ListNumber"/>
      </w:pPr>
      <w:r>
        <w:rPr>
          <w:b/>
        </w:rPr>
        <w:t>Tenner S, et al.</w:t>
      </w:r>
      <w:r>
        <w:t xml:space="preserve"> American College of Gastroenterology Guideline: Management of Acute Pancreatitis. </w:t>
      </w:r>
      <w:r>
        <w:rPr>
          <w:i/>
        </w:rPr>
        <w:t>Am J Gastroenterol</w:t>
      </w:r>
      <w:r>
        <w:t>. 2024. PMID: 38857482 [GUIDELINE VERIFIED]</w:t>
      </w:r>
    </w:p>
    <w:p>
      <w:pPr>
        <w:pStyle w:val="ListNumber"/>
      </w:pPr>
      <w:r>
        <w:rPr>
          <w:b/>
        </w:rPr>
        <w:t>Papachristou GI, et al.</w:t>
      </w:r>
      <w:r>
        <w:t xml:space="preserve"> Comparison of BISAP, Ranson's, APACHE-II, and CTSI scores in predicting severe acute pancreatitis. </w:t>
      </w:r>
      <w:r>
        <w:rPr>
          <w:i/>
        </w:rPr>
        <w:t>Am J Gastroenterol</w:t>
      </w:r>
      <w:r>
        <w:t>. 2010. PMID: 19861954 [ABSTRACT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