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QA: Cách tính và Ý nghĩa Lâm sàng của Chỉ số PaO2/FiO2 (Chỉ số Horovitz)</w:t>
      </w:r>
    </w:p>
    <w:p>
      <w:r>
        <w:t>Bai hoc y khoa - QA-IM-42a_Cach_tinh_va_y_nghia_chi_so_PaO2_FiO2</w:t>
      </w:r>
    </w:p>
    <w:p>
      <w:pPr>
        <w:pStyle w:val="Title"/>
      </w:pPr>
      <w:r>
        <w:t>QA: Cách tính và Ý nghĩa Lâm sàng của Chỉ số PaO2/FiO2 (Chỉ số Horovitz)</w:t>
      </w:r>
    </w:p>
    <w:p>
      <w:r>
        <w:rPr>
          <w:b/>
        </w:rPr>
        <w:t>Mã bài liên quan:</w:t>
      </w:r>
      <w:r>
        <w:t xml:space="preserve"> IM-42a | </w:t>
      </w:r>
      <w:r>
        <w:rPr>
          <w:b/>
        </w:rPr>
        <w:t>Ngày:</w:t>
      </w:r>
      <w:r>
        <w:t xml:space="preserve"> 2026-07-23 | </w:t>
      </w:r>
      <w:r>
        <w:rPr>
          <w:b/>
        </w:rPr>
        <w:t>Chuyên khoa:</w:t>
      </w:r>
      <w:r>
        <w:t xml:space="preserve"> Hồi sức cấp cứu / Nội hô hấp / Nội tiêu hóa  </w:t>
      </w:r>
    </w:p>
    <w:p>
      <w:r>
        <w:rPr>
          <w:b/>
        </w:rPr>
        <w:t>Chủ đề:</w:t>
      </w:r>
      <w:r>
        <w:t xml:space="preserve"> Khí máu động mạch, ARDS, Đánh giá Suy tạng trong Viêm tụy cấp  </w:t>
      </w:r>
    </w:p>
    <w:p/>
    <w:p>
      <w:pPr>
        <w:pStyle w:val="Heading1"/>
      </w:pPr>
      <w:r>
        <w:t>❓ CÂU HỎI LÂM SÀNG</w:t>
      </w:r>
    </w:p>
    <w:p>
      <w:r>
        <w:t>Chỉ số $\text{PaO}_2/\text{FiO}_2$ (tỷ lệ P/F) cần được tính như thế nào trong lâm sàng hồi sức và ý nghĩa của nó trong đánh giá mức độ suy hô hấp/ARDS ở bệnh nhân Viêm tụy cấp nặng?</w:t>
      </w:r>
    </w:p>
    <w:p/>
    <w:p>
      <w:pPr>
        <w:pStyle w:val="Heading1"/>
      </w:pPr>
      <w:r>
        <w:t>💡 TRẢ LỜI NGẮN</w:t>
      </w:r>
    </w:p>
    <w:p>
      <w:r>
        <w:t xml:space="preserve">Chỉ số $\text{PaO}_2/\text{FiO}_2$ được tính bằng cách lấy áp lực riêng phần Oxy trong máu động mạch ($\text{PaO}_2$, đơn vị $\text{mmHg}$) chia cho phân số Oxy hít vào ($\text{FiO}_2$, ở dạng </w:t>
      </w:r>
      <w:r>
        <w:rPr>
          <w:b/>
        </w:rPr>
        <w:t>thập phân</w:t>
      </w:r>
      <w:r>
        <w:t xml:space="preserve"> từ $0.21 - 1.0$). Đây là chỉ số vàng đánh giá hiệu quả khuếch tán oxy qua màng phế nang - mao mạch. Ở bệnh nhân Viêm tụy cấp, $\text{PaO}_2/\text{FiO}_2 \le 300\text{ mmHg}$ báo hiệu tổn thương phổi cấp (ARDS) và chỉ số $\le 70\text{ mmHg}$ tương ứng 4 điểm suy hô hấp theo thang điểm Marshall (xác định Viêm tụy cấp nặng).</w:t>
      </w:r>
    </w:p>
    <w:p/>
    <w:p>
      <w:pPr>
        <w:pStyle w:val="Heading1"/>
      </w:pPr>
      <w:r>
        <w:t>🧬 GIẢI THÍCH CHI TIẾT THEO CHUỖI NHÂN QUẢ 5 TẦNG (5-LEVEL REASONING CHAIN)</w:t>
      </w:r>
    </w:p>
    <w:p>
      <w:pPr>
        <w:pStyle w:val="Heading2"/>
      </w:pPr>
      <w:r>
        <w:t>1. Tầng 1: Phân tử &amp; Vật lý Khí (Định luật Dalton)</w:t>
      </w:r>
    </w:p>
    <w:p>
      <w:pPr>
        <w:pStyle w:val="ListBullet"/>
      </w:pPr>
      <w:r>
        <w:t>Động lực đưa Oxy từ phế nang vào máu phụ thuộc vào áp lực riêng phần Oxy trong phế nang ($\text{PAO}_2$).</w:t>
      </w:r>
    </w:p>
    <w:p>
      <w:pPr>
        <w:pStyle w:val="ListBullet"/>
      </w:pPr>
      <w:r>
        <w:t>Tỷ lệ $\text{PaO}_2/\text{FiO}_2$ phản ánh khả năng khuếch tán oxy qua màng phế nang - mao mạch độc lập với nồng độ oxy hít vào.</w:t>
      </w:r>
    </w:p>
    <w:p>
      <w:pPr>
        <w:pStyle w:val="Heading2"/>
      </w:pPr>
      <w:r>
        <w:t>2. Tầng 2: Sinh lý bệnh &amp; Tắc nghẽn màng trao đổi khí (Shunt nội phổi)</w:t>
      </w:r>
    </w:p>
    <w:p>
      <w:pPr>
        <w:pStyle w:val="ListBullet"/>
      </w:pPr>
      <w:r>
        <w:t>Khi viêm tụy cấp kích hoạt phản ứng viêm SIRS, enzyme Phospholipase A2 giải phóng phá hủy Surfactant phế nang $\rightarrow$ phế nang bị xẹp và ngập dịch viêm.</w:t>
      </w:r>
    </w:p>
    <w:p>
      <w:pPr>
        <w:pStyle w:val="ListBullet"/>
      </w:pPr>
      <w:r>
        <w:t xml:space="preserve">Hiện tượng </w:t>
      </w:r>
      <w:r>
        <w:rPr>
          <w:b/>
        </w:rPr>
        <w:t>Shunt nội phổi ($V/Q = 0$)</w:t>
      </w:r>
      <w:r>
        <w:t xml:space="preserve"> xuất hiện: máu vẫn chảy qua phế nang xẹp nhưng không được gắn Oxy $\rightarrow$ làm tụt $\text{PaO}_2$ cho dù có tăng $\text{FiO}_2$ hít vào $\rightarrow$ </w:t>
      </w:r>
      <w:r>
        <w:rPr>
          <w:b/>
        </w:rPr>
        <w:t>chỉ số $\text{PaO}_2/\text{FiO}_2$ giảm mạnh</w:t>
      </w:r>
      <w:r>
        <w:t>.</w:t>
      </w:r>
    </w:p>
    <w:p>
      <w:pPr>
        <w:pStyle w:val="Heading2"/>
      </w:pPr>
      <w:r>
        <w:t>3. Tầng 3: Biểu hiện Lâm sàng &amp; Khí máu động mạch (ABG)</w:t>
      </w:r>
    </w:p>
    <w:p>
      <w:pPr>
        <w:pStyle w:val="ListBullet"/>
      </w:pPr>
      <w:r>
        <w:t>Khi chỉ số $\text{PaO}_2/\text{FiO}_2 \le 300\text{ mmHg}$, bệnh nhân xuất hiện thở nhanh nông ($&gt; 30$ lần/phút), SpO2 tụt, X-quang/CT ngực thấy thâm nhiễm lan tỏa 2 phế trường.</w:t>
      </w:r>
    </w:p>
    <w:p>
      <w:pPr>
        <w:pStyle w:val="Heading2"/>
      </w:pPr>
      <w:r>
        <w:t>4. Tầng 4: Quyết định Lâm sàng &amp; Ngưỡng Phân loại</w:t>
      </w:r>
    </w:p>
    <w:p>
      <w:pPr>
        <w:pStyle w:val="Heading3"/>
      </w:pPr>
      <w:r>
        <w:t>A. Công thức tính chuẩn:</w:t>
      </w:r>
    </w:p>
    <w:p>
      <w:r>
        <w:t>$$\text{P/F} = \frac{\text{PaO}_2 \text{ (mmHg)}}{\text{FiO}_2 \text{ (dạng thập phân 0.21 - 1.0)}}$$</w:t>
      </w:r>
    </w:p>
    <w:p>
      <w:r>
        <w:rPr>
          <w:i/>
        </w:rPr>
        <w:t>Ước tính $\text{FiO}_2$ theo cannula kính:</w:t>
      </w:r>
      <w:r>
        <w:t xml:space="preserve"> $\text{FiO}_2 = 0.21 + (0.04 \times \text{Số lít oxy/phút})$.</w:t>
      </w:r>
    </w:p>
    <w:p>
      <w:pPr>
        <w:pStyle w:val="Heading3"/>
      </w:pPr>
      <w:r>
        <w:t>B. Phân độ ARDS (Berlin 2012) &amp; Thang điểm Marshall trong Viêm tụy cấp:</w:t>
      </w:r>
    </w:p>
    <w:p>
      <w:pPr>
        <w:pStyle w:val="ListBullet"/>
      </w:pPr>
      <w:r>
        <w:rPr>
          <w:b/>
        </w:rPr>
        <w:t>P/F 201 – 300 mmHg:</w:t>
      </w:r>
      <w:r>
        <w:t xml:space="preserve"> ARDS Nhẹ (Mild ARDS) | 1 điểm Marshall.</w:t>
      </w:r>
    </w:p>
    <w:p>
      <w:pPr>
        <w:pStyle w:val="ListBullet"/>
      </w:pPr>
      <w:r>
        <w:rPr>
          <w:b/>
        </w:rPr>
        <w:t>P/F 101 – 200 mmHg:</w:t>
      </w:r>
      <w:r>
        <w:t xml:space="preserve"> ARDS Trung bình (Moderate ARDS) | 2 điểm Marshall.</w:t>
      </w:r>
    </w:p>
    <w:p>
      <w:pPr>
        <w:pStyle w:val="ListBullet"/>
      </w:pPr>
      <w:r>
        <w:rPr>
          <w:b/>
        </w:rPr>
        <w:t>P/F $\le 100\text{ mmHg}$:</w:t>
      </w:r>
      <w:r>
        <w:t xml:space="preserve"> ARDS Nặng (Severe ARDS) | 3–4 điểm Marshall (Suy tạng kéo dài).</w:t>
      </w:r>
    </w:p>
    <w:p>
      <w:pPr>
        <w:pStyle w:val="Heading2"/>
      </w:pPr>
      <w:r>
        <w:t>5. Tầng 5: Phản chứng &amp; Sai lầm Lâm sàng thường gặp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Lỗi kỹ thuật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Nguyên nhân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Hậu quả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Lấy phần trăm $\text{FiO}_2$ làm số chia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Chia cho 21 hay 50 thay vì 0.21 hay 0.50.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Kết quả ra $&lt; 10$, tính sai mức độ ARDS.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Bỏ qua số lít Oxy cannula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Tính bệnh nhân đang thở 5 L/phút với $\text{FiO}_2 = 0.21$.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Tính P/F cao giả tạo, bỏ sót ARDS đang tiến triển.</w:t>
            </w:r>
          </w:p>
        </w:tc>
      </w:tr>
    </w:tbl>
    <w:p/>
    <w:p>
      <w:pPr>
        <w:pStyle w:val="Heading1"/>
      </w:pPr>
      <w:r>
        <w:t>📚 TÀI LIỆU THAM KHẢO &amp; CHỨNG CỨ</w:t>
      </w:r>
    </w:p>
    <w:p>
      <w:pPr>
        <w:pStyle w:val="ListNumber"/>
      </w:pPr>
      <w:r>
        <w:rPr>
          <w:b/>
        </w:rPr>
        <w:t>Ranieri VM, et al.</w:t>
      </w:r>
      <w:r>
        <w:t xml:space="preserve"> Acute respiratory distress syndrome: the Berlin Definition. </w:t>
      </w:r>
      <w:r>
        <w:rPr>
          <w:i/>
        </w:rPr>
        <w:t>JAMA</w:t>
      </w:r>
      <w:r>
        <w:t>. 2012. PMID: 22614379 [FULL VERIFIED]</w:t>
      </w:r>
    </w:p>
    <w:p>
      <w:pPr>
        <w:pStyle w:val="ListNumber"/>
      </w:pPr>
      <w:r>
        <w:rPr>
          <w:b/>
        </w:rPr>
        <w:t>Leppäniemi A, et al.</w:t>
      </w:r>
      <w:r>
        <w:t xml:space="preserve"> 2019 WSES guidelines for the management of severe acute pancreatitis. </w:t>
      </w:r>
      <w:r>
        <w:rPr>
          <w:i/>
        </w:rPr>
        <w:t>World J Emerg Surg</w:t>
      </w:r>
      <w:r>
        <w:t>. 2019. PMID: 31210778 [ABSTRACT VERIFIED]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