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IM-43 · Đọc creatinine/eGFR và tiếp cận tổn thương thận cấp</w:t>
      </w:r>
    </w:p>
    <w:p>
      <w:r>
        <w:t>Bai hoc y khoa - IM-43_Doc_creatinine_eGFR_va_tiep_can_ton_thuong_than_cap_2026-07-22_RELEASE_v1</w:t>
      </w:r>
    </w:p>
    <w:p>
      <w:pPr>
        <w:pStyle w:val="Title"/>
      </w:pPr>
      <w:r>
        <w:t>IM-43 · Đọc creatinine/eGFR và tiếp cận tổn thương thận cấp</w:t>
      </w:r>
    </w:p>
    <w:p>
      <w:r>
        <w:rPr>
          <w:b/>
        </w:rPr>
        <w:t>Ngày:</w:t>
      </w:r>
      <w:r>
        <w:t xml:space="preserve"> 2026-07-22 | </w:t>
      </w:r>
      <w:r>
        <w:rPr>
          <w:b/>
        </w:rPr>
        <w:t>Chuyên khoa:</w:t>
      </w:r>
      <w:r>
        <w:t xml:space="preserve"> Nội khoa – Thận học  </w:t>
      </w:r>
    </w:p>
    <w:p>
      <w:r>
        <w:rPr>
          <w:b/>
        </w:rPr>
        <w:t>Đối tượng:</w:t>
      </w:r>
      <w:r>
        <w:t xml:space="preserve"> Bác sĩ, học viên sau đại học và người học mất gốc cần học từ nền tảng  </w:t>
      </w:r>
    </w:p>
    <w:p>
      <w:r>
        <w:rPr>
          <w:b/>
        </w:rPr>
        <w:t>Revision phát hành:</w:t>
      </w:r>
      <w:r>
        <w:t xml:space="preserve"> RELEASE v1  </w:t>
      </w:r>
    </w:p>
    <w:p>
      <w:r>
        <w:rPr>
          <w:b/>
        </w:rPr>
        <w:t>Research brief khóa nguồn:</w:t>
      </w:r>
      <w:r>
        <w:t xml:space="preserve"> [IM-43…RELEASE_v1_RESEARCH_BRIEF.md](IM-43_Doc_creatinine_eGFR_va_tiep_can_ton_thuong_than_cap_2026-07-22_RELEASE_v1_RESEARCH_BRIEF.md)</w:t>
      </w:r>
    </w:p>
    <w:p/>
    <w:p>
      <w:pPr>
        <w:pStyle w:val="Heading1"/>
      </w:pPr>
      <w:r>
        <w:t>0. TỔNG QUAN</w:t>
      </w:r>
    </w:p>
    <w:p>
      <w:r>
        <w:t xml:space="preserve">Một kết quả “creatinine hơi cao” không phải là một chẩn đoán. Creatinine là một dấu ấn trong máu dùng để ước tính chức năng lọc của thận; nó có thể thay đổi vì chức năng thận thay đổi, nhưng cũng phải được đọc cùng giá trị nền, thời gian diễn tiến, khối cơ, lượng nước tiểu, tình trạng tuần hoàn và thuốc đang dùng. </w:t>
      </w:r>
      <w:r>
        <w:rPr>
          <w:b/>
        </w:rPr>
        <w:t>Tổn thương thận cấp</w:t>
      </w:r>
      <w:r>
        <w:t xml:space="preserve"> (</w:t>
      </w:r>
      <w:r>
        <w:rPr>
          <w:i/>
        </w:rPr>
        <w:t>acute kidney injury</w:t>
      </w:r>
      <w:r>
        <w:t>, AKI) là một hội chứng suy giảm chức năng thận xảy ra cấp tính, không phải chỉ là một con số xét nghiệm.</w:t>
      </w:r>
    </w:p>
    <w:p>
      <w:r>
        <w:t xml:space="preserve">AKI là một vấn đề lâm sàng thường gặp ở người bệnh cấp tính và có thể đưa tới rối loạn nước–điện giải, quá tải dịch, biến chứng toàn thân hoặc nhu cầu hỗ trợ thay thế thận. Tổng quan KDIGO mô tả AKI là vấn đề nghiêm trọng, ảnh hưởng hàng triệu người và có thể gây tử vong hoặc tàn tật; </w:t>
      </w:r>
      <w:r>
        <w:rPr>
          <w:b/>
        </w:rPr>
        <w:t>tần suất</w:t>
      </w:r>
      <w:r>
        <w:t xml:space="preserve"> và gánh nặng thay đổi theo bối cảnh ngoại trú, khoa cấp cứu, nội trú và hồi sức. Bài này không dùng một tỷ lệ chung để thay cho đánh giá cá thể. [ABSTRACT VERIFIED]</w:t>
      </w:r>
    </w:p>
    <w:p>
      <w:r>
        <w:rPr>
          <w:b/>
        </w:rPr>
        <w:t>Mục tiêu của bài:</w:t>
      </w:r>
    </w:p>
    <w:p>
      <w:pPr>
        <w:pStyle w:val="ListNumber"/>
      </w:pPr>
      <w:r>
        <w:t>Đọc creatinine, GFR và eGFR theo xu hướng và trạng thái ổn định, không từ một trị số đơn lẻ.</w:t>
      </w:r>
    </w:p>
    <w:p>
      <w:pPr>
        <w:pStyle w:val="ListNumber"/>
      </w:pPr>
      <w:r>
        <w:t>Phân biệt thay đổi cấp cần tiếp cận AKI với bệnh thận mạn cần khung IM-44.</w:t>
      </w:r>
    </w:p>
    <w:p>
      <w:pPr>
        <w:pStyle w:val="ListNumber"/>
      </w:pPr>
      <w:r>
        <w:t>Nhận diện sinh lý nguy cấp trước khi đi vào thuật toán chẩn đoán thường quy.</w:t>
      </w:r>
    </w:p>
    <w:p>
      <w:pPr>
        <w:pStyle w:val="ListNumber"/>
      </w:pPr>
      <w:r>
        <w:t>Thực hiện đánh giá ban đầu có cấu trúc: baseline, nước tiểu, tưới máu, thuốc, xét nghiệm, dấu intrinsic và nguy cơ tắc nghẽn.</w:t>
      </w:r>
    </w:p>
    <w:p>
      <w:pPr>
        <w:pStyle w:val="ListNumber"/>
      </w:pPr>
      <w:r>
        <w:t>Lập kế hoạch theo dõi, chuyển tuyến và an toàn thuốc mà không tự tạo phác đồ liều hoặc lọc máu.</w:t>
      </w:r>
    </w:p>
    <w:p>
      <w:pPr>
        <w:pStyle w:val="Heading2"/>
      </w:pPr>
      <w:r>
        <w:t>0.1 Nền tảng tối thiểu cần dùng ngay</w:t>
      </w:r>
    </w:p>
    <w:p>
      <w:pPr>
        <w:pStyle w:val="ListBullet"/>
      </w:pPr>
      <w:r>
        <w:rPr>
          <w:b/>
        </w:rPr>
        <w:t>Nephron</w:t>
      </w:r>
      <w:r>
        <w:t xml:space="preserve"> là đơn vị làm việc của thận. Máu đi qua cầu thận để tạo dịch lọc; các ống thận sau đó tái hấp thu phần cơ thể cần và bài tiết thêm một số chất vào nước tiểu. Xem bài [Sinh lý nephron](../Sinh_ly_nephron/Sinh_ly_nephron_2026-07-22_RELEASE_v2.md) khi cần học sâu hơn.</w:t>
      </w:r>
    </w:p>
    <w:p>
      <w:pPr>
        <w:pStyle w:val="ListBullet"/>
      </w:pPr>
      <w:r>
        <w:rPr>
          <w:b/>
        </w:rPr>
        <w:t>Lọc cầu thận</w:t>
      </w:r>
      <w:r>
        <w:t xml:space="preserve"> là quá trình nước và chất tan nhỏ đi từ máu vào khoang Bowman. Khi tưới máu giảm mạnh, cấu trúc thận tổn thương hoặc đường thoát nước tiểu bị tắc, quá trình này có thể suy giảm.</w:t>
      </w:r>
    </w:p>
    <w:p>
      <w:pPr>
        <w:pStyle w:val="ListBullet"/>
      </w:pPr>
      <w:r>
        <w:rPr>
          <w:b/>
        </w:rPr>
        <w:t>Creatinine</w:t>
      </w:r>
      <w:r>
        <w:t xml:space="preserve"> là chất do cơ tạo ra và được thận thải. Nó là tín hiệu hữu ích, nhưng phản ánh sau thay đổi sinh lý và phụ thuộc giá trị nền; vì vậy một trị số không có “ngữ cảnh thời gian” không tự trả lời thận đang tổn thương cấp hay mạn.</w:t>
      </w:r>
    </w:p>
    <w:p>
      <w:pPr>
        <w:pStyle w:val="ListBullet"/>
      </w:pPr>
      <w:r>
        <w:rPr>
          <w:b/>
        </w:rPr>
        <w:t>GFR</w:t>
      </w:r>
      <w:r>
        <w:t xml:space="preserve"> là tốc độ lọc cầu thận. </w:t>
      </w:r>
      <w:r>
        <w:rPr>
          <w:b/>
        </w:rPr>
        <w:t>eGFR</w:t>
      </w:r>
      <w:r>
        <w:t xml:space="preserve"> là GFR </w:t>
      </w:r>
      <w:r>
        <w:rPr>
          <w:i/>
        </w:rPr>
        <w:t>ước tính</w:t>
      </w:r>
      <w:r>
        <w:t xml:space="preserve"> bằng công thức từ marker như creatinine; nó không phải phép đo trực tiếp. Mối quan hệ creatinine–GFR dễ diễn giải nhất khi cơ thể ở </w:t>
      </w:r>
      <w:r>
        <w:rPr>
          <w:b/>
        </w:rPr>
        <w:t>steady state</w:t>
      </w:r>
      <w:r>
        <w:t>: creatinine tạo ra và thải ra đã tương đối cân bằng. Khi creatinine đang tăng hoặc giảm nhanh, không được đọc eGFR như một stage CKD ổn định. [ABSTRACT VERIFIED]</w:t>
      </w:r>
    </w:p>
    <w:p>
      <w:pPr>
        <w:pStyle w:val="ListBullet"/>
      </w:pPr>
      <w:r>
        <w:rPr>
          <w:b/>
        </w:rPr>
        <w:t>Urine output</w:t>
      </w:r>
      <w:r>
        <w:t xml:space="preserve"> là lượng nước tiểu theo thời gian. Nó cung cấp tín hiệu về tưới máu, bài tiết và diễn tiến nhưng không tự xác định nguyên nhân; phải biết lượng dịch vào, khả năng đo chính xác, thuốc, tắc nghẽn và tình trạng lâm sàng.</w:t>
      </w:r>
    </w:p>
    <w:p>
      <w:pPr>
        <w:pStyle w:val="ListBullet"/>
      </w:pPr>
      <w:r>
        <w:rPr>
          <w:b/>
        </w:rPr>
        <w:t>AKI khác CKD:</w:t>
      </w:r>
      <w:r>
        <w:t xml:space="preserve"> AKI là thay đổi cấp. CKD đòi hỏi bất thường thận kéo dài theo thời gian. Một eGFR thấp hoặc creatinine cao mới phát hiện không tự động là CKD; trước hết hãy tìm thay đổi cấp, reversible cause và baseline.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đầu tiên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cần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Điều không được suy diễn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này mới tăng hay đã là nền?</w:t>
            </w:r>
          </w:p>
        </w:tc>
        <w:tc>
          <w:tcPr>
            <w:tcW w:type="dxa" w:w="2880"/>
            <w:tcBorders>
              <w:top w:val="single" w:sz="4" w:color="000000"/>
              <w:left w:val="single" w:sz="4" w:color="000000"/>
              <w:bottom w:val="single" w:sz="4" w:color="000000"/>
              <w:right w:val="single" w:sz="4" w:color="000000"/>
            </w:tcBorders>
          </w:tcPr>
          <w:p>
            <w:r/>
            <w:r>
              <w:t>Thời gian quyết định hướng AKI hay bệnh mạn.</w:t>
            </w:r>
          </w:p>
        </w:tc>
        <w:tc>
          <w:tcPr>
            <w:tcW w:type="dxa" w:w="2880"/>
            <w:tcBorders>
              <w:top w:val="single" w:sz="4" w:color="000000"/>
              <w:left w:val="single" w:sz="4" w:color="000000"/>
              <w:bottom w:val="single" w:sz="4" w:color="000000"/>
              <w:right w:val="single" w:sz="4" w:color="000000"/>
            </w:tcBorders>
          </w:tcPr>
          <w:p>
            <w:r/>
            <w:r>
              <w:t>Không bịa baseline từ “trông có vẻ khỏe”.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Người bệnh có đang mất ổn định?</w:t>
            </w:r>
          </w:p>
        </w:tc>
        <w:tc>
          <w:tcPr>
            <w:tcW w:type="dxa" w:w="2880"/>
            <w:tcBorders>
              <w:top w:val="single" w:sz="4" w:color="000000"/>
              <w:left w:val="single" w:sz="4" w:color="000000"/>
              <w:bottom w:val="single" w:sz="4" w:color="000000"/>
              <w:right w:val="single" w:sz="4" w:color="000000"/>
            </w:tcBorders>
          </w:tcPr>
          <w:p>
            <w:r/>
            <w:r>
              <w:t>Sinh lý nguy cấp cần xử trí và theo dõi trước work-up thường quy.</w:t>
            </w:r>
          </w:p>
        </w:tc>
        <w:tc>
          <w:tcPr>
            <w:tcW w:type="dxa" w:w="2880"/>
            <w:tcBorders>
              <w:top w:val="single" w:sz="4" w:color="000000"/>
              <w:left w:val="single" w:sz="4" w:color="000000"/>
              <w:bottom w:val="single" w:sz="4" w:color="000000"/>
              <w:right w:val="single" w:sz="4" w:color="000000"/>
            </w:tcBorders>
          </w:tcPr>
          <w:p>
            <w:r/>
            <w:r>
              <w:t>Không để xét nghiệm trì hoãn hồi sức/chuyển tuyến.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 tiểu đang thay đổi thế nào?</w:t>
            </w:r>
          </w:p>
        </w:tc>
        <w:tc>
          <w:tcPr>
            <w:tcW w:type="dxa" w:w="2880"/>
            <w:tcBorders>
              <w:top w:val="single" w:sz="4" w:color="000000"/>
              <w:left w:val="single" w:sz="4" w:color="000000"/>
              <w:bottom w:val="single" w:sz="4" w:color="000000"/>
              <w:right w:val="single" w:sz="4" w:color="000000"/>
            </w:tcBorders>
          </w:tcPr>
          <w:p>
            <w:r/>
            <w:r>
              <w:t>Trend có thể thay đổi mức độ khẩn và theo dõi đáp ứng.</w:t>
            </w:r>
          </w:p>
        </w:tc>
        <w:tc>
          <w:tcPr>
            <w:tcW w:type="dxa" w:w="2880"/>
            <w:tcBorders>
              <w:top w:val="single" w:sz="4" w:color="000000"/>
              <w:left w:val="single" w:sz="4" w:color="000000"/>
              <w:bottom w:val="single" w:sz="4" w:color="000000"/>
              <w:right w:val="single" w:sz="4" w:color="000000"/>
            </w:tcBorders>
          </w:tcPr>
          <w:p>
            <w:r/>
            <w:r>
              <w:t>Không coi một lần tiểu ít là nguyên nhân chắc chắn.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nhiễm trùng, mất dịch hay tắc nghẽn?</w:t>
            </w:r>
          </w:p>
        </w:tc>
        <w:tc>
          <w:tcPr>
            <w:tcW w:type="dxa" w:w="2880"/>
            <w:tcBorders>
              <w:top w:val="single" w:sz="4" w:color="000000"/>
              <w:left w:val="single" w:sz="4" w:color="000000"/>
              <w:bottom w:val="single" w:sz="4" w:color="000000"/>
              <w:right w:val="single" w:sz="4" w:color="000000"/>
            </w:tcBorders>
          </w:tcPr>
          <w:p>
            <w:r/>
            <w:r>
              <w:t>Đây là các manh mối dẫn đường cho đánh giá nguyên nhân.</w:t>
            </w:r>
          </w:p>
        </w:tc>
        <w:tc>
          <w:tcPr>
            <w:tcW w:type="dxa" w:w="2880"/>
            <w:tcBorders>
              <w:top w:val="single" w:sz="4" w:color="000000"/>
              <w:left w:val="single" w:sz="4" w:color="000000"/>
              <w:bottom w:val="single" w:sz="4" w:color="000000"/>
              <w:right w:val="single" w:sz="4" w:color="000000"/>
            </w:tcBorders>
          </w:tcPr>
          <w:p>
            <w:r/>
            <w:r>
              <w:t>Không gán một nguyên nhân từ một manh mối đơn độc.</w:t>
            </w:r>
          </w:p>
        </w:tc>
      </w:tr>
    </w:tbl>
    <w:p>
      <w:pPr>
        <w:ind w:left="567"/>
      </w:pPr>
      <w:r>
        <w:rPr>
          <w:b/>
          <w:i/>
        </w:rPr>
        <w:t>🛑 DỪNG 1 PHÚT — tự kiểm tra:</w:t>
      </w:r>
      <w:r>
        <w:rPr>
          <w:i/>
        </w:rPr>
        <w:t xml:space="preserve"> Nếu creatinine hiện tại bất thường nhưng không có kết quả cũ, bước đúng là gì?</w:t>
      </w:r>
    </w:p>
    <w:p>
      <w:pPr>
        <w:ind w:left="567"/>
      </w:pPr>
      <w:r>
        <w:rPr>
          <w:b/>
          <w:i/>
        </w:rPr>
        <w:t>Đáp án:</w:t>
      </w:r>
      <w:r>
        <w:rPr>
          <w:i/>
        </w:rPr>
        <w:t xml:space="preserve"> Xác nhận kết quả, tìm mọi dữ liệu nền đáng tin, theo dõi trend và urine output, đồng thời đánh giá sinh lý cấp. Không gọi CKD chỉ từ một kết quả.</w:t>
      </w:r>
    </w:p>
    <w:p/>
    <w:p>
      <w:pPr>
        <w:pStyle w:val="Heading1"/>
      </w:pPr>
      <w:r>
        <w:t>1. ĐỊNH NGHĨA</w:t>
      </w:r>
    </w:p>
    <w:p>
      <w:pPr>
        <w:pStyle w:val="Heading2"/>
      </w:pPr>
      <w:r>
        <w:t>1.1 AKI là gì và vì sao phải dùng cả creatinine lẫn nước tiểu?</w:t>
      </w:r>
    </w:p>
    <w:p>
      <w:r>
        <w:t xml:space="preserve">KDIGO mô tả AKI bằng </w:t>
      </w:r>
      <w:r>
        <w:rPr>
          <w:b/>
        </w:rPr>
        <w:t>sự thay đổi creatinine và/hoặc urine output</w:t>
      </w:r>
      <w:r>
        <w:t>, rồi dùng mức độ thay đổi để phân tầng. Đây là cách thống nhất để nhận diện một hội chứng, không phải một máy chẩn đoán nguyên nhân. Creatinine cung cấp một cửa sổ về thay đổi chức năng lọc; urine output cung cấp một cửa sổ khác về diễn tiến bài tiết. Khi cả hai bất thường hoặc bất thường dai dẳng, nguy cơ và mức độ nặng có thể cao hơn. [GUIDELINE VERIFIED]</w:t>
      </w:r>
    </w:p>
    <w:p>
      <w:r>
        <w:rPr>
          <w:b/>
        </w:rPr>
        <w:t>Bình thường:</w:t>
      </w:r>
      <w:r>
        <w:t xml:space="preserve"> creatinine được tạo và thải tương đối cân bằng; urine output phản ánh sự tạo nước tiểu trong bối cảnh lượng dịch, hormone, thuốc và đường tiểu thông.</w:t>
      </w:r>
    </w:p>
    <w:p>
      <w:r>
        <w:rPr>
          <w:b/>
        </w:rPr>
        <w:t>Khi bất thường quan trọng:</w:t>
      </w:r>
      <w:r>
        <w:t xml:space="preserve"> creatinine có thể chưa kịp tăng ngay khi GFR giảm; ngược lại, urine output có thể giảm do nhiều lý do ngoài tổn thương nhu mô thận. Vì thế, dùng một dấu ấn đơn lẻ dễ dẫn đến chẩn đoán thiếu hoặc quá mức.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Nó trả lời tốt nhất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Giới hạn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trend</w:t>
            </w:r>
          </w:p>
        </w:tc>
        <w:tc>
          <w:tcPr>
            <w:tcW w:type="dxa" w:w="2880"/>
            <w:tcBorders>
              <w:top w:val="single" w:sz="4" w:color="000000"/>
              <w:left w:val="single" w:sz="4" w:color="000000"/>
              <w:bottom w:val="single" w:sz="4" w:color="000000"/>
              <w:right w:val="single" w:sz="4" w:color="000000"/>
            </w:tcBorders>
          </w:tcPr>
          <w:p>
            <w:r/>
            <w:r>
              <w:t>Chức năng lọc có đang thay đổi theo thời gian không?</w:t>
            </w:r>
          </w:p>
        </w:tc>
        <w:tc>
          <w:tcPr>
            <w:tcW w:type="dxa" w:w="2880"/>
            <w:tcBorders>
              <w:top w:val="single" w:sz="4" w:color="000000"/>
              <w:left w:val="single" w:sz="4" w:color="000000"/>
              <w:bottom w:val="single" w:sz="4" w:color="000000"/>
              <w:right w:val="single" w:sz="4" w:color="000000"/>
            </w:tcBorders>
          </w:tcPr>
          <w:p>
            <w:r/>
            <w:r>
              <w:t>Chịu ảnh hưởng baseline, thời gian và creatinine generation.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Urine-output trend</w:t>
            </w:r>
          </w:p>
        </w:tc>
        <w:tc>
          <w:tcPr>
            <w:tcW w:type="dxa" w:w="2880"/>
            <w:tcBorders>
              <w:top w:val="single" w:sz="4" w:color="000000"/>
              <w:left w:val="single" w:sz="4" w:color="000000"/>
              <w:bottom w:val="single" w:sz="4" w:color="000000"/>
              <w:right w:val="single" w:sz="4" w:color="000000"/>
            </w:tcBorders>
          </w:tcPr>
          <w:p>
            <w:r/>
            <w:r>
              <w:t>Bài tiết nước tiểu có giảm, tăng hoặc thay đổi bền vững không?</w:t>
            </w:r>
          </w:p>
        </w:tc>
        <w:tc>
          <w:tcPr>
            <w:tcW w:type="dxa" w:w="2880"/>
            <w:tcBorders>
              <w:top w:val="single" w:sz="4" w:color="000000"/>
              <w:left w:val="single" w:sz="4" w:color="000000"/>
              <w:bottom w:val="single" w:sz="4" w:color="000000"/>
              <w:right w:val="single" w:sz="4" w:color="000000"/>
            </w:tcBorders>
          </w:tcPr>
          <w:p>
            <w:r/>
            <w:r>
              <w:t>Cần kiểm tra cách đo, intake, thuốc và tắc nghẽn.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eGFR</w:t>
            </w:r>
          </w:p>
        </w:tc>
        <w:tc>
          <w:tcPr>
            <w:tcW w:type="dxa" w:w="2880"/>
            <w:tcBorders>
              <w:top w:val="single" w:sz="4" w:color="000000"/>
              <w:left w:val="single" w:sz="4" w:color="000000"/>
              <w:bottom w:val="single" w:sz="4" w:color="000000"/>
              <w:right w:val="single" w:sz="4" w:color="000000"/>
            </w:tcBorders>
          </w:tcPr>
          <w:p>
            <w:r/>
            <w:r>
              <w:t>Ước tính chức năng lọc khi điều kiện tương đối ổn định.</w:t>
            </w:r>
          </w:p>
        </w:tc>
        <w:tc>
          <w:tcPr>
            <w:tcW w:type="dxa" w:w="2880"/>
            <w:tcBorders>
              <w:top w:val="single" w:sz="4" w:color="000000"/>
              <w:left w:val="single" w:sz="4" w:color="000000"/>
              <w:bottom w:val="single" w:sz="4" w:color="000000"/>
              <w:right w:val="single" w:sz="4" w:color="000000"/>
            </w:tcBorders>
          </w:tcPr>
          <w:p>
            <w:r/>
            <w:r>
              <w:t>Không dùng như stage CKD ổn định khi creatinine thay đổi nhanh.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Lâm sàng</w:t>
            </w:r>
          </w:p>
        </w:tc>
        <w:tc>
          <w:tcPr>
            <w:tcW w:type="dxa" w:w="2880"/>
            <w:tcBorders>
              <w:top w:val="single" w:sz="4" w:color="000000"/>
              <w:left w:val="single" w:sz="4" w:color="000000"/>
              <w:bottom w:val="single" w:sz="4" w:color="000000"/>
              <w:right w:val="single" w:sz="4" w:color="000000"/>
            </w:tcBorders>
          </w:tcPr>
          <w:p>
            <w:r/>
            <w:r>
              <w:t>Người bệnh có hypoperfusion, overload, infection hay systemic illness không?</w:t>
            </w:r>
          </w:p>
        </w:tc>
        <w:tc>
          <w:tcPr>
            <w:tcW w:type="dxa" w:w="2880"/>
            <w:tcBorders>
              <w:top w:val="single" w:sz="4" w:color="000000"/>
              <w:left w:val="single" w:sz="4" w:color="000000"/>
              <w:bottom w:val="single" w:sz="4" w:color="000000"/>
              <w:right w:val="single" w:sz="4" w:color="000000"/>
            </w:tcBorders>
          </w:tcPr>
          <w:p>
            <w:r/>
            <w:r>
              <w:t>Không thay thế xét nghiệm/monitoring khi có red flag.</w:t>
            </w:r>
          </w:p>
        </w:tc>
      </w:tr>
    </w:tbl>
    <w:p>
      <w:pPr>
        <w:pStyle w:val="Heading2"/>
      </w:pPr>
      <w:r>
        <w:t>1.2 Creatinine, GFR và eGFR: đọc đúng câu hỏi mà mỗi chỉ số có thể trả lời</w:t>
      </w:r>
    </w:p>
    <w:p>
      <w:r>
        <w:rPr>
          <w:b/>
        </w:rPr>
        <w:t>Creatinine</w:t>
      </w:r>
      <w:r>
        <w:t xml:space="preserve"> là marker nội sinh trong máu. Nó tăng khi lượng thải giảm so với lượng tạo ra, nhưng không nói chính xác ngay lập tức GFR đang ở mức nào. </w:t>
      </w:r>
      <w:r>
        <w:rPr>
          <w:b/>
        </w:rPr>
        <w:t>GFR</w:t>
      </w:r>
      <w:r>
        <w:t xml:space="preserve"> là chức năng lọc thực; </w:t>
      </w:r>
      <w:r>
        <w:rPr>
          <w:b/>
        </w:rPr>
        <w:t>eGFR</w:t>
      </w:r>
      <w:r>
        <w:t xml:space="preserve"> là kết quả công thức ước tính GFR từ marker và đặc điểm dân số.</w:t>
      </w:r>
    </w:p>
    <w:p>
      <w:r>
        <w:t xml:space="preserve">NIDDK hỗ trợ các công thức eGFR </w:t>
      </w:r>
      <w:r>
        <w:rPr>
          <w:b/>
        </w:rPr>
        <w:t>không dùng race coefficient</w:t>
      </w:r>
      <w:r>
        <w:t>. Đây là cập nhật cho ước tính ở người có điều kiện phù hợp; nó không biến eGFR thành giá trị đo trực tiếp cho mọi tình huống. NIDDK cũng nhấn mạnh eGFR là estimate và có thể không chính xác như nhau trong mọi bối cảnh. [GUIDELINE VERIFIED]</w:t>
      </w:r>
    </w:p>
    <w:p>
      <w:r>
        <w:rPr>
          <w:b/>
        </w:rPr>
        <w:t>Cách nhận ra bẫy:</w:t>
      </w:r>
      <w:r>
        <w:t xml:space="preserve"> nếu creatinine đang thay đổi giữa các lần đo, người học phải quay lại trend, urine output, dấu tưới máu và toàn trạng. Nếu cần quyết định thuốc có nguy cơ hoặc một quyết định quan trọng, hãy huy động bác sĩ chuyên khoa/dược sĩ lâm sàng thay vì tự suy ra từ một eGFR biến động.</w:t>
      </w:r>
    </w:p>
    <w:p>
      <w:pPr>
        <w:ind w:left="567"/>
      </w:pPr>
      <w:r>
        <w:rPr>
          <w:i/>
        </w:rPr>
        <w:t xml:space="preserve">⚠️ </w:t>
      </w:r>
      <w:r>
        <w:rPr>
          <w:b/>
          <w:i/>
        </w:rPr>
        <w:t>HỌC VIÊN HAY NHẦM:</w:t>
      </w:r>
      <w:r>
        <w:rPr>
          <w:i/>
        </w:rPr>
        <w:t xml:space="preserve"> “eGFR thấp” không đồng nghĩa ngay với “CKD stage nào đó”. Trong AKI, eGFR có thể tạo cảm giác chính xác giả vì công thức giả định trạng thái ổn định.</w:t>
      </w:r>
    </w:p>
    <w:p>
      <w:pPr>
        <w:pStyle w:val="Heading2"/>
      </w:pPr>
      <w:r>
        <w:t>1.3 Ranh giới AKI, AKD và CKD</w:t>
      </w:r>
    </w:p>
    <w:p>
      <w:r>
        <w:t xml:space="preserve">AKI và CKD có thể liên quan nhưng không hoán đổi được. Consensus ADQI nêu AKI là suy giảm chức năng thận cấp, trong khi CKD được định nghĩa bởi tình trạng thận kéo dài; </w:t>
      </w:r>
      <w:r>
        <w:rPr>
          <w:b/>
        </w:rPr>
        <w:t>acute kidney disease</w:t>
      </w:r>
      <w:r>
        <w:t xml:space="preserve"> (AKD) giúp mô tả giai đoạn kéo dài sau AKI khi quá trình bệnh hoặc hồi phục còn đang tiếp diễn.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Cách tư duy đúng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Bài liên kết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mới tăng hoặc baseline chưa rõ</w:t>
            </w:r>
          </w:p>
        </w:tc>
        <w:tc>
          <w:tcPr>
            <w:tcW w:type="dxa" w:w="2880"/>
            <w:tcBorders>
              <w:top w:val="single" w:sz="4" w:color="000000"/>
              <w:left w:val="single" w:sz="4" w:color="000000"/>
              <w:bottom w:val="single" w:sz="4" w:color="000000"/>
              <w:right w:val="single" w:sz="4" w:color="000000"/>
            </w:tcBorders>
          </w:tcPr>
          <w:p>
            <w:r/>
            <w:r>
              <w:t>Ưu tiên xác minh acute change và tìm reversible cause.</w:t>
            </w:r>
          </w:p>
        </w:tc>
        <w:tc>
          <w:tcPr>
            <w:tcW w:type="dxa" w:w="2880"/>
            <w:tcBorders>
              <w:top w:val="single" w:sz="4" w:color="000000"/>
              <w:left w:val="single" w:sz="4" w:color="000000"/>
              <w:bottom w:val="single" w:sz="4" w:color="000000"/>
              <w:right w:val="single" w:sz="4" w:color="000000"/>
            </w:tcBorders>
          </w:tcPr>
          <w:p>
            <w:r/>
            <w:r>
              <w:t>IM-43 này.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kéo dài và đã xác nhận theo thời gian</w:t>
            </w:r>
          </w:p>
        </w:tc>
        <w:tc>
          <w:tcPr>
            <w:tcW w:type="dxa" w:w="2880"/>
            <w:tcBorders>
              <w:top w:val="single" w:sz="4" w:color="000000"/>
              <w:left w:val="single" w:sz="4" w:color="000000"/>
              <w:bottom w:val="single" w:sz="4" w:color="000000"/>
              <w:right w:val="single" w:sz="4" w:color="000000"/>
            </w:tcBorders>
          </w:tcPr>
          <w:p>
            <w:r/>
            <w:r>
              <w:t>Dùng khung đánh giá CKD phù hợp.</w:t>
            </w:r>
          </w:p>
        </w:tc>
        <w:tc>
          <w:tcPr>
            <w:tcW w:type="dxa" w:w="2880"/>
            <w:tcBorders>
              <w:top w:val="single" w:sz="4" w:color="000000"/>
              <w:left w:val="single" w:sz="4" w:color="000000"/>
              <w:bottom w:val="single" w:sz="4" w:color="000000"/>
              <w:right w:val="single" w:sz="4" w:color="000000"/>
            </w:tcBorders>
          </w:tcPr>
          <w:p>
            <w:r/>
            <w:r>
              <w:t>[IM-44 Bệnh thận mạn](../IM-44_Benh_than_man/IM-44_Benh_than_man_2026-07-17.md).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AKI trên nền CKD</w:t>
            </w:r>
          </w:p>
        </w:tc>
        <w:tc>
          <w:tcPr>
            <w:tcW w:type="dxa" w:w="2880"/>
            <w:tcBorders>
              <w:top w:val="single" w:sz="4" w:color="000000"/>
              <w:left w:val="single" w:sz="4" w:color="000000"/>
              <w:bottom w:val="single" w:sz="4" w:color="000000"/>
              <w:right w:val="single" w:sz="4" w:color="000000"/>
            </w:tcBorders>
          </w:tcPr>
          <w:p>
            <w:r/>
            <w:r>
              <w:t>Có thể có cả hai; nhiệm vụ đầu là nhận diện phần thay đổi cấp.</w:t>
            </w:r>
          </w:p>
        </w:tc>
        <w:tc>
          <w:tcPr>
            <w:tcW w:type="dxa" w:w="2880"/>
            <w:tcBorders>
              <w:top w:val="single" w:sz="4" w:color="000000"/>
              <w:left w:val="single" w:sz="4" w:color="000000"/>
              <w:bottom w:val="single" w:sz="4" w:color="000000"/>
              <w:right w:val="single" w:sz="4" w:color="000000"/>
            </w:tcBorders>
          </w:tcPr>
          <w:p>
            <w:r/>
            <w:r>
              <w:t>IM-43 trước, sau đó IM-44.</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Nghi bệnh cầu thận, mạch máu, viêm hệ thống hoặc bệnh thận chuyên biệt</w:t>
            </w:r>
          </w:p>
        </w:tc>
        <w:tc>
          <w:tcPr>
            <w:tcW w:type="dxa" w:w="2880"/>
            <w:tcBorders>
              <w:top w:val="single" w:sz="4" w:color="000000"/>
              <w:left w:val="single" w:sz="4" w:color="000000"/>
              <w:bottom w:val="single" w:sz="4" w:color="000000"/>
              <w:right w:val="single" w:sz="4" w:color="000000"/>
            </w:tcBorders>
          </w:tcPr>
          <w:p>
            <w:r/>
            <w:r>
              <w:t>Nhận diện intrinsic clue và escalates sớm.</w:t>
            </w:r>
          </w:p>
        </w:tc>
        <w:tc>
          <w:tcPr>
            <w:tcW w:type="dxa" w:w="2880"/>
            <w:tcBorders>
              <w:top w:val="single" w:sz="4" w:color="000000"/>
              <w:left w:val="single" w:sz="4" w:color="000000"/>
              <w:bottom w:val="single" w:sz="4" w:color="000000"/>
              <w:right w:val="single" w:sz="4" w:color="000000"/>
            </w:tcBorders>
          </w:tcPr>
          <w:p>
            <w:r/>
            <w:r>
              <w:t>IM-45–IM-50 theo nguyên nhân.</w:t>
            </w:r>
          </w:p>
        </w:tc>
      </w:tr>
    </w:tbl>
    <w:p/>
    <w:p>
      <w:pPr>
        <w:pStyle w:val="Heading1"/>
      </w:pPr>
      <w:r>
        <w:t>2. CƠ CHẾ</w:t>
      </w:r>
    </w:p>
    <w:p>
      <w:pPr>
        <w:pStyle w:val="Heading2"/>
      </w:pPr>
      <w:r>
        <w:t>2.1 Ba khung nguyên nhân: perfusion, intrinsic kidney và obstruction</w:t>
      </w:r>
    </w:p>
    <w:p>
      <w:r>
        <w:t xml:space="preserve">Khung </w:t>
      </w:r>
      <w:r>
        <w:rPr>
          <w:b/>
        </w:rPr>
        <w:t>pre-renal/perfusion – intrinsic kidney – post-renal/obstruction</w:t>
      </w:r>
      <w:r>
        <w:t xml:space="preserve"> giúp sắp xếp suy nghĩ. Nó không phải ba “ngăn” đóng kín: một người bệnh sepsis có thể vừa giảm effective perfusion vừa có tubular injury; người có CKD có thể đồng thời dùng thuốc, mất dịch và tắc nghẽn.</w:t>
      </w:r>
    </w:p>
    <w:p>
      <w:pPr>
        <w:pStyle w:val="ListBullet"/>
      </w:pPr>
      <w:r>
        <w:rPr>
          <w:b/>
        </w:rPr>
        <w:t>Perfusion problem:</w:t>
      </w:r>
      <w:r>
        <w:t xml:space="preserve"> thận nhận máu không đủ hoặc phân phối máu không hiệu quả. Hypotension và hypovolemia có thể góp phần gây hoặc làm nặng AKI. Điều cần làm tiếp là đánh giá toàn bộ hemodynamics và nguyên nhân, không tự động truyền dịch mù quáng. [ABSTRACT VERIFIED]</w:t>
      </w:r>
    </w:p>
    <w:p>
      <w:pPr>
        <w:pStyle w:val="ListBullet"/>
      </w:pPr>
      <w:r>
        <w:rPr>
          <w:b/>
        </w:rPr>
        <w:t>Intrinsic kidney problem:</w:t>
      </w:r>
      <w:r>
        <w:t xml:space="preserve"> cấu trúc thận bị tổn thương, ví dụ tubular, glomerular, interstitial hoặc vascular process. Clue có thể đến từ urine, systemic signs, exposure và diễn tiến; cần integration thay vì chọn nhãn từ một test.</w:t>
      </w:r>
    </w:p>
    <w:p>
      <w:pPr>
        <w:pStyle w:val="ListBullet"/>
      </w:pPr>
      <w:r>
        <w:rPr>
          <w:b/>
        </w:rPr>
        <w:t>Post-renal problem:</w:t>
      </w:r>
      <w:r>
        <w:t xml:space="preserve"> nước tiểu bị cản trở. History về voiding, đường tiểu, urological disease, solitary kidney hoặc tình trạng phù hợp sẽ làm obstruction plausible hơn và thay đổi urgency của imaging/escalation.</w:t>
      </w:r>
    </w:p>
    <w:p>
      <w:pPr>
        <w:pStyle w:val="Heading2"/>
      </w:pPr>
      <w:r>
        <w:t>2.2 Từ cơ chế sang manh mối có thể quan sát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Nhóm manh mối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Gợi câu hỏi nào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tiếp theo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Vomiting, diarrhea, bleeding, sepsis, hypotension</w:t>
            </w:r>
          </w:p>
        </w:tc>
        <w:tc>
          <w:tcPr>
            <w:tcW w:type="dxa" w:w="2880"/>
            <w:tcBorders>
              <w:top w:val="single" w:sz="4" w:color="000000"/>
              <w:left w:val="single" w:sz="4" w:color="000000"/>
              <w:bottom w:val="single" w:sz="4" w:color="000000"/>
              <w:right w:val="single" w:sz="4" w:color="000000"/>
            </w:tcBorders>
          </w:tcPr>
          <w:p>
            <w:r/>
            <w:r>
              <w:t>Perfusion có giảm không? Có emergency physiology không?</w:t>
            </w:r>
          </w:p>
        </w:tc>
        <w:tc>
          <w:tcPr>
            <w:tcW w:type="dxa" w:w="2880"/>
            <w:tcBorders>
              <w:top w:val="single" w:sz="4" w:color="000000"/>
              <w:left w:val="single" w:sz="4" w:color="000000"/>
              <w:bottom w:val="single" w:sz="4" w:color="000000"/>
              <w:right w:val="single" w:sz="4" w:color="000000"/>
            </w:tcBorders>
          </w:tcPr>
          <w:p>
            <w:r/>
            <w:r>
              <w:t>Đánh giá và phục hồi tuần hoàn theo bối cảnh có monitoring; reassess đáp 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mới, thuốc nephrotoxic, thuốc thải trừ qua thận</w:t>
            </w:r>
          </w:p>
        </w:tc>
        <w:tc>
          <w:tcPr>
            <w:tcW w:type="dxa" w:w="2880"/>
            <w:tcBorders>
              <w:top w:val="single" w:sz="4" w:color="000000"/>
              <w:left w:val="single" w:sz="4" w:color="000000"/>
              <w:bottom w:val="single" w:sz="4" w:color="000000"/>
              <w:right w:val="single" w:sz="4" w:color="000000"/>
            </w:tcBorders>
          </w:tcPr>
          <w:p>
            <w:r/>
            <w:r>
              <w:t>Có exposure có thể gây/làm nặng AKI hoặc gây nguy cơ tích lũy không?</w:t>
            </w:r>
          </w:p>
        </w:tc>
        <w:tc>
          <w:tcPr>
            <w:tcW w:type="dxa" w:w="2880"/>
            <w:tcBorders>
              <w:top w:val="single" w:sz="4" w:color="000000"/>
              <w:left w:val="single" w:sz="4" w:color="000000"/>
              <w:bottom w:val="single" w:sz="4" w:color="000000"/>
              <w:right w:val="single" w:sz="4" w:color="000000"/>
            </w:tcBorders>
          </w:tcPr>
          <w:p>
            <w:r/>
            <w:r>
              <w:t>Medication reconciliation và documented plan với người kê đơn/chuyên khoa.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Hematuria, proteinuria, casts, rash hoặc systemic clue</w:t>
            </w:r>
          </w:p>
        </w:tc>
        <w:tc>
          <w:tcPr>
            <w:tcW w:type="dxa" w:w="2880"/>
            <w:tcBorders>
              <w:top w:val="single" w:sz="4" w:color="000000"/>
              <w:left w:val="single" w:sz="4" w:color="000000"/>
              <w:bottom w:val="single" w:sz="4" w:color="000000"/>
              <w:right w:val="single" w:sz="4" w:color="000000"/>
            </w:tcBorders>
          </w:tcPr>
          <w:p>
            <w:r/>
            <w:r>
              <w:t>Có intrinsic process cần đánh giá nhanh không?</w:t>
            </w:r>
          </w:p>
        </w:tc>
        <w:tc>
          <w:tcPr>
            <w:tcW w:type="dxa" w:w="2880"/>
            <w:tcBorders>
              <w:top w:val="single" w:sz="4" w:color="000000"/>
              <w:left w:val="single" w:sz="4" w:color="000000"/>
              <w:bottom w:val="single" w:sz="4" w:color="000000"/>
              <w:right w:val="single" w:sz="4" w:color="000000"/>
            </w:tcBorders>
          </w:tcPr>
          <w:p>
            <w:r/>
            <w:r>
              <w:t>Urinalysis, microscopy khi phù hợp, xét nghiệm hướng nguyên nhân và referral.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Difficulty voiding, pelvic/urologic history, anuria</w:t>
            </w:r>
          </w:p>
        </w:tc>
        <w:tc>
          <w:tcPr>
            <w:tcW w:type="dxa" w:w="2880"/>
            <w:tcBorders>
              <w:top w:val="single" w:sz="4" w:color="000000"/>
              <w:left w:val="single" w:sz="4" w:color="000000"/>
              <w:bottom w:val="single" w:sz="4" w:color="000000"/>
              <w:right w:val="single" w:sz="4" w:color="000000"/>
            </w:tcBorders>
          </w:tcPr>
          <w:p>
            <w:r/>
            <w:r>
              <w:t>Obstruction có plausible không?</w:t>
            </w:r>
          </w:p>
        </w:tc>
        <w:tc>
          <w:tcPr>
            <w:tcW w:type="dxa" w:w="2880"/>
            <w:tcBorders>
              <w:top w:val="single" w:sz="4" w:color="000000"/>
              <w:left w:val="single" w:sz="4" w:color="000000"/>
              <w:bottom w:val="single" w:sz="4" w:color="000000"/>
              <w:right w:val="single" w:sz="4" w:color="000000"/>
            </w:tcBorders>
          </w:tcPr>
          <w:p>
            <w:r/>
            <w:r>
              <w:t>Đánh giá đường tiểu và ultrasound khi phù hợp; chuyển khẩn nếu nguy cơ cao.</w:t>
            </w:r>
          </w:p>
        </w:tc>
      </w:tr>
    </w:tbl>
    <w:p>
      <w:pPr>
        <w:pStyle w:val="Heading2"/>
      </w:pPr>
      <w:r>
        <w:t>2.3 Vì sao urine microscopy hữu ích nhưng không “kết án” nguyên nhân?</w:t>
      </w:r>
    </w:p>
    <w:p>
      <w:r>
        <w:rPr>
          <w:b/>
        </w:rPr>
        <w:t>Urinalysis</w:t>
      </w:r>
      <w:r>
        <w:t xml:space="preserve"> là xét nghiệm nước tiểu cơ bản: nó tìm các thành phần như blood, protein hoặc dấu hiệu khác. </w:t>
      </w:r>
      <w:r>
        <w:rPr>
          <w:b/>
        </w:rPr>
        <w:t>Urine microscopy</w:t>
      </w:r>
      <w:r>
        <w:t xml:space="preserve"> là quan sát sediment dưới kính hiển vi để nhận diện tế bào, trụ và cấu trúc. Bình thường, kết quả phải được đọc cùng mẫu bệnh phẩm, timing và clinical context.</w:t>
      </w:r>
    </w:p>
    <w:p>
      <w:r>
        <w:t xml:space="preserve">Nghiên cứu ở người bệnh nhập viện có AKI cho thấy urine sediment score dựa trên casts và renal tubular epithelial cells có thể hỗ trợ dự đoán final diagnosis của acute tubular necrosis trong bối cảnh xác suất trước xét nghiệm phù hợp. Điều đó có nghĩa </w:t>
      </w:r>
      <w:r>
        <w:rPr>
          <w:b/>
        </w:rPr>
        <w:t>microscopy là một mảnh bằng chứng</w:t>
      </w:r>
      <w:r>
        <w:t>: nó có thể thay đổi suy nghĩ, không thay thế history, perfusion assessment, trend hay specialist review. [ABSTRACT VERIFIED]</w:t>
      </w:r>
    </w:p>
    <w:p>
      <w:pPr>
        <w:ind w:left="567"/>
      </w:pPr>
      <w:r>
        <w:rPr>
          <w:b/>
          <w:i/>
        </w:rPr>
        <w:t>🛑 DỪNG 1 PHÚT — tự kiểm tra:</w:t>
      </w:r>
      <w:r>
        <w:rPr>
          <w:i/>
        </w:rPr>
        <w:t xml:space="preserve"> Một sediment bất thường có đủ để loại trừ obstruction hoặc chứng minh nguyên nhân duy nhất không?</w:t>
      </w:r>
    </w:p>
    <w:p>
      <w:pPr>
        <w:ind w:left="567"/>
      </w:pPr>
      <w:r>
        <w:rPr>
          <w:b/>
          <w:i/>
        </w:rPr>
        <w:t>Đáp án:</w:t>
      </w:r>
      <w:r>
        <w:rPr>
          <w:i/>
        </w:rPr>
        <w:t xml:space="preserve"> Không. Sediment phải được ghép với triệu chứng, trend, thuốc, tưới máu, electrolyte/acid–base và nguy cơ obstruction.</w:t>
      </w:r>
    </w:p>
    <w:p/>
    <w:p>
      <w:pPr>
        <w:pStyle w:val="Heading1"/>
      </w:pPr>
      <w:r>
        <w:t>3. CHẨN ĐOÁN</w:t>
      </w:r>
    </w:p>
    <w:p>
      <w:pPr>
        <w:pStyle w:val="Heading2"/>
      </w:pPr>
      <w:r>
        <w:t>3.1 BOX ĐỎ — an toàn trước thuật toán thường quy</w:t>
      </w:r>
    </w:p>
    <w:p>
      <w:pPr>
        <w:ind w:left="567"/>
      </w:pPr>
      <w:r>
        <w:rPr>
          <w:i/>
        </w:rPr>
        <w:t xml:space="preserve">🚨 </w:t>
      </w:r>
      <w:r>
        <w:rPr>
          <w:b/>
          <w:i/>
        </w:rPr>
        <w:t>BOX ĐỎ — ĐỪNG ĐỂ BÀI HỌC LÀM TRÌ HOÃN CẤP CỨU.</w:t>
      </w:r>
      <w:r>
        <w:rPr>
          <w:i/>
        </w:rPr>
        <w:t xml:space="preserve"> Đây là safety synthesis dựa trên nguyên tắc KDIGO/NICE và không thay thế protocol địa phương. Nếu có một trong các tình huống dưới đây, ưu tiên đánh giá có theo dõi, hồi sức/escalation và chuyển nơi có khả năng xử trí phù hợp; không chờ “đủ xét nghiệm” hay tự điều chỉnh thuốc ở nhà.</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Nguy cơ đang bỏ sót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ngay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Nơi chuyển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Shock hoặc dấu severe hypoperfusion</w:t>
            </w:r>
          </w:p>
        </w:tc>
        <w:tc>
          <w:tcPr>
            <w:tcW w:type="dxa" w:w="2160"/>
            <w:tcBorders>
              <w:top w:val="single" w:sz="4" w:color="000000"/>
              <w:left w:val="single" w:sz="4" w:color="000000"/>
              <w:bottom w:val="single" w:sz="4" w:color="000000"/>
              <w:right w:val="single" w:sz="4" w:color="000000"/>
            </w:tcBorders>
          </w:tcPr>
          <w:p>
            <w:r/>
            <w:r>
              <w:t>Organ hypoperfusion và AKI tiến triển.</w:t>
            </w:r>
          </w:p>
        </w:tc>
        <w:tc>
          <w:tcPr>
            <w:tcW w:type="dxa" w:w="2160"/>
            <w:tcBorders>
              <w:top w:val="single" w:sz="4" w:color="000000"/>
              <w:left w:val="single" w:sz="4" w:color="000000"/>
              <w:bottom w:val="single" w:sz="4" w:color="000000"/>
              <w:right w:val="single" w:sz="4" w:color="000000"/>
            </w:tcBorders>
          </w:tcPr>
          <w:p>
            <w:r/>
            <w:r>
              <w:t>Monitored emergency assessment, resuscitation theo đội điều trị.</w:t>
            </w:r>
          </w:p>
        </w:tc>
        <w:tc>
          <w:tcPr>
            <w:tcW w:type="dxa" w:w="2160"/>
            <w:tcBorders>
              <w:top w:val="single" w:sz="4" w:color="000000"/>
              <w:left w:val="single" w:sz="4" w:color="000000"/>
              <w:bottom w:val="single" w:sz="4" w:color="000000"/>
              <w:right w:val="single" w:sz="4" w:color="000000"/>
            </w:tcBorders>
          </w:tcPr>
          <w:p>
            <w:r/>
            <w:r>
              <w:t>Cấp cứu/hồi sức phù hợp.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Pulmonary edema hoặc hypoxia</w:t>
            </w:r>
          </w:p>
        </w:tc>
        <w:tc>
          <w:tcPr>
            <w:tcW w:type="dxa" w:w="2160"/>
            <w:tcBorders>
              <w:top w:val="single" w:sz="4" w:color="000000"/>
              <w:left w:val="single" w:sz="4" w:color="000000"/>
              <w:bottom w:val="single" w:sz="4" w:color="000000"/>
              <w:right w:val="single" w:sz="4" w:color="000000"/>
            </w:tcBorders>
          </w:tcPr>
          <w:p>
            <w:r/>
            <w:r>
              <w:t>Respiratory compromise và fluid problem.</w:t>
            </w:r>
          </w:p>
        </w:tc>
        <w:tc>
          <w:tcPr>
            <w:tcW w:type="dxa" w:w="2160"/>
            <w:tcBorders>
              <w:top w:val="single" w:sz="4" w:color="000000"/>
              <w:left w:val="single" w:sz="4" w:color="000000"/>
              <w:bottom w:val="single" w:sz="4" w:color="000000"/>
              <w:right w:val="single" w:sz="4" w:color="000000"/>
            </w:tcBorders>
          </w:tcPr>
          <w:p>
            <w:r/>
            <w:r>
              <w:t>Đánh giá khẩn, theo dõi hô hấp–tuần hoàn.</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New anuria hoặc severe oliguria kèm deterioration</w:t>
            </w:r>
          </w:p>
        </w:tc>
        <w:tc>
          <w:tcPr>
            <w:tcW w:type="dxa" w:w="2160"/>
            <w:tcBorders>
              <w:top w:val="single" w:sz="4" w:color="000000"/>
              <w:left w:val="single" w:sz="4" w:color="000000"/>
              <w:bottom w:val="single" w:sz="4" w:color="000000"/>
              <w:right w:val="single" w:sz="4" w:color="000000"/>
            </w:tcBorders>
          </w:tcPr>
          <w:p>
            <w:r/>
            <w:r>
              <w:t>Tắc nghẽn, perfusion failure hoặc severe AKI.</w:t>
            </w:r>
          </w:p>
        </w:tc>
        <w:tc>
          <w:tcPr>
            <w:tcW w:type="dxa" w:w="2160"/>
            <w:tcBorders>
              <w:top w:val="single" w:sz="4" w:color="000000"/>
              <w:left w:val="single" w:sz="4" w:color="000000"/>
              <w:bottom w:val="single" w:sz="4" w:color="000000"/>
              <w:right w:val="single" w:sz="4" w:color="000000"/>
            </w:tcBorders>
          </w:tcPr>
          <w:p>
            <w:r/>
            <w:r>
              <w:t>Xác nhận đo urine, đánh giá ngay và escalation.</w:t>
            </w:r>
          </w:p>
        </w:tc>
        <w:tc>
          <w:tcPr>
            <w:tcW w:type="dxa" w:w="2160"/>
            <w:tcBorders>
              <w:top w:val="single" w:sz="4" w:color="000000"/>
              <w:left w:val="single" w:sz="4" w:color="000000"/>
              <w:bottom w:val="single" w:sz="4" w:color="000000"/>
              <w:right w:val="single" w:sz="4" w:color="000000"/>
            </w:tcBorders>
          </w:tcPr>
          <w:p>
            <w:r/>
            <w:r>
              <w:t>Cấp cứu hoặc thận–tiết niệu theo bối cảnh.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Potassium/acid–base danger hoặc ECG concern</w:t>
            </w:r>
          </w:p>
        </w:tc>
        <w:tc>
          <w:tcPr>
            <w:tcW w:type="dxa" w:w="2160"/>
            <w:tcBorders>
              <w:top w:val="single" w:sz="4" w:color="000000"/>
              <w:left w:val="single" w:sz="4" w:color="000000"/>
              <w:bottom w:val="single" w:sz="4" w:color="000000"/>
              <w:right w:val="single" w:sz="4" w:color="000000"/>
            </w:tcBorders>
          </w:tcPr>
          <w:p>
            <w:r/>
            <w:r>
              <w:t>Arrhythmia và metabolic emergency.</w:t>
            </w:r>
          </w:p>
        </w:tc>
        <w:tc>
          <w:tcPr>
            <w:tcW w:type="dxa" w:w="2160"/>
            <w:tcBorders>
              <w:top w:val="single" w:sz="4" w:color="000000"/>
              <w:left w:val="single" w:sz="4" w:color="000000"/>
              <w:bottom w:val="single" w:sz="4" w:color="000000"/>
              <w:right w:val="single" w:sz="4" w:color="000000"/>
            </w:tcBorders>
          </w:tcPr>
          <w:p>
            <w:r/>
            <w:r>
              <w:t>ECG, laboratory confirmation, emergency treatment theo protocol.</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Severe uremic symptoms hoặc altered mental status</w:t>
            </w:r>
          </w:p>
        </w:tc>
        <w:tc>
          <w:tcPr>
            <w:tcW w:type="dxa" w:w="2160"/>
            <w:tcBorders>
              <w:top w:val="single" w:sz="4" w:color="000000"/>
              <w:left w:val="single" w:sz="4" w:color="000000"/>
              <w:bottom w:val="single" w:sz="4" w:color="000000"/>
              <w:right w:val="single" w:sz="4" w:color="000000"/>
            </w:tcBorders>
          </w:tcPr>
          <w:p>
            <w:r/>
            <w:r>
              <w:t>Uremic/metabolic/systemic complication.</w:t>
            </w:r>
          </w:p>
        </w:tc>
        <w:tc>
          <w:tcPr>
            <w:tcW w:type="dxa" w:w="2160"/>
            <w:tcBorders>
              <w:top w:val="single" w:sz="4" w:color="000000"/>
              <w:left w:val="single" w:sz="4" w:color="000000"/>
              <w:bottom w:val="single" w:sz="4" w:color="000000"/>
              <w:right w:val="single" w:sz="4" w:color="000000"/>
            </w:tcBorders>
          </w:tcPr>
          <w:p>
            <w:r/>
            <w:r>
              <w:t>Monitored assessment, tìm nguyên nhân và hỗ trợ cơ quan.</w:t>
            </w:r>
          </w:p>
        </w:tc>
        <w:tc>
          <w:tcPr>
            <w:tcW w:type="dxa" w:w="2160"/>
            <w:tcBorders>
              <w:top w:val="single" w:sz="4" w:color="000000"/>
              <w:left w:val="single" w:sz="4" w:color="000000"/>
              <w:bottom w:val="single" w:sz="4" w:color="000000"/>
              <w:right w:val="single" w:sz="4" w:color="000000"/>
            </w:tcBorders>
          </w:tcPr>
          <w:p>
            <w:r/>
            <w:r>
              <w:t>Cấp cứu/hồi sức.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Rapidly worsening creatinine cùng systemic illness</w:t>
            </w:r>
          </w:p>
        </w:tc>
        <w:tc>
          <w:tcPr>
            <w:tcW w:type="dxa" w:w="2160"/>
            <w:tcBorders>
              <w:top w:val="single" w:sz="4" w:color="000000"/>
              <w:left w:val="single" w:sz="4" w:color="000000"/>
              <w:bottom w:val="single" w:sz="4" w:color="000000"/>
              <w:right w:val="single" w:sz="4" w:color="000000"/>
            </w:tcBorders>
          </w:tcPr>
          <w:p>
            <w:r/>
            <w:r>
              <w:t>Sepsis, intrinsic disease hoặc multi-organ illness.</w:t>
            </w:r>
          </w:p>
        </w:tc>
        <w:tc>
          <w:tcPr>
            <w:tcW w:type="dxa" w:w="2160"/>
            <w:tcBorders>
              <w:top w:val="single" w:sz="4" w:color="000000"/>
              <w:left w:val="single" w:sz="4" w:color="000000"/>
              <w:bottom w:val="single" w:sz="4" w:color="000000"/>
              <w:right w:val="single" w:sz="4" w:color="000000"/>
            </w:tcBorders>
          </w:tcPr>
          <w:p>
            <w:r/>
            <w:r>
              <w:t>Đánh giá nguyên nhân toàn thân, cultures/tests khi phù hợp, escalation.</w:t>
            </w:r>
          </w:p>
        </w:tc>
        <w:tc>
          <w:tcPr>
            <w:tcW w:type="dxa" w:w="2160"/>
            <w:tcBorders>
              <w:top w:val="single" w:sz="4" w:color="000000"/>
              <w:left w:val="single" w:sz="4" w:color="000000"/>
              <w:bottom w:val="single" w:sz="4" w:color="000000"/>
              <w:right w:val="single" w:sz="4" w:color="000000"/>
            </w:tcBorders>
          </w:tcPr>
          <w:p>
            <w:r/>
            <w:r>
              <w:t>Nội trú/cấp cứu.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Suspected bilateral obstruction hoặc obstructed solitary kidney</w:t>
            </w:r>
          </w:p>
        </w:tc>
        <w:tc>
          <w:tcPr>
            <w:tcW w:type="dxa" w:w="2160"/>
            <w:tcBorders>
              <w:top w:val="single" w:sz="4" w:color="000000"/>
              <w:left w:val="single" w:sz="4" w:color="000000"/>
              <w:bottom w:val="single" w:sz="4" w:color="000000"/>
              <w:right w:val="single" w:sz="4" w:color="000000"/>
            </w:tcBorders>
          </w:tcPr>
          <w:p>
            <w:r/>
            <w:r>
              <w:t>Đe dọa mất đường thoát nước tiểu.</w:t>
            </w:r>
          </w:p>
        </w:tc>
        <w:tc>
          <w:tcPr>
            <w:tcW w:type="dxa" w:w="2160"/>
            <w:tcBorders>
              <w:top w:val="single" w:sz="4" w:color="000000"/>
              <w:left w:val="single" w:sz="4" w:color="000000"/>
              <w:bottom w:val="single" w:sz="4" w:color="000000"/>
              <w:right w:val="single" w:sz="4" w:color="000000"/>
            </w:tcBorders>
          </w:tcPr>
          <w:p>
            <w:r/>
            <w:r>
              <w:t>Urgent urologic/nephrologic assessment và imaging theo khả năng.</w:t>
            </w:r>
          </w:p>
        </w:tc>
        <w:tc>
          <w:tcPr>
            <w:tcW w:type="dxa" w:w="2160"/>
            <w:tcBorders>
              <w:top w:val="single" w:sz="4" w:color="000000"/>
              <w:left w:val="single" w:sz="4" w:color="000000"/>
              <w:bottom w:val="single" w:sz="4" w:color="000000"/>
              <w:right w:val="single" w:sz="4" w:color="000000"/>
            </w:tcBorders>
          </w:tcPr>
          <w:p>
            <w:r/>
            <w:r>
              <w:t>Cấp cứu–tiết niệu/thận.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Rapidly progressive glomerular clue</w:t>
            </w:r>
          </w:p>
        </w:tc>
        <w:tc>
          <w:tcPr>
            <w:tcW w:type="dxa" w:w="2160"/>
            <w:tcBorders>
              <w:top w:val="single" w:sz="4" w:color="000000"/>
              <w:left w:val="single" w:sz="4" w:color="000000"/>
              <w:bottom w:val="single" w:sz="4" w:color="000000"/>
              <w:right w:val="single" w:sz="4" w:color="000000"/>
            </w:tcBorders>
          </w:tcPr>
          <w:p>
            <w:r/>
            <w:r>
              <w:t>Potentially time-sensitive intrinsic kidney disease.</w:t>
            </w:r>
          </w:p>
        </w:tc>
        <w:tc>
          <w:tcPr>
            <w:tcW w:type="dxa" w:w="2160"/>
            <w:tcBorders>
              <w:top w:val="single" w:sz="4" w:color="000000"/>
              <w:left w:val="single" w:sz="4" w:color="000000"/>
              <w:bottom w:val="single" w:sz="4" w:color="000000"/>
              <w:right w:val="single" w:sz="4" w:color="000000"/>
            </w:tcBorders>
          </w:tcPr>
          <w:p>
            <w:r/>
            <w:r>
              <w:t>Urine/blood assessment và urgent nephrology pathway.</w:t>
            </w:r>
          </w:p>
        </w:tc>
        <w:tc>
          <w:tcPr>
            <w:tcW w:type="dxa" w:w="2160"/>
            <w:tcBorders>
              <w:top w:val="single" w:sz="4" w:color="000000"/>
              <w:left w:val="single" w:sz="4" w:color="000000"/>
              <w:bottom w:val="single" w:sz="4" w:color="000000"/>
              <w:right w:val="single" w:sz="4" w:color="000000"/>
            </w:tcBorders>
          </w:tcPr>
          <w:p>
            <w:r/>
            <w:r>
              <w:t>Thận học/cấp cứu.</w:t>
            </w:r>
          </w:p>
        </w:tc>
      </w:tr>
    </w:tbl>
    <w:p>
      <w:pPr>
        <w:pStyle w:val="Heading2"/>
      </w:pPr>
      <w:r>
        <w:t>3.2 Thuật toán đánh giá: xác nhận trước, phân loại sau</w:t>
      </w:r>
    </w:p>
    <w:p>
      <w:r>
        <w:rPr>
          <w:b/>
        </w:rPr>
        <w:t>Mục tiêu:</w:t>
      </w:r>
      <w:r>
        <w:t xml:space="preserve"> nhận ra AKI, tìm tình huống cần can thiệp ngay, rồi tập hợp dữ kiện thay đổi quyết định. </w:t>
      </w:r>
      <w:r>
        <w:rPr>
          <w:b/>
        </w:rPr>
        <w:t>Không dùng:</w:t>
      </w:r>
      <w:r>
        <w:t xml:space="preserve"> một creatinine, một eGFR, FeNa/FeUrea, urine sodium hoặc một ultrasound đơn lẻ để tự xác định etiology.</w:t>
      </w:r>
    </w:p>
    <w:p>
      <w:pPr>
        <w:pStyle w:val="ListNumber"/>
      </w:pPr>
      <w:r>
        <w:rPr>
          <w:b/>
        </w:rPr>
        <w:t>Xác nhận kết quả và baseline.</w:t>
      </w:r>
      <w:r>
        <w:t xml:space="preserve"> Kiểm tra sample, thời điểm lấy, lab trước đó, discharge summary, sổ theo dõi hoặc nguồn dữ liệu tin cậy. Nếu baseline không biết, ghi rõ </w:t>
      </w:r>
      <w:r>
        <w:rPr>
          <w:i/>
        </w:rPr>
        <w:t>unknown baseline</w:t>
      </w:r>
      <w:r>
        <w:t>, không ước đoán.</w:t>
      </w:r>
    </w:p>
    <w:p>
      <w:pPr>
        <w:pStyle w:val="ListNumber"/>
      </w:pPr>
      <w:r>
        <w:rPr>
          <w:b/>
        </w:rPr>
        <w:t>Tìm emergency physiology.</w:t>
      </w:r>
      <w:r>
        <w:t xml:space="preserve"> Quay lại BOX ĐỎ. Đây là bước trước khi làm outpatient-style differential.</w:t>
      </w:r>
    </w:p>
    <w:p>
      <w:pPr>
        <w:pStyle w:val="ListNumber"/>
      </w:pPr>
      <w:r>
        <w:rPr>
          <w:b/>
        </w:rPr>
        <w:t>Định lượng urine output và trend.</w:t>
      </w:r>
      <w:r>
        <w:t xml:space="preserve"> Hỏi/đo lượng urine, thời gian, intake, catheter nếu có, khả năng đo sai và diễn tiến.</w:t>
      </w:r>
    </w:p>
    <w:p>
      <w:pPr>
        <w:pStyle w:val="ListNumber"/>
      </w:pPr>
      <w:r>
        <w:rPr>
          <w:b/>
        </w:rPr>
        <w:t>Đọc perfusion, volume và exposure.</w:t>
      </w:r>
      <w:r>
        <w:t xml:space="preserve"> History illness, fluid losses, sepsis, bleeding, heart/liver disease, signs of overload hoặc hypoperfusion đều định hướng nhưng không phải phán quyết độc lập.</w:t>
      </w:r>
    </w:p>
    <w:p>
      <w:pPr>
        <w:pStyle w:val="ListNumber"/>
      </w:pPr>
      <w:r>
        <w:rPr>
          <w:b/>
        </w:rPr>
        <w:t>Review medicines.</w:t>
      </w:r>
      <w:r>
        <w:t xml:space="preserve"> Lập danh sách thuốc theo toa, over-the-counter, thuốc gần đây và contrast exposure; xác định thuốc nephrotoxic hoặc renally cleared cần plan an toàn.</w:t>
      </w:r>
    </w:p>
    <w:p>
      <w:pPr>
        <w:pStyle w:val="ListNumber"/>
      </w:pPr>
      <w:r>
        <w:rPr>
          <w:b/>
        </w:rPr>
        <w:t>Urinalysis và microscopy khi chỉ định.</w:t>
      </w:r>
      <w:r>
        <w:t xml:space="preserve"> Mục tiêu là tìm manh mối chứ không dán nhãn từ kết quả.</w:t>
      </w:r>
    </w:p>
    <w:p>
      <w:pPr>
        <w:pStyle w:val="ListNumber"/>
      </w:pPr>
      <w:r>
        <w:rPr>
          <w:b/>
        </w:rPr>
        <w:t>Electrolytes, acid–base và relevant tests.</w:t>
      </w:r>
      <w:r>
        <w:t xml:space="preserve"> Mục tiêu là phát hiện complication có thể thay đổi nơi điều trị, đồng thời hướng differential theo toàn cảnh.</w:t>
      </w:r>
    </w:p>
    <w:p>
      <w:pPr>
        <w:pStyle w:val="ListNumber"/>
      </w:pPr>
      <w:r>
        <w:rPr>
          <w:b/>
        </w:rPr>
        <w:t>Tìm intrinsic clues.</w:t>
      </w:r>
      <w:r>
        <w:t xml:space="preserve"> Blood/protein in urine, systemic symptoms, rash, inflammation hoặc diễn tiến không tương xứng đòi hỏi mở rộng work-up và referral.</w:t>
      </w:r>
    </w:p>
    <w:p>
      <w:pPr>
        <w:pStyle w:val="ListNumber"/>
      </w:pPr>
      <w:r>
        <w:rPr>
          <w:b/>
        </w:rPr>
        <w:t>Image khi obstruction plausible.</w:t>
      </w:r>
      <w:r>
        <w:t xml:space="preserve"> Ultrasound an toàn, lặp lại được và hữu ích để đánh giá anatomy/urinary obstruction, nhưng kết quả phải đọc cùng risk và clinical context. [ABSTRACT VERIFIED]</w:t>
      </w:r>
    </w:p>
    <w:p>
      <w:pPr>
        <w:pStyle w:val="ListNumber"/>
      </w:pPr>
      <w:r>
        <w:rPr>
          <w:b/>
        </w:rPr>
        <w:t>Phân loại mức độ, nguyên nhân làm việc và địa điểm chăm sóc.</w:t>
      </w:r>
      <w:r>
        <w:t xml:space="preserve"> Ghi rõ degree of certainty, reassessment plan và escalation trigger.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Test hoặc dữ kiện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Bẫy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Điều thay đổi quyết định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Single creatinine</w:t>
            </w:r>
          </w:p>
        </w:tc>
        <w:tc>
          <w:tcPr>
            <w:tcW w:type="dxa" w:w="2160"/>
            <w:tcBorders>
              <w:top w:val="single" w:sz="4" w:color="000000"/>
              <w:left w:val="single" w:sz="4" w:color="000000"/>
              <w:bottom w:val="single" w:sz="4" w:color="000000"/>
              <w:right w:val="single" w:sz="4" w:color="000000"/>
            </w:tcBorders>
          </w:tcPr>
          <w:p>
            <w:r/>
            <w:r>
              <w:t>Nhận ra tín hiệu cần so trend.</w:t>
            </w:r>
          </w:p>
        </w:tc>
        <w:tc>
          <w:tcPr>
            <w:tcW w:type="dxa" w:w="2160"/>
            <w:tcBorders>
              <w:top w:val="single" w:sz="4" w:color="000000"/>
              <w:left w:val="single" w:sz="4" w:color="000000"/>
              <w:bottom w:val="single" w:sz="4" w:color="000000"/>
              <w:right w:val="single" w:sz="4" w:color="000000"/>
            </w:tcBorders>
          </w:tcPr>
          <w:p>
            <w:r/>
            <w:r>
              <w:t>Không biết baseline hoặc timing.</w:t>
            </w:r>
          </w:p>
        </w:tc>
        <w:tc>
          <w:tcPr>
            <w:tcW w:type="dxa" w:w="2160"/>
            <w:tcBorders>
              <w:top w:val="single" w:sz="4" w:color="000000"/>
              <w:left w:val="single" w:sz="4" w:color="000000"/>
              <w:bottom w:val="single" w:sz="4" w:color="000000"/>
              <w:right w:val="single" w:sz="4" w:color="000000"/>
            </w:tcBorders>
          </w:tcPr>
          <w:p>
            <w:r/>
            <w:r>
              <w:t>Lặp lại/tìm baseline và đánh giá physiology.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eGFR</w:t>
            </w:r>
          </w:p>
        </w:tc>
        <w:tc>
          <w:tcPr>
            <w:tcW w:type="dxa" w:w="2160"/>
            <w:tcBorders>
              <w:top w:val="single" w:sz="4" w:color="000000"/>
              <w:left w:val="single" w:sz="4" w:color="000000"/>
              <w:bottom w:val="single" w:sz="4" w:color="000000"/>
              <w:right w:val="single" w:sz="4" w:color="000000"/>
            </w:tcBorders>
          </w:tcPr>
          <w:p>
            <w:r/>
            <w:r>
              <w:t>Estimate khi stable.</w:t>
            </w:r>
          </w:p>
        </w:tc>
        <w:tc>
          <w:tcPr>
            <w:tcW w:type="dxa" w:w="2160"/>
            <w:tcBorders>
              <w:top w:val="single" w:sz="4" w:color="000000"/>
              <w:left w:val="single" w:sz="4" w:color="000000"/>
              <w:bottom w:val="single" w:sz="4" w:color="000000"/>
              <w:right w:val="single" w:sz="4" w:color="000000"/>
            </w:tcBorders>
          </w:tcPr>
          <w:p>
            <w:r/>
            <w:r>
              <w:t>Non-steady state tạo precision giả.</w:t>
            </w:r>
          </w:p>
        </w:tc>
        <w:tc>
          <w:tcPr>
            <w:tcW w:type="dxa" w:w="2160"/>
            <w:tcBorders>
              <w:top w:val="single" w:sz="4" w:color="000000"/>
              <w:left w:val="single" w:sz="4" w:color="000000"/>
              <w:bottom w:val="single" w:sz="4" w:color="000000"/>
              <w:right w:val="single" w:sz="4" w:color="000000"/>
            </w:tcBorders>
          </w:tcPr>
          <w:p>
            <w:r/>
            <w:r>
              <w:t>Dùng trend/lâm sàng; xin chuyên môn cho quyết định nhạy cảm.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Urine output</w:t>
            </w:r>
          </w:p>
        </w:tc>
        <w:tc>
          <w:tcPr>
            <w:tcW w:type="dxa" w:w="2160"/>
            <w:tcBorders>
              <w:top w:val="single" w:sz="4" w:color="000000"/>
              <w:left w:val="single" w:sz="4" w:color="000000"/>
              <w:bottom w:val="single" w:sz="4" w:color="000000"/>
              <w:right w:val="single" w:sz="4" w:color="000000"/>
            </w:tcBorders>
          </w:tcPr>
          <w:p>
            <w:r/>
            <w:r>
              <w:t>Theo dõi bài tiết và diễn tiến.</w:t>
            </w:r>
          </w:p>
        </w:tc>
        <w:tc>
          <w:tcPr>
            <w:tcW w:type="dxa" w:w="2160"/>
            <w:tcBorders>
              <w:top w:val="single" w:sz="4" w:color="000000"/>
              <w:left w:val="single" w:sz="4" w:color="000000"/>
              <w:bottom w:val="single" w:sz="4" w:color="000000"/>
              <w:right w:val="single" w:sz="4" w:color="000000"/>
            </w:tcBorders>
          </w:tcPr>
          <w:p>
            <w:r/>
            <w:r>
              <w:t>Đo không đủ, intake/diuretics/catheter confound.</w:t>
            </w:r>
          </w:p>
        </w:tc>
        <w:tc>
          <w:tcPr>
            <w:tcW w:type="dxa" w:w="2160"/>
            <w:tcBorders>
              <w:top w:val="single" w:sz="4" w:color="000000"/>
              <w:left w:val="single" w:sz="4" w:color="000000"/>
              <w:bottom w:val="single" w:sz="4" w:color="000000"/>
              <w:right w:val="single" w:sz="4" w:color="000000"/>
            </w:tcBorders>
          </w:tcPr>
          <w:p>
            <w:r/>
            <w:r>
              <w:t>Xác nhận đo, strict I/O khi phù hợp, reassess.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FeNa/FeUrea hoặc urine sodium</w:t>
            </w:r>
          </w:p>
        </w:tc>
        <w:tc>
          <w:tcPr>
            <w:tcW w:type="dxa" w:w="2160"/>
            <w:tcBorders>
              <w:top w:val="single" w:sz="4" w:color="000000"/>
              <w:left w:val="single" w:sz="4" w:color="000000"/>
              <w:bottom w:val="single" w:sz="4" w:color="000000"/>
              <w:right w:val="single" w:sz="4" w:color="000000"/>
            </w:tcBorders>
          </w:tcPr>
          <w:p>
            <w:r/>
            <w:r>
              <w:t>Có thể là dữ kiện phụ trong bối cảnh chọn lọc.</w:t>
            </w:r>
          </w:p>
        </w:tc>
        <w:tc>
          <w:tcPr>
            <w:tcW w:type="dxa" w:w="2160"/>
            <w:tcBorders>
              <w:top w:val="single" w:sz="4" w:color="000000"/>
              <w:left w:val="single" w:sz="4" w:color="000000"/>
              <w:bottom w:val="single" w:sz="4" w:color="000000"/>
              <w:right w:val="single" w:sz="4" w:color="000000"/>
            </w:tcBorders>
          </w:tcPr>
          <w:p>
            <w:r/>
            <w:r>
              <w:t>Không độc lập phân biệt nguyên nhân.</w:t>
            </w:r>
          </w:p>
        </w:tc>
        <w:tc>
          <w:tcPr>
            <w:tcW w:type="dxa" w:w="2160"/>
            <w:tcBorders>
              <w:top w:val="single" w:sz="4" w:color="000000"/>
              <w:left w:val="single" w:sz="4" w:color="000000"/>
              <w:bottom w:val="single" w:sz="4" w:color="000000"/>
              <w:right w:val="single" w:sz="4" w:color="000000"/>
            </w:tcBorders>
          </w:tcPr>
          <w:p>
            <w:r/>
            <w:r>
              <w:t>Không dùng làm test quyết định đơn lẻ.</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Urine microscopy</w:t>
            </w:r>
          </w:p>
        </w:tc>
        <w:tc>
          <w:tcPr>
            <w:tcW w:type="dxa" w:w="2160"/>
            <w:tcBorders>
              <w:top w:val="single" w:sz="4" w:color="000000"/>
              <w:left w:val="single" w:sz="4" w:color="000000"/>
              <w:bottom w:val="single" w:sz="4" w:color="000000"/>
              <w:right w:val="single" w:sz="4" w:color="000000"/>
            </w:tcBorders>
          </w:tcPr>
          <w:p>
            <w:r/>
            <w:r>
              <w:t>Tìm casts/cells và intrinsic clue.</w:t>
            </w:r>
          </w:p>
        </w:tc>
        <w:tc>
          <w:tcPr>
            <w:tcW w:type="dxa" w:w="2160"/>
            <w:tcBorders>
              <w:top w:val="single" w:sz="4" w:color="000000"/>
              <w:left w:val="single" w:sz="4" w:color="000000"/>
              <w:bottom w:val="single" w:sz="4" w:color="000000"/>
              <w:right w:val="single" w:sz="4" w:color="000000"/>
            </w:tcBorders>
          </w:tcPr>
          <w:p>
            <w:r/>
            <w:r>
              <w:t>Lệ thuộc sample, timing, pretest probability.</w:t>
            </w:r>
          </w:p>
        </w:tc>
        <w:tc>
          <w:tcPr>
            <w:tcW w:type="dxa" w:w="2160"/>
            <w:tcBorders>
              <w:top w:val="single" w:sz="4" w:color="000000"/>
              <w:left w:val="single" w:sz="4" w:color="000000"/>
              <w:bottom w:val="single" w:sz="4" w:color="000000"/>
              <w:right w:val="single" w:sz="4" w:color="000000"/>
            </w:tcBorders>
          </w:tcPr>
          <w:p>
            <w:r/>
            <w:r>
              <w:t>Ghép với history, trend và referral.</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Ultrasound</w:t>
            </w:r>
          </w:p>
        </w:tc>
        <w:tc>
          <w:tcPr>
            <w:tcW w:type="dxa" w:w="2160"/>
            <w:tcBorders>
              <w:top w:val="single" w:sz="4" w:color="000000"/>
              <w:left w:val="single" w:sz="4" w:color="000000"/>
              <w:bottom w:val="single" w:sz="4" w:color="000000"/>
              <w:right w:val="single" w:sz="4" w:color="000000"/>
            </w:tcBorders>
          </w:tcPr>
          <w:p>
            <w:r/>
            <w:r>
              <w:t>Tìm anatomy/obstruction khi plausible.</w:t>
            </w:r>
          </w:p>
        </w:tc>
        <w:tc>
          <w:tcPr>
            <w:tcW w:type="dxa" w:w="2160"/>
            <w:tcBorders>
              <w:top w:val="single" w:sz="4" w:color="000000"/>
              <w:left w:val="single" w:sz="4" w:color="000000"/>
              <w:bottom w:val="single" w:sz="4" w:color="000000"/>
              <w:right w:val="single" w:sz="4" w:color="000000"/>
            </w:tcBorders>
          </w:tcPr>
          <w:p>
            <w:r/>
            <w:r>
              <w:t>Normal/abnormal result không tự kết luận toàn bộ etiology.</w:t>
            </w:r>
          </w:p>
        </w:tc>
        <w:tc>
          <w:tcPr>
            <w:tcW w:type="dxa" w:w="2160"/>
            <w:tcBorders>
              <w:top w:val="single" w:sz="4" w:color="000000"/>
              <w:left w:val="single" w:sz="4" w:color="000000"/>
              <w:bottom w:val="single" w:sz="4" w:color="000000"/>
              <w:right w:val="single" w:sz="4" w:color="000000"/>
            </w:tcBorders>
          </w:tcPr>
          <w:p>
            <w:r/>
            <w:r>
              <w:t>Escalate khi obstruction risk hoặc clinical concern.</w:t>
            </w:r>
          </w:p>
        </w:tc>
      </w:tr>
    </w:tbl>
    <w:p>
      <w:pPr>
        <w:pStyle w:val="Heading2"/>
      </w:pPr>
      <w:r>
        <w:t>3.3 Lưu đồ quyết định lâm sàng</w:t>
      </w:r>
    </w:p>
    <w:p>
      <w:r>
        <w:rPr>
          <w:rFonts w:ascii="Consolas" w:hAnsi="Consolas"/>
          <w:sz w:val="18"/>
        </w:rPr>
        <w:t>flowchart TD</w:t>
        <w:br/>
        <w:t xml:space="preserve">    A[Creatinine bất thường hoặc urine output thay đổi] --&gt; B{Có red flag?}</w:t>
        <w:br/>
        <w:t xml:space="preserve">    B --&gt;|Có| C[Đánh giá cấp cứu có theo dõi và chuyển tuyến phù hợp]</w:t>
        <w:br/>
        <w:t xml:space="preserve">    B --&gt;|Không| D{Có acute change hoặc baseline đã biết?}</w:t>
        <w:br/>
        <w:t xml:space="preserve">    D --&gt;|Không rõ| E[Tìm baseline đáng tin và lặp trend; không bịa baseline]</w:t>
        <w:br/>
        <w:t xml:space="preserve">    D --&gt;|Có| F[Định lượng urine output và trend]</w:t>
        <w:br/>
        <w:t xml:space="preserve">    E --&gt; F</w:t>
        <w:br/>
        <w:t xml:space="preserve">    F --&gt; G[Đánh giá volume, perfusion, illness và exposure]</w:t>
        <w:br/>
        <w:t xml:space="preserve">    G --&gt; H[Review medicines/nephrotoxins theo documented plan]</w:t>
        <w:br/>
        <w:t xml:space="preserve">    H --&gt; I{Có intrinsic clues?}</w:t>
        <w:br/>
        <w:t xml:space="preserve">    I --&gt;|Có| J[Urinalysis, microscopy khi phù hợp và nephrology pathway]</w:t>
        <w:br/>
        <w:t xml:space="preserve">    I --&gt;|Không/không rõ| K{Obstruction risk plausible?}</w:t>
        <w:br/>
        <w:t xml:space="preserve">    J --&gt; K</w:t>
        <w:br/>
        <w:t xml:space="preserve">    K --&gt;|Có| L[Ultrasound và urology/nephrology escalation]</w:t>
        <w:br/>
        <w:t xml:space="preserve">    K --&gt;|Không| M[Electrolytes, acid-base, reassessment và care location]</w:t>
        <w:br/>
        <w:t xml:space="preserve">    L --&gt; M</w:t>
        <w:br/>
        <w:t xml:space="preserve">    M --&gt; N{Response hoặc course xấu đi?}</w:t>
        <w:br/>
        <w:t xml:space="preserve">    N --&gt;|Có| C</w:t>
        <w:br/>
        <w:t xml:space="preserve">    N --&gt;|Không| O[Theo dõi trend, recovery và referral plan]</w:t>
        <w:br/>
        <w:t xml:space="preserve">    style A fill:#e3f2fd,stroke:#1976d2</w:t>
        <w:br/>
        <w:t xml:space="preserve">    style C fill:#fce4ec,stroke:#c2185b</w:t>
        <w:br/>
        <w:t xml:space="preserve">    style O fill:#c8e6c9,stroke:#388e3c</w:t>
      </w:r>
    </w:p>
    <w:p>
      <w:r>
        <w:rPr>
          <w:b/>
        </w:rPr>
        <w:t>Cách dùng sơ đồ:</w:t>
      </w:r>
      <w:r>
        <w:t xml:space="preserve"> red flag luôn kết thúc nhánh thường quy. Khi baseline không rõ, làm rõ dữ liệu và theo dõi trend thay vì suy đoán. Sau đó, urine output, perfusion/exposure, medication review, intrinsic clue và obstruction risk quyết định xét nghiệm–imaging–referral. “Không rõ” không là lý do trì hoãn escalation khi course xấu đi.</w:t>
      </w:r>
    </w:p>
    <w:p>
      <w:pPr>
        <w:pStyle w:val="Heading2"/>
      </w:pPr>
      <w:r>
        <w:t>3.4 Medication/nephrotoxin safety: review có kế hoạch, không “ngừng hết thuốc”</w:t>
      </w:r>
    </w:p>
    <w:p>
      <w:r>
        <w:rPr>
          <w:b/>
        </w:rPr>
        <w:t>Nephrotoxin stewardship</w:t>
      </w:r>
      <w:r>
        <w:t xml:space="preserve"> là cách làm có cấu trúc để dùng thuốc an toàn: nhận diện thuốc nephrotoxic, thuốc thải trừ qua thận, tương tác, indication và người chịu trách nhiệm follow-up. Thuốc là một nguồn AKI quan trọng ở người bệnh nặng; stewardship nhằm giảm sai sót và adverse drug events.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review thuốc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Vì sao hỏi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tiếp theo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Thuốc nào mới thêm hoặc thay đổi gần đây?</w:t>
            </w:r>
          </w:p>
        </w:tc>
        <w:tc>
          <w:tcPr>
            <w:tcW w:type="dxa" w:w="2880"/>
            <w:tcBorders>
              <w:top w:val="single" w:sz="4" w:color="000000"/>
              <w:left w:val="single" w:sz="4" w:color="000000"/>
              <w:bottom w:val="single" w:sz="4" w:color="000000"/>
              <w:right w:val="single" w:sz="4" w:color="000000"/>
            </w:tcBorders>
          </w:tcPr>
          <w:p>
            <w:r/>
            <w:r>
              <w:t>Timing có thể gợi exposure đáng chú ý.</w:t>
            </w:r>
          </w:p>
        </w:tc>
        <w:tc>
          <w:tcPr>
            <w:tcW w:type="dxa" w:w="2880"/>
            <w:tcBorders>
              <w:top w:val="single" w:sz="4" w:color="000000"/>
              <w:left w:val="single" w:sz="4" w:color="000000"/>
              <w:bottom w:val="single" w:sz="4" w:color="000000"/>
              <w:right w:val="single" w:sz="4" w:color="000000"/>
            </w:tcBorders>
          </w:tcPr>
          <w:p>
            <w:r/>
            <w:r>
              <w:t>Reconcile với đơn thuốc và người kê đơn.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nephrotoxic hoặc renally eliminated không?</w:t>
            </w:r>
          </w:p>
        </w:tc>
        <w:tc>
          <w:tcPr>
            <w:tcW w:type="dxa" w:w="2880"/>
            <w:tcBorders>
              <w:top w:val="single" w:sz="4" w:color="000000"/>
              <w:left w:val="single" w:sz="4" w:color="000000"/>
              <w:bottom w:val="single" w:sz="4" w:color="000000"/>
              <w:right w:val="single" w:sz="4" w:color="000000"/>
            </w:tcBorders>
          </w:tcPr>
          <w:p>
            <w:r/>
            <w:r>
              <w:t>AKI có thể tăng nguy cơ drug harm/tích lũy.</w:t>
            </w:r>
          </w:p>
        </w:tc>
        <w:tc>
          <w:tcPr>
            <w:tcW w:type="dxa" w:w="2880"/>
            <w:tcBorders>
              <w:top w:val="single" w:sz="4" w:color="000000"/>
              <w:left w:val="single" w:sz="4" w:color="000000"/>
              <w:bottom w:val="single" w:sz="4" w:color="000000"/>
              <w:right w:val="single" w:sz="4" w:color="000000"/>
            </w:tcBorders>
          </w:tcPr>
          <w:p>
            <w:r/>
            <w:r>
              <w:t>Lập documented plan về hold/adjust/monitor với clinician/pharmacist.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thuốc không kê đơn, thảo dược, contrast hoặc supplement không?</w:t>
            </w:r>
          </w:p>
        </w:tc>
        <w:tc>
          <w:tcPr>
            <w:tcW w:type="dxa" w:w="2880"/>
            <w:tcBorders>
              <w:top w:val="single" w:sz="4" w:color="000000"/>
              <w:left w:val="single" w:sz="4" w:color="000000"/>
              <w:bottom w:val="single" w:sz="4" w:color="000000"/>
              <w:right w:val="single" w:sz="4" w:color="000000"/>
            </w:tcBorders>
          </w:tcPr>
          <w:p>
            <w:r/>
            <w:r>
              <w:t>Người bệnh có thể không gọi chúng là “thuốc”.</w:t>
            </w:r>
          </w:p>
        </w:tc>
        <w:tc>
          <w:tcPr>
            <w:tcW w:type="dxa" w:w="2880"/>
            <w:tcBorders>
              <w:top w:val="single" w:sz="4" w:color="000000"/>
              <w:left w:val="single" w:sz="4" w:color="000000"/>
              <w:bottom w:val="single" w:sz="4" w:color="000000"/>
              <w:right w:val="single" w:sz="4" w:color="000000"/>
            </w:tcBorders>
          </w:tcPr>
          <w:p>
            <w:r/>
            <w:r>
              <w:t>Ghi nhận chính xác và review safety.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nguy cơ từ việc tự ngừng thuốc không?</w:t>
            </w:r>
          </w:p>
        </w:tc>
        <w:tc>
          <w:tcPr>
            <w:tcW w:type="dxa" w:w="2880"/>
            <w:tcBorders>
              <w:top w:val="single" w:sz="4" w:color="000000"/>
              <w:left w:val="single" w:sz="4" w:color="000000"/>
              <w:bottom w:val="single" w:sz="4" w:color="000000"/>
              <w:right w:val="single" w:sz="4" w:color="000000"/>
            </w:tcBorders>
          </w:tcPr>
          <w:p>
            <w:r/>
            <w:r>
              <w:t>Ngừng mù quáng cũng có thể gây hại.</w:t>
            </w:r>
          </w:p>
        </w:tc>
        <w:tc>
          <w:tcPr>
            <w:tcW w:type="dxa" w:w="2880"/>
            <w:tcBorders>
              <w:top w:val="single" w:sz="4" w:color="000000"/>
              <w:left w:val="single" w:sz="4" w:color="000000"/>
              <w:bottom w:val="single" w:sz="4" w:color="000000"/>
              <w:right w:val="single" w:sz="4" w:color="000000"/>
            </w:tcBorders>
          </w:tcPr>
          <w:p>
            <w:r/>
            <w:r>
              <w:t>Không tự tạo sick-day protocol; cá thể hóa theo care plan.</w:t>
            </w:r>
          </w:p>
        </w:tc>
      </w:tr>
    </w:tbl>
    <w:p>
      <w:pPr>
        <w:pStyle w:val="Heading2"/>
      </w:pPr>
      <w:r>
        <w:t>3.5 Plan B khi nguồn lực hạn chế</w:t>
      </w:r>
    </w:p>
    <w:p>
      <w:r>
        <w:rPr>
          <w:b/>
        </w:rPr>
        <w:t>Plan A</w:t>
      </w:r>
      <w:r>
        <w:t xml:space="preserve"> khi có đủ nguồn lực: serial creatinine/electrolytes, reliable strict I/O, urinalysis/microscopy, ultrasound đúng chỉ định, clinician review và referral nhanh khi cần.</w:t>
      </w:r>
    </w:p>
    <w:p>
      <w:r>
        <w:rPr>
          <w:b/>
        </w:rPr>
        <w:t>Plan B</w:t>
      </w:r>
      <w:r>
        <w:t xml:space="preserve"> khi nguồn lực hạn chế:</w:t>
      </w:r>
    </w:p>
    <w:p>
      <w:pPr>
        <w:pStyle w:val="ListBullet"/>
      </w:pPr>
      <w:r>
        <w:t>Ghi trend vital signs, intake/output và dấu hiệu lâm sàng một cách minh bạch.</w:t>
      </w:r>
    </w:p>
    <w:p>
      <w:pPr>
        <w:pStyle w:val="ListBullet"/>
      </w:pPr>
      <w:r>
        <w:t>Lặp creatinine/electrolytes khi xét nghiệm khả dụng; không thay một kết quả cũ bằng phỏng đoán baseline.</w:t>
      </w:r>
    </w:p>
    <w:p>
      <w:pPr>
        <w:pStyle w:val="ListBullet"/>
      </w:pPr>
      <w:r>
        <w:t>Làm bedside urine test nếu có, nhưng không coi đó là thay thế cho full assessment.</w:t>
      </w:r>
    </w:p>
    <w:p>
      <w:pPr>
        <w:pStyle w:val="ListBullet"/>
      </w:pPr>
      <w:r>
        <w:t>Review thuốc chỉ dưới một kế hoạch an toàn có người chịu trách nhiệm; không bảo bệnh nhân tự ngừng một loạt thuốc.</w:t>
      </w:r>
    </w:p>
    <w:p>
      <w:pPr>
        <w:pStyle w:val="ListBullet"/>
      </w:pPr>
      <w:r>
        <w:t>Chuyển sớm nếu shock, sepsis, obstruction, rapidly worsening course, dangerous metabolic finding hoặc intrinsic clue nghiêm trọng là plausible.</w:t>
      </w:r>
    </w:p>
    <w:p/>
    <w:p>
      <w:pPr>
        <w:pStyle w:val="Heading1"/>
      </w:pPr>
      <w:r>
        <w:t>4. ĐIỀU TRỊ</w:t>
      </w:r>
    </w:p>
    <w:p>
      <w:pPr>
        <w:pStyle w:val="Heading2"/>
      </w:pPr>
      <w:r>
        <w:t>4.1 Nguyên tắc xử trí ban đầu</w:t>
      </w:r>
    </w:p>
    <w:p>
      <w:r>
        <w:t>Điều trị AKI không phải “hạ creatinine”. Mục tiêu là sửa hoặc loại bỏ nguyên nhân có thể đảo ngược, bảo vệ perfusion khi thiếu, tránh gây overload, ngăn thuốc gây hại, phát hiện complication và chọn đúng mức theo dõi/chuyển tuyến.</w:t>
      </w:r>
    </w:p>
    <w:p>
      <w:r>
        <w:t xml:space="preserve">Hypotension và hypovolemia có thể góp phần vào AKI; vì vậy đánh giá hemodynamics và phục hồi perfusion khi thiếu là quan trọng. Nhưng fluid overload cũng liên quan kết cục xấu hơn và recovery kém hơn trong dữ liệu quan sát. Suy ra thực hành an toàn là </w:t>
      </w:r>
      <w:r>
        <w:rPr>
          <w:b/>
        </w:rPr>
        <w:t>reassess sau mỗi can thiệp</w:t>
      </w:r>
      <w:r>
        <w:t>, không blind fluid loading. [ABSTRACT VERIFIED]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Tình huống cơ chế</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Làm gì tiếp</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Không làm gì</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Suspected perfusion deficit</w:t>
            </w:r>
          </w:p>
        </w:tc>
        <w:tc>
          <w:tcPr>
            <w:tcW w:type="dxa" w:w="2160"/>
            <w:tcBorders>
              <w:top w:val="single" w:sz="4" w:color="000000"/>
              <w:left w:val="single" w:sz="4" w:color="000000"/>
              <w:bottom w:val="single" w:sz="4" w:color="000000"/>
              <w:right w:val="single" w:sz="4" w:color="000000"/>
            </w:tcBorders>
          </w:tcPr>
          <w:p>
            <w:r/>
            <w:r>
              <w:t>Cải thiện perfusion và điều trị nguyên nhân.</w:t>
            </w:r>
          </w:p>
        </w:tc>
        <w:tc>
          <w:tcPr>
            <w:tcW w:type="dxa" w:w="2160"/>
            <w:tcBorders>
              <w:top w:val="single" w:sz="4" w:color="000000"/>
              <w:left w:val="single" w:sz="4" w:color="000000"/>
              <w:bottom w:val="single" w:sz="4" w:color="000000"/>
              <w:right w:val="single" w:sz="4" w:color="000000"/>
            </w:tcBorders>
          </w:tcPr>
          <w:p>
            <w:r/>
            <w:r>
              <w:t>Monitored assessment, reassessment of vital signs, urine, lungs và response.</w:t>
            </w:r>
          </w:p>
        </w:tc>
        <w:tc>
          <w:tcPr>
            <w:tcW w:type="dxa" w:w="2160"/>
            <w:tcBorders>
              <w:top w:val="single" w:sz="4" w:color="000000"/>
              <w:left w:val="single" w:sz="4" w:color="000000"/>
              <w:bottom w:val="single" w:sz="4" w:color="000000"/>
              <w:right w:val="single" w:sz="4" w:color="000000"/>
            </w:tcBorders>
          </w:tcPr>
          <w:p>
            <w:r/>
            <w:r>
              <w:t>Không mặc định mọi AKI cần nhiều dịch.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Medication-associated risk</w:t>
            </w:r>
          </w:p>
        </w:tc>
        <w:tc>
          <w:tcPr>
            <w:tcW w:type="dxa" w:w="2160"/>
            <w:tcBorders>
              <w:top w:val="single" w:sz="4" w:color="000000"/>
              <w:left w:val="single" w:sz="4" w:color="000000"/>
              <w:bottom w:val="single" w:sz="4" w:color="000000"/>
              <w:right w:val="single" w:sz="4" w:color="000000"/>
            </w:tcBorders>
          </w:tcPr>
          <w:p>
            <w:r/>
            <w:r>
              <w:t>Ngăn thêm kidney/drug harm.</w:t>
            </w:r>
          </w:p>
        </w:tc>
        <w:tc>
          <w:tcPr>
            <w:tcW w:type="dxa" w:w="2160"/>
            <w:tcBorders>
              <w:top w:val="single" w:sz="4" w:color="000000"/>
              <w:left w:val="single" w:sz="4" w:color="000000"/>
              <w:bottom w:val="single" w:sz="4" w:color="000000"/>
              <w:right w:val="single" w:sz="4" w:color="000000"/>
            </w:tcBorders>
          </w:tcPr>
          <w:p>
            <w:r/>
            <w:r>
              <w:t>Medication review và documented prescriber/pharmacist plan.</w:t>
            </w:r>
          </w:p>
        </w:tc>
        <w:tc>
          <w:tcPr>
            <w:tcW w:type="dxa" w:w="2160"/>
            <w:tcBorders>
              <w:top w:val="single" w:sz="4" w:color="000000"/>
              <w:left w:val="single" w:sz="4" w:color="000000"/>
              <w:bottom w:val="single" w:sz="4" w:color="000000"/>
              <w:right w:val="single" w:sz="4" w:color="000000"/>
            </w:tcBorders>
          </w:tcPr>
          <w:p>
            <w:r/>
            <w:r>
              <w:t>Không tự ngừng tất cả thuốc.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Obstruction plausible</w:t>
            </w:r>
          </w:p>
        </w:tc>
        <w:tc>
          <w:tcPr>
            <w:tcW w:type="dxa" w:w="2160"/>
            <w:tcBorders>
              <w:top w:val="single" w:sz="4" w:color="000000"/>
              <w:left w:val="single" w:sz="4" w:color="000000"/>
              <w:bottom w:val="single" w:sz="4" w:color="000000"/>
              <w:right w:val="single" w:sz="4" w:color="000000"/>
            </w:tcBorders>
          </w:tcPr>
          <w:p>
            <w:r/>
            <w:r>
              <w:t>Khôi phục/đánh giá đường thoát và urgency.</w:t>
            </w:r>
          </w:p>
        </w:tc>
        <w:tc>
          <w:tcPr>
            <w:tcW w:type="dxa" w:w="2160"/>
            <w:tcBorders>
              <w:top w:val="single" w:sz="4" w:color="000000"/>
              <w:left w:val="single" w:sz="4" w:color="000000"/>
              <w:bottom w:val="single" w:sz="4" w:color="000000"/>
              <w:right w:val="single" w:sz="4" w:color="000000"/>
            </w:tcBorders>
          </w:tcPr>
          <w:p>
            <w:r/>
            <w:r>
              <w:t>Imaging/referral theo risk; urology/nephrology escalation.</w:t>
            </w:r>
          </w:p>
        </w:tc>
        <w:tc>
          <w:tcPr>
            <w:tcW w:type="dxa" w:w="2160"/>
            <w:tcBorders>
              <w:top w:val="single" w:sz="4" w:color="000000"/>
              <w:left w:val="single" w:sz="4" w:color="000000"/>
              <w:bottom w:val="single" w:sz="4" w:color="000000"/>
              <w:right w:val="single" w:sz="4" w:color="000000"/>
            </w:tcBorders>
          </w:tcPr>
          <w:p>
            <w:r/>
            <w:r>
              <w:t>Không chờ outpatient work-up nếu red flag.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Intrinsic clue</w:t>
            </w:r>
          </w:p>
        </w:tc>
        <w:tc>
          <w:tcPr>
            <w:tcW w:type="dxa" w:w="2160"/>
            <w:tcBorders>
              <w:top w:val="single" w:sz="4" w:color="000000"/>
              <w:left w:val="single" w:sz="4" w:color="000000"/>
              <w:bottom w:val="single" w:sz="4" w:color="000000"/>
              <w:right w:val="single" w:sz="4" w:color="000000"/>
            </w:tcBorders>
          </w:tcPr>
          <w:p>
            <w:r/>
            <w:r>
              <w:t>Xác định process time-sensitive.</w:t>
            </w:r>
          </w:p>
        </w:tc>
        <w:tc>
          <w:tcPr>
            <w:tcW w:type="dxa" w:w="2160"/>
            <w:tcBorders>
              <w:top w:val="single" w:sz="4" w:color="000000"/>
              <w:left w:val="single" w:sz="4" w:color="000000"/>
              <w:bottom w:val="single" w:sz="4" w:color="000000"/>
              <w:right w:val="single" w:sz="4" w:color="000000"/>
            </w:tcBorders>
          </w:tcPr>
          <w:p>
            <w:r/>
            <w:r>
              <w:t>Targeted tests, urine review và nephrology pathway.</w:t>
            </w:r>
          </w:p>
        </w:tc>
        <w:tc>
          <w:tcPr>
            <w:tcW w:type="dxa" w:w="2160"/>
            <w:tcBorders>
              <w:top w:val="single" w:sz="4" w:color="000000"/>
              <w:left w:val="single" w:sz="4" w:color="000000"/>
              <w:bottom w:val="single" w:sz="4" w:color="000000"/>
              <w:right w:val="single" w:sz="4" w:color="000000"/>
            </w:tcBorders>
          </w:tcPr>
          <w:p>
            <w:r/>
            <w:r>
              <w:t>Không gán “pre-renal” chỉ vì có history mất dịch.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Complication</w:t>
            </w:r>
          </w:p>
        </w:tc>
        <w:tc>
          <w:tcPr>
            <w:tcW w:type="dxa" w:w="2160"/>
            <w:tcBorders>
              <w:top w:val="single" w:sz="4" w:color="000000"/>
              <w:left w:val="single" w:sz="4" w:color="000000"/>
              <w:bottom w:val="single" w:sz="4" w:color="000000"/>
              <w:right w:val="single" w:sz="4" w:color="000000"/>
            </w:tcBorders>
          </w:tcPr>
          <w:p>
            <w:r/>
            <w:r>
              <w:t>Bảo vệ tim, hô hấp, thần kinh và toàn thân.</w:t>
            </w:r>
          </w:p>
        </w:tc>
        <w:tc>
          <w:tcPr>
            <w:tcW w:type="dxa" w:w="2160"/>
            <w:tcBorders>
              <w:top w:val="single" w:sz="4" w:color="000000"/>
              <w:left w:val="single" w:sz="4" w:color="000000"/>
              <w:bottom w:val="single" w:sz="4" w:color="000000"/>
              <w:right w:val="single" w:sz="4" w:color="000000"/>
            </w:tcBorders>
          </w:tcPr>
          <w:p>
            <w:r/>
            <w:r>
              <w:t>Emergency protocol/specialist care.</w:t>
            </w:r>
          </w:p>
        </w:tc>
        <w:tc>
          <w:tcPr>
            <w:tcW w:type="dxa" w:w="2160"/>
            <w:tcBorders>
              <w:top w:val="single" w:sz="4" w:color="000000"/>
              <w:left w:val="single" w:sz="4" w:color="000000"/>
              <w:bottom w:val="single" w:sz="4" w:color="000000"/>
              <w:right w:val="single" w:sz="4" w:color="000000"/>
            </w:tcBorders>
          </w:tcPr>
          <w:p>
            <w:r/>
            <w:r>
              <w:t>Không tự dùng dose/dialysis protocol từ bài học.</w:t>
            </w:r>
          </w:p>
        </w:tc>
      </w:tr>
    </w:tbl>
    <w:p>
      <w:pPr>
        <w:pStyle w:val="Heading2"/>
      </w:pPr>
      <w:r>
        <w:t>4.2 Khi nào nói về kidney replacement therapy?</w:t>
      </w:r>
    </w:p>
    <w:p>
      <w:r>
        <w:rPr>
          <w:b/>
        </w:rPr>
        <w:t>Kidney replacement therapy</w:t>
      </w:r>
      <w:r>
        <w:t xml:space="preserve"> (KRT) là hỗ trợ thay thế một phần chức năng thận trong severe AKI, được quyết định theo complications, conventional indications, trajectory và bối cảnh chuyên khoa. Đây không phải can thiệp khởi động chỉ vì creatinine tăng.</w:t>
      </w:r>
    </w:p>
    <w:p>
      <w:r>
        <w:t>STARRT-AKI so sánh accelerated strategy với standard strategy ở người bệnh nặng có severe AKI; accelerated strategy không liên quan giảm nguy cơ tử vong sau theo dõi của nghiên cứu. Ý nghĩa cho người học: không biến “timing sớm” thành reflex, mà escalates sớm khi complication hoặc need for specialist support xuất hiện. [ABSTRACT VERIFIED]</w:t>
      </w:r>
    </w:p>
    <w:p>
      <w:pPr>
        <w:ind w:left="567"/>
      </w:pPr>
      <w:r>
        <w:rPr>
          <w:b/>
          <w:i/>
        </w:rPr>
        <w:t>Lưu ý an toàn:</w:t>
      </w:r>
      <w:r>
        <w:rPr>
          <w:i/>
        </w:rPr>
        <w:t xml:space="preserve"> bài này không có liều, dose, initiation threshold, modality hay timing protocol KRT. Dùng guideline cuối cùng, local protocol và nephrology/critical-care team cho quyết định cụ thể.</w:t>
      </w:r>
    </w:p>
    <w:p/>
    <w:p>
      <w:pPr>
        <w:pStyle w:val="Heading1"/>
      </w:pPr>
      <w:r>
        <w:t>5. THEO DÕI</w:t>
      </w:r>
    </w:p>
    <w:p>
      <w:pPr>
        <w:pStyle w:val="Heading2"/>
      </w:pPr>
      <w:r>
        <w:t>5.1 Theo dõi là đọc đường đi, không phải chờ một kết quả cuối</w:t>
      </w:r>
    </w:p>
    <w:p>
      <w:r>
        <w:t>Theo dõi AKI phải trả lời: người bệnh đang cải thiện, đứng yên hay xấu đi? Trend creatinine, urine output, vital signs, perfusion, fluid status, electrolytes/acid–base và thuốc được đọc cùng nhau. Một thay đổi không khớp clinical picture là lý do quay lại chất lượng đo, differential và nơi chăm sóc.</w:t>
      </w:r>
    </w:p>
    <w:p>
      <w:r>
        <w:t>Sau AKI, recovery không có nghĩa chỉ là “creatinine hôm nay tốt hơn”. AKI liên quan nguy cơ kết cục thận dài hạn; follow-up nên kiểm lại chức năng thận, diễn tiến và yếu tố nguy cơ, đồng thời chuyển sang khung IM-44 khi tình trạng mạn được xác nhận theo thời gian. [ABSTRACT VERIFIED]</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Theo dõi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Câu hỏi thực hành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Escalate khi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Creatinine trend</w:t>
            </w:r>
          </w:p>
        </w:tc>
        <w:tc>
          <w:tcPr>
            <w:tcW w:type="dxa" w:w="2880"/>
            <w:tcBorders>
              <w:top w:val="single" w:sz="4" w:color="000000"/>
              <w:left w:val="single" w:sz="4" w:color="000000"/>
              <w:bottom w:val="single" w:sz="4" w:color="000000"/>
              <w:right w:val="single" w:sz="4" w:color="000000"/>
            </w:tcBorders>
          </w:tcPr>
          <w:p>
            <w:r/>
            <w:r>
              <w:t>Đang tăng, giảm hay không rõ?</w:t>
            </w:r>
          </w:p>
        </w:tc>
        <w:tc>
          <w:tcPr>
            <w:tcW w:type="dxa" w:w="2880"/>
            <w:tcBorders>
              <w:top w:val="single" w:sz="4" w:color="000000"/>
              <w:left w:val="single" w:sz="4" w:color="000000"/>
              <w:bottom w:val="single" w:sz="4" w:color="000000"/>
              <w:right w:val="single" w:sz="4" w:color="000000"/>
            </w:tcBorders>
          </w:tcPr>
          <w:p>
            <w:r/>
            <w:r>
              <w:t>Tăng nhanh, không giải thích được hoặc không khớp toàn trạng.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Urine-output trend</w:t>
            </w:r>
          </w:p>
        </w:tc>
        <w:tc>
          <w:tcPr>
            <w:tcW w:type="dxa" w:w="2880"/>
            <w:tcBorders>
              <w:top w:val="single" w:sz="4" w:color="000000"/>
              <w:left w:val="single" w:sz="4" w:color="000000"/>
              <w:bottom w:val="single" w:sz="4" w:color="000000"/>
              <w:right w:val="single" w:sz="4" w:color="000000"/>
            </w:tcBorders>
          </w:tcPr>
          <w:p>
            <w:r/>
            <w:r>
              <w:t>Đo có tin cậy và thay đổi bền vững không?</w:t>
            </w:r>
          </w:p>
        </w:tc>
        <w:tc>
          <w:tcPr>
            <w:tcW w:type="dxa" w:w="2880"/>
            <w:tcBorders>
              <w:top w:val="single" w:sz="4" w:color="000000"/>
              <w:left w:val="single" w:sz="4" w:color="000000"/>
              <w:bottom w:val="single" w:sz="4" w:color="000000"/>
              <w:right w:val="single" w:sz="4" w:color="000000"/>
            </w:tcBorders>
          </w:tcPr>
          <w:p>
            <w:r/>
            <w:r>
              <w:t>Anuria/oliguria mới kèm deterioration hoặc complication.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Fluid/perfusion</w:t>
            </w:r>
          </w:p>
        </w:tc>
        <w:tc>
          <w:tcPr>
            <w:tcW w:type="dxa" w:w="2880"/>
            <w:tcBorders>
              <w:top w:val="single" w:sz="4" w:color="000000"/>
              <w:left w:val="single" w:sz="4" w:color="000000"/>
              <w:bottom w:val="single" w:sz="4" w:color="000000"/>
              <w:right w:val="single" w:sz="4" w:color="000000"/>
            </w:tcBorders>
          </w:tcPr>
          <w:p>
            <w:r/>
            <w:r>
              <w:t>Người bệnh thiếu perfusion hay overload?</w:t>
            </w:r>
          </w:p>
        </w:tc>
        <w:tc>
          <w:tcPr>
            <w:tcW w:type="dxa" w:w="2880"/>
            <w:tcBorders>
              <w:top w:val="single" w:sz="4" w:color="000000"/>
              <w:left w:val="single" w:sz="4" w:color="000000"/>
              <w:bottom w:val="single" w:sz="4" w:color="000000"/>
              <w:right w:val="single" w:sz="4" w:color="000000"/>
            </w:tcBorders>
          </w:tcPr>
          <w:p>
            <w:r/>
            <w:r>
              <w:t>Hypotension, hypoxia, pulmonary edema hoặc poor response.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Medication plan</w:t>
            </w:r>
          </w:p>
        </w:tc>
        <w:tc>
          <w:tcPr>
            <w:tcW w:type="dxa" w:w="2880"/>
            <w:tcBorders>
              <w:top w:val="single" w:sz="4" w:color="000000"/>
              <w:left w:val="single" w:sz="4" w:color="000000"/>
              <w:bottom w:val="single" w:sz="4" w:color="000000"/>
              <w:right w:val="single" w:sz="4" w:color="000000"/>
            </w:tcBorders>
          </w:tcPr>
          <w:p>
            <w:r/>
            <w:r>
              <w:t>Thuốc risk đã được review và có owner chưa?</w:t>
            </w:r>
          </w:p>
        </w:tc>
        <w:tc>
          <w:tcPr>
            <w:tcW w:type="dxa" w:w="2880"/>
            <w:tcBorders>
              <w:top w:val="single" w:sz="4" w:color="000000"/>
              <w:left w:val="single" w:sz="4" w:color="000000"/>
              <w:bottom w:val="single" w:sz="4" w:color="000000"/>
              <w:right w:val="single" w:sz="4" w:color="000000"/>
            </w:tcBorders>
          </w:tcPr>
          <w:p>
            <w:r/>
            <w:r>
              <w:t>Không rõ chỉ định, không có monitoring plan hoặc adverse effect concern.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Recovery follow-up</w:t>
            </w:r>
          </w:p>
        </w:tc>
        <w:tc>
          <w:tcPr>
            <w:tcW w:type="dxa" w:w="2880"/>
            <w:tcBorders>
              <w:top w:val="single" w:sz="4" w:color="000000"/>
              <w:left w:val="single" w:sz="4" w:color="000000"/>
              <w:bottom w:val="single" w:sz="4" w:color="000000"/>
              <w:right w:val="single" w:sz="4" w:color="000000"/>
            </w:tcBorders>
          </w:tcPr>
          <w:p>
            <w:r/>
            <w:r>
              <w:t>Có cần reassess sau acute episode không?</w:t>
            </w:r>
          </w:p>
        </w:tc>
        <w:tc>
          <w:tcPr>
            <w:tcW w:type="dxa" w:w="2880"/>
            <w:tcBorders>
              <w:top w:val="single" w:sz="4" w:color="000000"/>
              <w:left w:val="single" w:sz="4" w:color="000000"/>
              <w:bottom w:val="single" w:sz="4" w:color="000000"/>
              <w:right w:val="single" w:sz="4" w:color="000000"/>
            </w:tcBorders>
          </w:tcPr>
          <w:p>
            <w:r/>
            <w:r>
              <w:t>Bất thường kéo dài, recurrent AKI hoặc need for kidney specialist.</w:t>
            </w:r>
          </w:p>
        </w:tc>
      </w:tr>
    </w:tbl>
    <w:p>
      <w:pPr>
        <w:pStyle w:val="Heading2"/>
      </w:pPr>
      <w:r>
        <w:t>5.2 Case 1 — mất dịch hoặc sepsis, baseline không chắc</w:t>
      </w:r>
    </w:p>
    <w:p>
      <w:r>
        <w:rPr>
          <w:b/>
        </w:rPr>
        <w:t>Bệnh nhân:</w:t>
      </w:r>
      <w:r>
        <w:t xml:space="preserve"> Người bệnh bị acute illness, ăn uống kém, có dấu hiệu nhiễm trùng; creatinine cao hơn lần đo cũ xa, lượng nước tiểu giảm.</w:t>
      </w:r>
    </w:p>
    <w:p>
      <w:pPr>
        <w:pStyle w:val="ListNumber"/>
      </w:pPr>
      <w:r>
        <w:rPr>
          <w:b/>
        </w:rPr>
        <w:t>Nguy cơ/cấp cứu:</w:t>
      </w:r>
      <w:r>
        <w:t xml:space="preserve"> tìm shock, hypoperfusion, hypoxia, dangerous metabolic signs; nếu có, vào BOX ĐỎ.</w:t>
      </w:r>
    </w:p>
    <w:p>
      <w:pPr>
        <w:pStyle w:val="ListNumber"/>
      </w:pPr>
      <w:r>
        <w:rPr>
          <w:b/>
        </w:rPr>
        <w:t>Dữ kiện thay đổi quyết định:</w:t>
      </w:r>
      <w:r>
        <w:t xml:space="preserve"> chất lượng baseline, timeline illness, vital signs, perfusion, intake/output, medication và infection focus.</w:t>
      </w:r>
    </w:p>
    <w:p>
      <w:pPr>
        <w:pStyle w:val="ListNumber"/>
      </w:pPr>
      <w:r>
        <w:rPr>
          <w:b/>
        </w:rPr>
        <w:t>Hành động ngay:</w:t>
      </w:r>
      <w:r>
        <w:t xml:space="preserve"> monitored assessment, confirm/lặp xét nghiệm theo khả năng, treat underlying illness và reassess perfusion response theo đội điều trị.</w:t>
      </w:r>
    </w:p>
    <w:p>
      <w:pPr>
        <w:pStyle w:val="ListNumber"/>
      </w:pPr>
      <w:r>
        <w:rPr>
          <w:b/>
        </w:rPr>
        <w:t>Theo dõi/chuyển tuyến:</w:t>
      </w:r>
      <w:r>
        <w:t xml:space="preserve"> trend urine/creatinine/vital signs; chuyển sớm khi deterioration, sepsis concern hoặc complication.</w:t>
      </w:r>
    </w:p>
    <w:p>
      <w:pPr>
        <w:pStyle w:val="ListNumber"/>
      </w:pPr>
      <w:r>
        <w:rPr>
          <w:b/>
        </w:rPr>
        <w:t>Vì sao không chọn phương án sai:</w:t>
      </w:r>
      <w:r>
        <w:t xml:space="preserve"> không gọi CKD chỉ vì eGFR thấp; không truyền dịch mù quáng nếu có overload hoặc cần đánh giá kỹ hơn.</w:t>
      </w:r>
    </w:p>
    <w:p>
      <w:pPr>
        <w:pStyle w:val="Heading2"/>
      </w:pPr>
      <w:r>
        <w:t>5.3 Case 2 — AKI trên nền CKD</w:t>
      </w:r>
    </w:p>
    <w:p>
      <w:r>
        <w:rPr>
          <w:b/>
        </w:rPr>
        <w:t>Bệnh nhân:</w:t>
      </w:r>
      <w:r>
        <w:t xml:space="preserve"> Người bệnh đã có bệnh thận mạn được ghi nhận, nay mệt hơn, creatinine tăng và có acute illness.</w:t>
      </w:r>
    </w:p>
    <w:p>
      <w:pPr>
        <w:pStyle w:val="ListNumber"/>
      </w:pPr>
      <w:r>
        <w:rPr>
          <w:b/>
        </w:rPr>
        <w:t>Nguy cơ/cấp cứu:</w:t>
      </w:r>
      <w:r>
        <w:t xml:space="preserve"> screening BOX ĐỎ vẫn đứng trước mọi stage CKD.</w:t>
      </w:r>
    </w:p>
    <w:p>
      <w:pPr>
        <w:pStyle w:val="ListNumber"/>
      </w:pPr>
      <w:r>
        <w:rPr>
          <w:b/>
        </w:rPr>
        <w:t>Dữ kiện thay đổi quyết định:</w:t>
      </w:r>
      <w:r>
        <w:t xml:space="preserve"> creatinine/eGFR trước đây, time course, urine trend, infection, volume/perfusion, thuốc và obstruction risk.</w:t>
      </w:r>
    </w:p>
    <w:p>
      <w:pPr>
        <w:pStyle w:val="ListNumber"/>
      </w:pPr>
      <w:r>
        <w:rPr>
          <w:b/>
        </w:rPr>
        <w:t>Hành động ngay:</w:t>
      </w:r>
      <w:r>
        <w:t xml:space="preserve"> xác định phần thay đổi cấp, tìm reversible cause và review drug safety theo documented plan.</w:t>
      </w:r>
    </w:p>
    <w:p>
      <w:pPr>
        <w:pStyle w:val="ListNumber"/>
      </w:pPr>
      <w:r>
        <w:rPr>
          <w:b/>
        </w:rPr>
        <w:t>Theo dõi/chuyển tuyến:</w:t>
      </w:r>
      <w:r>
        <w:t xml:space="preserve"> theo dõi recovery; dùng IM-44 chỉ khi chronic status cần quản lý sau acute assessment.</w:t>
      </w:r>
    </w:p>
    <w:p>
      <w:pPr>
        <w:pStyle w:val="ListNumber"/>
      </w:pPr>
      <w:r>
        <w:rPr>
          <w:b/>
        </w:rPr>
        <w:t>Vì sao không chọn phương án sai:</w:t>
      </w:r>
      <w:r>
        <w:t xml:space="preserve"> “đã có CKD” không giải thích hết một creatinine tăng mới; bỏ qua AKI làm mất cơ hội xử trí nguyên nhân cấp.</w:t>
      </w:r>
    </w:p>
    <w:p>
      <w:pPr>
        <w:pStyle w:val="Heading2"/>
      </w:pPr>
      <w:r>
        <w:t>5.4 Case 3 — exposure thuốc, oliguria và electrolyte concern</w:t>
      </w:r>
    </w:p>
    <w:p>
      <w:r>
        <w:rPr>
          <w:b/>
        </w:rPr>
        <w:t>Bệnh nhân:</w:t>
      </w:r>
      <w:r>
        <w:t xml:space="preserve"> Người bệnh có oliguria sau acute illness và dùng nhiều thuốc, trong đó có thuốc có nguy cơ cho thận hoặc thải qua thận.</w:t>
      </w:r>
    </w:p>
    <w:p>
      <w:pPr>
        <w:pStyle w:val="ListNumber"/>
      </w:pPr>
      <w:r>
        <w:rPr>
          <w:b/>
        </w:rPr>
        <w:t>Nguy cơ/cấp cứu:</w:t>
      </w:r>
      <w:r>
        <w:t xml:space="preserve"> assess potassium/acid–base/ECG concern, mental status, hypoxia và perfusion.</w:t>
      </w:r>
    </w:p>
    <w:p>
      <w:pPr>
        <w:pStyle w:val="ListNumber"/>
      </w:pPr>
      <w:r>
        <w:rPr>
          <w:b/>
        </w:rPr>
        <w:t>Dữ kiện thay đổi quyết định:</w:t>
      </w:r>
      <w:r>
        <w:t xml:space="preserve"> drug timeline, over-the-counter products, renal clearance risk, baseline, urine measure và electrolyte trend.</w:t>
      </w:r>
    </w:p>
    <w:p>
      <w:pPr>
        <w:pStyle w:val="ListNumber"/>
      </w:pPr>
      <w:r>
        <w:rPr>
          <w:b/>
        </w:rPr>
        <w:t>Hành động ngay:</w:t>
      </w:r>
      <w:r>
        <w:t xml:space="preserve"> medication reconciliation với prescriber/pharmacist; lập plan documented, lấy xét nghiệm cần thiết và xử trí complication theo protocol.</w:t>
      </w:r>
    </w:p>
    <w:p>
      <w:pPr>
        <w:pStyle w:val="ListNumber"/>
      </w:pPr>
      <w:r>
        <w:rPr>
          <w:b/>
        </w:rPr>
        <w:t>Theo dõi/chuyển tuyến:</w:t>
      </w:r>
      <w:r>
        <w:t xml:space="preserve"> repeated safety review và escalate nếu metabolic danger, worsening AKI hoặc uncertain drug management.</w:t>
      </w:r>
    </w:p>
    <w:p>
      <w:pPr>
        <w:pStyle w:val="ListNumber"/>
      </w:pPr>
      <w:r>
        <w:rPr>
          <w:b/>
        </w:rPr>
        <w:t>Vì sao không chọn phương án sai:</w:t>
      </w:r>
      <w:r>
        <w:t xml:space="preserve"> tự ngừng tất cả thuốc có thể gây hại; một eGFR changing không đủ để tự quyết dose.</w:t>
      </w:r>
    </w:p>
    <w:p>
      <w:pPr>
        <w:pStyle w:val="Heading2"/>
      </w:pPr>
      <w:r>
        <w:t>5.5 Case 4 — obstruction hoặc intrinsic clue</w:t>
      </w:r>
    </w:p>
    <w:p>
      <w:r>
        <w:rPr>
          <w:b/>
        </w:rPr>
        <w:t>Bệnh nhân:</w:t>
      </w:r>
      <w:r>
        <w:t xml:space="preserve"> Người bệnh có creatinine tăng, urine output thay đổi và khó tiểu; hoặc có urine abnormalities kèm systemic clue.</w:t>
      </w:r>
    </w:p>
    <w:p>
      <w:pPr>
        <w:pStyle w:val="ListNumber"/>
      </w:pPr>
      <w:r>
        <w:rPr>
          <w:b/>
        </w:rPr>
        <w:t>Nguy cơ/cấp cứu:</w:t>
      </w:r>
      <w:r>
        <w:t xml:space="preserve"> new anuria, solitary-kidney/bilateral obstruction concern, rapidly progressive systemic/intrinsic features là red flag.</w:t>
      </w:r>
    </w:p>
    <w:p>
      <w:pPr>
        <w:pStyle w:val="ListNumber"/>
      </w:pPr>
      <w:r>
        <w:rPr>
          <w:b/>
        </w:rPr>
        <w:t>Dữ kiện thay đổi quyết định:</w:t>
      </w:r>
      <w:r>
        <w:t xml:space="preserve"> urologic history, voiding symptoms, medication, urinalysis/microscopy, examination và timeline.</w:t>
      </w:r>
    </w:p>
    <w:p>
      <w:pPr>
        <w:pStyle w:val="ListNumber"/>
      </w:pPr>
      <w:r>
        <w:rPr>
          <w:b/>
        </w:rPr>
        <w:t>Hành động ngay:</w:t>
      </w:r>
      <w:r>
        <w:t xml:space="preserve"> ultrasound khi obstruction plausible; targeted intrinsic work-up và nephrology/urology escalation theo clue.</w:t>
      </w:r>
    </w:p>
    <w:p>
      <w:pPr>
        <w:pStyle w:val="ListNumber"/>
      </w:pPr>
      <w:r>
        <w:rPr>
          <w:b/>
        </w:rPr>
        <w:t>Theo dõi/chuyển tuyến:</w:t>
      </w:r>
      <w:r>
        <w:t xml:space="preserve"> không trì hoãn referral nếu risk cao hoặc course nhanh.</w:t>
      </w:r>
    </w:p>
    <w:p>
      <w:pPr>
        <w:pStyle w:val="ListNumber"/>
      </w:pPr>
      <w:r>
        <w:rPr>
          <w:b/>
        </w:rPr>
        <w:t>Vì sao không chọn phương án sai:</w:t>
      </w:r>
      <w:r>
        <w:t xml:space="preserve"> normal-ish urine test không loại trừ obstruction; ultrasound một mình cũng không giải thích toàn bộ etiology.</w:t>
      </w:r>
    </w:p>
    <w:p/>
    <w:p>
      <w:pPr>
        <w:pStyle w:val="Heading1"/>
      </w:pPr>
      <w:r>
        <w:t>6. TÓM TẮT</w:t>
      </w:r>
    </w:p>
    <w:p>
      <w:pPr>
        <w:pStyle w:val="ListNumber"/>
      </w:pPr>
      <w:r>
        <w:t>Creatinine bất thường là tín hiệu cần giải thích, không phải diagnosis.</w:t>
      </w:r>
    </w:p>
    <w:p>
      <w:pPr>
        <w:pStyle w:val="ListNumber"/>
      </w:pPr>
      <w:r>
        <w:t>AKI được nhận diện bằng change in creatinine và/hoặc urine output; hai dấu ấn bổ sung nhau.</w:t>
      </w:r>
    </w:p>
    <w:p>
      <w:pPr>
        <w:pStyle w:val="ListNumber"/>
      </w:pPr>
      <w:r>
        <w:t>eGFR là estimate hữu ích nhất khi stable; changing creatinine không phải stable CKD staging.</w:t>
      </w:r>
    </w:p>
    <w:p>
      <w:pPr>
        <w:pStyle w:val="ListNumber"/>
      </w:pPr>
      <w:r>
        <w:t>Baseline unknown phải được ghi là unknown, không được bịa.</w:t>
      </w:r>
    </w:p>
    <w:p>
      <w:pPr>
        <w:pStyle w:val="ListNumber"/>
      </w:pPr>
      <w:r>
        <w:t>BOX ĐỎ đứng trước routine differential: ổn định sinh lý và chọn nơi chăm sóc an toàn trước.</w:t>
      </w:r>
    </w:p>
    <w:p>
      <w:pPr>
        <w:pStyle w:val="ListNumber"/>
      </w:pPr>
      <w:r>
        <w:t>Đọc sequence: baseline → emergency physiology → urine trend → perfusion/exposure → medication → urine/electrolytes → intrinsic clue → obstruction risk → reassessment.</w:t>
      </w:r>
    </w:p>
    <w:p>
      <w:pPr>
        <w:pStyle w:val="ListNumber"/>
      </w:pPr>
      <w:r>
        <w:t>Pre-renal/intrinsic/post-renal là khung tổ chức tư duy, không thay thế clinical synthesis.</w:t>
      </w:r>
    </w:p>
    <w:p>
      <w:pPr>
        <w:pStyle w:val="ListNumber"/>
      </w:pPr>
      <w:r>
        <w:t>FeNa/FeUrea, urine sodium, microscopy, eGFR hay ultrasound không phải test độc lập xác định etiology.</w:t>
      </w:r>
    </w:p>
    <w:p>
      <w:pPr>
        <w:pStyle w:val="ListNumber"/>
      </w:pPr>
      <w:r>
        <w:t>AKI management là sửa nguyên nhân, theo dõi response/overload, medication safety và escalation; không phải “chạy theo creatinine”.</w:t>
      </w:r>
    </w:p>
    <w:p>
      <w:pPr>
        <w:pStyle w:val="ListNumber"/>
      </w:pPr>
      <w:r>
        <w:t>Recovery cần follow-up vì AKI liên quan kidney risk dài hạn; không dán CKD label trước khi temporal criterion rõ.</w:t>
      </w:r>
    </w:p>
    <w:p/>
    <w:p>
      <w:pPr>
        <w:pStyle w:val="Heading1"/>
      </w:pPr>
      <w:r>
        <w:t>7. TIPS</w:t>
      </w:r>
    </w:p>
    <w:p>
      <w:pPr>
        <w:pStyle w:val="ListNumber"/>
      </w:pPr>
      <w:r>
        <w:rPr>
          <w:b/>
        </w:rPr>
        <w:t>Đừng hỏi “creatinine bao nhiêu?” trước khi hỏi “nó thay đổi từ khi nào, so với baseline nào?”.</w:t>
      </w:r>
    </w:p>
    <w:p>
      <w:pPr>
        <w:pStyle w:val="ListNumber"/>
      </w:pPr>
      <w:r>
        <w:rPr>
          <w:b/>
        </w:rPr>
        <w:t>Một eGFR đẹp đến một chữ số thập phân vẫn có thể sai ngữ cảnh</w:t>
      </w:r>
      <w:r>
        <w:t xml:space="preserve"> nếu creatinine đang tăng/giảm nhanh.</w:t>
      </w:r>
    </w:p>
    <w:p>
      <w:pPr>
        <w:pStyle w:val="ListNumber"/>
      </w:pPr>
      <w:r>
        <w:rPr>
          <w:b/>
        </w:rPr>
        <w:t>Đo urine output không đáng tin thì không được kết luận “thiểu niệu”.</w:t>
      </w:r>
      <w:r>
        <w:t xml:space="preserve"> Hãy sửa cách đo trước.</w:t>
      </w:r>
    </w:p>
    <w:p>
      <w:pPr>
        <w:pStyle w:val="ListNumber"/>
      </w:pPr>
      <w:r>
        <w:rPr>
          <w:b/>
        </w:rPr>
        <w:t>Mất dịch và overload có thể cùng tồn tại theo thời gian.</w:t>
      </w:r>
      <w:r>
        <w:t xml:space="preserve"> Reassess sau can thiệp quan trọng hơn một nhãn thể tích ban đầu.</w:t>
      </w:r>
    </w:p>
    <w:p>
      <w:pPr>
        <w:pStyle w:val="ListNumber"/>
      </w:pPr>
      <w:r>
        <w:rPr>
          <w:b/>
        </w:rPr>
        <w:t>Medication reconciliation là clinical intervention.</w:t>
      </w:r>
      <w:r>
        <w:t xml:space="preserve"> Hỏi cả thuốc không kê đơn, thuốc nhỏ mắt, thảo dược và thuốc gần đây.</w:t>
      </w:r>
    </w:p>
    <w:p>
      <w:pPr>
        <w:pStyle w:val="ListNumber"/>
      </w:pPr>
      <w:r>
        <w:rPr>
          <w:b/>
        </w:rPr>
        <w:t>Microscopy giúp đặt câu hỏi tốt hơn, không giúp bỏ qua history/exam.</w:t>
      </w:r>
    </w:p>
    <w:p>
      <w:pPr>
        <w:pStyle w:val="ListNumber"/>
      </w:pPr>
      <w:r>
        <w:rPr>
          <w:b/>
        </w:rPr>
        <w:t>Ultrasound có giá trị nhất khi câu hỏi obstruction/anatomy là plausible.</w:t>
      </w:r>
      <w:r>
        <w:t xml:space="preserve"> Đừng dùng nó như phán quyết một-test-toàn-bộ.</w:t>
      </w:r>
    </w:p>
    <w:p>
      <w:pPr>
        <w:pStyle w:val="ListNumber"/>
      </w:pPr>
      <w:r>
        <w:rPr>
          <w:b/>
        </w:rPr>
        <w:t>Đừng tự tạo fluid, diuretic, contrast hay dialysis protocol từ memory.</w:t>
      </w:r>
      <w:r>
        <w:t xml:space="preserve"> Dùng local protocol và specialist team.</w:t>
      </w:r>
    </w:p>
    <w:p>
      <w:pPr>
        <w:pStyle w:val="ListNumber"/>
      </w:pPr>
      <w:r>
        <w:rPr>
          <w:b/>
        </w:rPr>
        <w:t>AKI trên nền CKD vẫn là AKI cho đến khi chứng minh ngược lại.</w:t>
      </w:r>
    </w:p>
    <w:p>
      <w:pPr>
        <w:pStyle w:val="ListNumber"/>
      </w:pPr>
      <w:r>
        <w:rPr>
          <w:b/>
        </w:rPr>
        <w:t>Một red flag có giá trị hơn một flowchart đẹp.</w:t>
      </w:r>
      <w:r>
        <w:t xml:space="preserve"> Nếu người bệnh unstable, kết thúc nhánh thường quy và chuyển đánh giá khẩn.</w:t>
      </w:r>
    </w:p>
    <w:p/>
    <w:p>
      <w:pPr>
        <w:pStyle w:val="Heading1"/>
      </w:pPr>
      <w:r>
        <w:t>8. BẰNG CHỨNG</w:t>
      </w:r>
    </w:p>
    <w:p>
      <w:pPr>
        <w:pStyle w:val="Heading2"/>
      </w:pPr>
      <w:r>
        <w:t>8.1 Guideline và nguồn Tier 0 đang dùng</w:t>
      </w:r>
    </w:p>
    <w:p>
      <w:pPr>
        <w:pStyle w:val="ListBullet"/>
      </w:pPr>
      <w:r>
        <w:rPr>
          <w:b/>
        </w:rPr>
        <w:t>KDIGO 2012 final AKI guideline:</w:t>
      </w:r>
      <w:r>
        <w:t xml:space="preserve"> dùng định nghĩa/phân tầng và nguyên tắc evaluation/management. Trang KDIGO hiện mô tả tài liệu AKI/AKD 2026 là public-review draft; bài này không dùng draft đó làm khuyến cáo cuối cùng. [GUIDELINE VERIFIED]</w:t>
      </w:r>
    </w:p>
    <w:p>
      <w:pPr>
        <w:pStyle w:val="ListBullet"/>
      </w:pPr>
      <w:r>
        <w:rPr>
          <w:b/>
        </w:rPr>
        <w:t>NICE NG148, updated 2024:</w:t>
      </w:r>
      <w:r>
        <w:t xml:space="preserve"> dùng đánh giá risk, baseline creatinine, urine-output awareness, medication/exposure và referral reasoning. [GUIDELINE VERIFIED]</w:t>
      </w:r>
    </w:p>
    <w:p>
      <w:pPr>
        <w:pStyle w:val="ListBullet"/>
      </w:pPr>
      <w:r>
        <w:rPr>
          <w:b/>
        </w:rPr>
        <w:t>NIDDK, reviewed 2024:</w:t>
      </w:r>
      <w:r>
        <w:t xml:space="preserve"> eGFR là estimate; race-free equations được hỗ trợ cho adult estimation trong bối cảnh phù hợp. [GUIDELINE VERIFIED]</w:t>
      </w:r>
    </w:p>
    <w:p>
      <w:pPr>
        <w:pStyle w:val="Heading2"/>
      </w:pPr>
      <w:r>
        <w:t>8.2 Evidence cần nhớ khi ra quyết định</w:t>
      </w:r>
    </w:p>
    <w:p>
      <w:r>
        <w:t>Kellum et al. tóm tắt KDIGO cho definition, staging, evaluation, prevention và non-dialytic management của AKI. [ABSTRACT VERIFIED]</w:t>
      </w:r>
    </w:p>
    <w:p>
      <w:r>
        <w:t>Perazella et al. cho thấy urine microscopy có giá trị hỗ trợ differential diagnosis trong AKI hospitalized khi được ghép với pretest probability và clinical course. [ABSTRACT VERIFIED]</w:t>
      </w:r>
    </w:p>
    <w:p>
      <w:r>
        <w:t>Bagshaw et al. trong STARRT-AKI cho thấy accelerated KRT strategy không giảm mortality outcome so với standard strategy trong severe AKI ở người bệnh nặng; quyết định KRT cần bám complication, trajectory và specialist context. [ABSTRACT VERIFIED]</w:t>
      </w:r>
    </w:p>
    <w:p>
      <w:r>
        <w:t>Coca et al. và See et al. tổng hợp dữ liệu dài hạn: AKI liên hệ với kidney outcomes bất lợi về sau, củng cố nhu cầu theo dõi recovery thay vì kết thúc đánh giá khi người bệnh xuất viện. [ABSTRACT VERIFIED]</w:t>
      </w:r>
    </w:p>
    <w:p/>
    <w:p>
      <w:pPr>
        <w:pStyle w:val="Heading1"/>
      </w:pPr>
      <w:r>
        <w:t>9. TÀI LIỆU THAM KHẢO</w:t>
      </w:r>
    </w:p>
    <w:p>
      <w:pPr>
        <w:pStyle w:val="ListNumber"/>
      </w:pPr>
      <w:r>
        <w:rPr>
          <w:b/>
        </w:rPr>
        <w:t>Khwaja A. (2012)</w:t>
      </w:r>
      <w:r>
        <w:t xml:space="preserve"> “KDIGO clinical practice guidelines for acute kidney injury.” </w:t>
      </w:r>
      <w:r>
        <w:rPr>
          <w:i/>
        </w:rPr>
        <w:t>Nephron Clinical Practice.</w:t>
      </w:r>
      <w:r>
        <w:t xml:space="preserve"> PMID: 22890468. [GUIDELINE VERIFIED]</w:t>
      </w:r>
    </w:p>
    <w:p>
      <w:pPr>
        <w:pStyle w:val="ListNumber"/>
      </w:pPr>
      <w:r>
        <w:rPr>
          <w:b/>
        </w:rPr>
        <w:t>Kellum JA, Lameire N. (2013)</w:t>
      </w:r>
      <w:r>
        <w:t xml:space="preserve"> “Diagnosis, evaluation, and management of acute kidney injury: a KDIGO summary (Part 1).” </w:t>
      </w:r>
      <w:r>
        <w:rPr>
          <w:i/>
        </w:rPr>
        <w:t>Critical Care.</w:t>
      </w:r>
      <w:r>
        <w:t xml:space="preserve"> PMID: 23394211. [ABSTRACT VERIFIED]</w:t>
      </w:r>
    </w:p>
    <w:p>
      <w:pPr>
        <w:pStyle w:val="ListNumber"/>
      </w:pPr>
      <w:r>
        <w:rPr>
          <w:b/>
        </w:rPr>
        <w:t>Chawla LS et al. (2017)</w:t>
      </w:r>
      <w:r>
        <w:t xml:space="preserve"> “Acute kidney disease and renal recovery: consensus report of the Acute Disease Quality Initiative Workgroup.” </w:t>
      </w:r>
      <w:r>
        <w:rPr>
          <w:i/>
        </w:rPr>
        <w:t>Nature Reviews Nephrology.</w:t>
      </w:r>
      <w:r>
        <w:t xml:space="preserve"> PMID: 28239173. [ABSTRACT VERIFIED]</w:t>
      </w:r>
    </w:p>
    <w:p>
      <w:pPr>
        <w:pStyle w:val="ListNumber"/>
      </w:pPr>
      <w:r>
        <w:rPr>
          <w:b/>
        </w:rPr>
        <w:t>Ostermann M. (2014)</w:t>
      </w:r>
      <w:r>
        <w:t xml:space="preserve"> “Diagnosis of acute kidney injury: Kidney Disease Improving Global Outcomes criteria and beyond.” </w:t>
      </w:r>
      <w:r>
        <w:rPr>
          <w:i/>
        </w:rPr>
        <w:t>Current Opinion in Critical Care.</w:t>
      </w:r>
      <w:r>
        <w:t xml:space="preserve"> PMID: 25314242. [ABSTRACT VERIFIED]</w:t>
      </w:r>
    </w:p>
    <w:p>
      <w:pPr>
        <w:pStyle w:val="ListNumber"/>
      </w:pPr>
      <w:r>
        <w:rPr>
          <w:b/>
        </w:rPr>
        <w:t>Kellum JA. (2015)</w:t>
      </w:r>
      <w:r>
        <w:t xml:space="preserve"> “Diagnostic Criteria for Acute Kidney Injury: Present and Future.” </w:t>
      </w:r>
      <w:r>
        <w:rPr>
          <w:i/>
        </w:rPr>
        <w:t>Critical Care Clinics.</w:t>
      </w:r>
      <w:r>
        <w:t xml:space="preserve"> PMID: 26410133. [ABSTRACT VERIFIED]</w:t>
      </w:r>
    </w:p>
    <w:p>
      <w:pPr>
        <w:pStyle w:val="ListNumber"/>
      </w:pPr>
      <w:r>
        <w:rPr>
          <w:b/>
        </w:rPr>
        <w:t>Perazella MA et al. (2008)</w:t>
      </w:r>
      <w:r>
        <w:t xml:space="preserve"> “Diagnostic value of urine microscopy for differential diagnosis of acute kidney injury in hospitalized patients.” </w:t>
      </w:r>
      <w:r>
        <w:rPr>
          <w:i/>
        </w:rPr>
        <w:t>Clinical Journal of the American Society of Nephrology.</w:t>
      </w:r>
      <w:r>
        <w:t xml:space="preserve"> PMID: 18784207. [ABSTRACT VERIFIED]</w:t>
      </w:r>
    </w:p>
    <w:p>
      <w:pPr>
        <w:pStyle w:val="ListNumber"/>
      </w:pPr>
      <w:r>
        <w:rPr>
          <w:b/>
        </w:rPr>
        <w:t>Meola M et al. (2016)</w:t>
      </w:r>
      <w:r>
        <w:t xml:space="preserve"> “Ultrasound in Acute Kidney Disease.” </w:t>
      </w:r>
      <w:r>
        <w:rPr>
          <w:i/>
        </w:rPr>
        <w:t>Contributions to Nephrology.</w:t>
      </w:r>
      <w:r>
        <w:t xml:space="preserve"> PMID: 27169556. [ABSTRACT VERIFIED]</w:t>
      </w:r>
    </w:p>
    <w:p>
      <w:pPr>
        <w:pStyle w:val="ListNumber"/>
      </w:pPr>
      <w:r>
        <w:rPr>
          <w:b/>
        </w:rPr>
        <w:t>Kane-Gill SL. (2021)</w:t>
      </w:r>
      <w:r>
        <w:t xml:space="preserve"> “Nephrotoxin Stewardship.” </w:t>
      </w:r>
      <w:r>
        <w:rPr>
          <w:i/>
        </w:rPr>
        <w:t>Critical Care Clinics.</w:t>
      </w:r>
      <w:r>
        <w:t xml:space="preserve"> PMID: 33752857. [ABSTRACT VERIFIED]</w:t>
      </w:r>
    </w:p>
    <w:p>
      <w:pPr>
        <w:pStyle w:val="ListNumber"/>
      </w:pPr>
      <w:r>
        <w:rPr>
          <w:b/>
        </w:rPr>
        <w:t>Nadeau-Fredette AC, Bouchard J. (2013)</w:t>
      </w:r>
      <w:r>
        <w:t xml:space="preserve"> “Fluid management and use of diuretics in acute kidney injury.” </w:t>
      </w:r>
      <w:r>
        <w:rPr>
          <w:i/>
        </w:rPr>
        <w:t>Advances in Chronic Kidney Disease.</w:t>
      </w:r>
      <w:r>
        <w:t xml:space="preserve"> PMID: 23265596. [ABSTRACT VERIFIED]</w:t>
      </w:r>
    </w:p>
    <w:p>
      <w:pPr>
        <w:pStyle w:val="ListNumber"/>
      </w:pPr>
      <w:r>
        <w:rPr>
          <w:b/>
        </w:rPr>
        <w:t>Bagshaw SM et al. (2020)</w:t>
      </w:r>
      <w:r>
        <w:t xml:space="preserve"> “Timing of Initiation of Renal-Replacement Therapy in Acute Kidney Injury.” </w:t>
      </w:r>
      <w:r>
        <w:rPr>
          <w:i/>
        </w:rPr>
        <w:t>New England Journal of Medicine.</w:t>
      </w:r>
      <w:r>
        <w:t xml:space="preserve"> PMID: 32668114. [ABSTRACT VERIFIED]</w:t>
      </w:r>
    </w:p>
    <w:p>
      <w:pPr>
        <w:pStyle w:val="ListNumber"/>
      </w:pPr>
      <w:r>
        <w:rPr>
          <w:b/>
        </w:rPr>
        <w:t>Coca SG et al. (2012)</w:t>
      </w:r>
      <w:r>
        <w:t xml:space="preserve"> “Chronic kidney disease after acute kidney injury: a systematic review and meta-analysis.” </w:t>
      </w:r>
      <w:r>
        <w:rPr>
          <w:i/>
        </w:rPr>
        <w:t>Kidney International.</w:t>
      </w:r>
      <w:r>
        <w:t xml:space="preserve"> PMID: 22113526. [ABSTRACT VERIFIED]</w:t>
      </w:r>
    </w:p>
    <w:p>
      <w:pPr>
        <w:pStyle w:val="ListNumber"/>
      </w:pPr>
      <w:r>
        <w:rPr>
          <w:b/>
        </w:rPr>
        <w:t>See EJ et al. (2019)</w:t>
      </w:r>
      <w:r>
        <w:t xml:space="preserve"> “Long-term risk of adverse outcomes after acute kidney injury: a systematic review and meta-analysis of cohort studies using consensus definitions of exposure.” </w:t>
      </w:r>
      <w:r>
        <w:rPr>
          <w:i/>
        </w:rPr>
        <w:t>Kidney International.</w:t>
      </w:r>
      <w:r>
        <w:t xml:space="preserve"> PMID: 30473140. [ABSTRACT VERIFIED]</w:t>
      </w:r>
    </w:p>
    <w:p>
      <w:pPr>
        <w:pStyle w:val="ListNumber"/>
      </w:pPr>
      <w:r>
        <w:rPr>
          <w:b/>
        </w:rPr>
        <w:t>Pasala S, Carmody JB. (2017)</w:t>
      </w:r>
      <w:r>
        <w:t xml:space="preserve"> “How to use serum creatinine, cystatin C and GFR.” </w:t>
      </w:r>
      <w:r>
        <w:rPr>
          <w:i/>
        </w:rPr>
        <w:t>Archives of Disease in Childhood Education and Practice Edition.</w:t>
      </w:r>
      <w:r>
        <w:t xml:space="preserve"> PMID: 27647862. [ABSTRACT VERIFIED]</w:t>
      </w:r>
    </w:p>
    <w:p>
      <w:pPr>
        <w:pStyle w:val="ListNumber"/>
      </w:pPr>
      <w:r>
        <w:rPr>
          <w:b/>
        </w:rPr>
        <w:t>Rahman M, Shad F, Smith MC. (2012)</w:t>
      </w:r>
      <w:r>
        <w:t xml:space="preserve"> “Acute kidney injury: a guide to diagnosis and management.” </w:t>
      </w:r>
      <w:r>
        <w:rPr>
          <w:i/>
        </w:rPr>
        <w:t>American Family Physician.</w:t>
      </w:r>
      <w:r>
        <w:t xml:space="preserve"> PMID: 23062091. [ABSTRACT VERIFIED]</w:t>
      </w:r>
    </w:p>
    <w:p>
      <w:r>
        <w:rPr>
          <w:b/>
        </w:rPr>
        <w:t>Nguồn web chính thức:</w:t>
      </w:r>
      <w:r>
        <w:t xml:space="preserve"> KDIGO AKI/AKD guideline page; NICE NG148 Recommendations; NIDDK Estimated GFR Calculators. Các URL và trạng thái version được khóa trong research brief.</w:t>
      </w:r>
    </w:p>
    <w:p/>
    <w:p>
      <w:r>
        <w:rPr>
          <w:b/>
        </w:rPr>
        <w:t>— Hết bài học ngày 2026-07-22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