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Sinh lý Nephron — Release v2</w:t>
      </w:r>
    </w:p>
    <w:p>
      <w:r>
        <w:t>Bai hoc y khoa - Sinh_ly_nephron_2026-07-22_RELEASE_v2_RESEARCH_BRIEF</w:t>
      </w:r>
    </w:p>
    <w:p>
      <w:pPr>
        <w:pStyle w:val="Title"/>
      </w:pPr>
      <w:r>
        <w:t>RESEARCH BRIEF: Sinh lý Nephron — Release v2</w:t>
      </w:r>
    </w:p>
    <w:p>
      <w:r>
        <w:rPr>
          <w:b/>
        </w:rPr>
        <w:t>Ngày khóa research:</w:t>
      </w:r>
      <w:r>
        <w:t xml:space="preserve"> 2026-07-22 | </w:t>
      </w:r>
      <w:r>
        <w:rPr>
          <w:b/>
        </w:rPr>
        <w:t>Revision:</w:t>
      </w:r>
      <w:r>
        <w:t xml:space="preserve"> RELEASE v2 | </w:t>
      </w:r>
      <w:r>
        <w:rPr>
          <w:b/>
        </w:rPr>
        <w:t>Model research:</w:t>
      </w:r>
      <w:r>
        <w:t xml:space="preserve"> Terra | </w:t>
      </w:r>
      <w:r>
        <w:rPr>
          <w:b/>
        </w:rPr>
        <w:t>Model execute:</w:t>
      </w:r>
      <w:r>
        <w:t xml:space="preserve"> Terra</w:t>
      </w:r>
    </w:p>
    <w:p/>
    <w:p>
      <w:pPr>
        <w:pStyle w:val="Heading1"/>
      </w:pPr>
      <w:r>
        <w:t>0. Lesson profile &amp; release contract</w:t>
      </w:r>
    </w:p>
    <w:p>
      <w:r>
        <w:t xml:space="preserve">Contract này được khóa </w:t>
      </w:r>
      <w:r>
        <w:rPr>
          <w:b/>
        </w:rPr>
        <w:t>trước preflight và review/tái tạo artifact RELEASE v2</w:t>
      </w:r>
      <w:r>
        <w:t>. Nó không sửa hoặc hợp thức hóa candidate ngày 2026-07-22 trước đó.</w:t>
      </w:r>
    </w:p>
    <w:p>
      <w:r>
        <w:rPr>
          <w:rFonts w:ascii="Consolas" w:hAnsi="Consolas"/>
          <w:sz w:val="18"/>
        </w:rPr>
        <w:t>{</w:t>
        <w:br/>
        <w:t xml:space="preserve">  "profile": "foundation",</w:t>
        <w:br/>
        <w:t xml:space="preserve">  "required_gates": [</w:t>
        <w:br/>
        <w:t xml:space="preserve">    "brief_pmid_preflight",</w:t>
        <w:br/>
        <w:t xml:space="preserve">    "source_pmid_strict",</w:t>
        <w:br/>
        <w:t xml:space="preserve">    "source_claims_strict",</w:t>
        <w:br/>
        <w:t xml:space="preserve">    "citation_zero_block",</w:t>
        <w:br/>
        <w:t xml:space="preserve">    "profile_foundation",</w:t>
        <w:br/>
        <w:t xml:space="preserve">    "cards_schema",</w:t>
        <w:br/>
        <w:t xml:space="preserve">    "candidate_apkg_build",</w:t>
        <w:br/>
        <w:t xml:space="preserve">    "package_note_count",</w:t>
        <w:br/>
        <w:t xml:space="preserve">    "package_diacritics",</w:t>
        <w:br/>
        <w:t xml:space="preserve">    "source_diacritics",</w:t>
        <w:br/>
        <w:t xml:space="preserve">    "learner_smoke"</w:t>
        <w:br/>
        <w:t xml:space="preserve">  ],</w:t>
        <w:br/>
        <w:t xml:space="preserve">  "not_applicable": [],</w:t>
        <w:br/>
        <w:t xml:space="preserve">  "approved_exemptions": []</w:t>
        <w:br/>
        <w:t>}</w:t>
      </w:r>
    </w:p>
    <w:p>
      <w:pPr>
        <w:pStyle w:val="Heading1"/>
      </w:pPr>
      <w:r>
        <w:t>1. Source selection mới cho revision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 cho RELEASE v2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Giới hạn dùng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10653444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Bản đồ vận chuyển natri dọc nephron.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định hướng, không dùng liều hay protocol.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11152761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Vai trò Na+/K+-ATPase và điều hòa vận chuyển natri.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nền.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11496061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Định vị NHE3, NKCC2 và NCC.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theo đoạn.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12642017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hòa vận chuyển ống thận qua angiotensin II.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Liên hệ thể tích/tưới máu.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16914536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Xử lý acid–base tại PCT.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bicarbonate/H+.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19654544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hòa tái hấp thu muối PCT.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nền.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21170887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Vận chuyển acid–base PCT.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nền.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35895103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hòa Na+ đoạn xa, NCC/ENaC và cân bằng nội môi.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distal nephron.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30936153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Cầu nối sang mục tiêu lợi tiểu theo nephron.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liên kết, không dạy kê đơn.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PMID: 38490803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Khung an toàn CKD, điện giải và đánh giá theo xu hướng.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để tạo thuật toán điều trị bệnh-specific.</w:t>
            </w:r>
          </w:p>
        </w:tc>
      </w:tr>
    </w:tbl>
    <w:p>
      <w:r>
        <w:rPr>
          <w:b/>
        </w:rPr>
        <w:t>Nguồn textbook nền:</w:t>
      </w:r>
      <w:r>
        <w:t xml:space="preserve"> Hall JE, Hall ME. </w:t>
      </w:r>
      <w:r>
        <w:rPr>
          <w:i/>
        </w:rPr>
        <w:t>Guyton and Hall Textbook of Medical Physiology</w:t>
      </w:r>
      <w:r>
        <w:t>, 14th ed.</w:t>
      </w:r>
    </w:p>
    <w:p>
      <w:r>
        <w:rPr>
          <w:b/>
        </w:rPr>
        <w:t>Đã loại:</w:t>
      </w:r>
      <w:r>
        <w:t xml:space="preserve"> Không đưa tỷ lệ dịch tễ, liều thuốc, ngưỡng điều trị hoặc protocol bệnh-specific vào bài foundation. Các chủ đề này thuộc IM-20, IM-22, IM-40, IM-44 và bài Thuốc lợi tiểu.</w:t>
      </w:r>
    </w:p>
    <w:p>
      <w:pPr>
        <w:pStyle w:val="Heading1"/>
      </w:pPr>
      <w:r>
        <w:t>2. Claims được phép sau preflight</w:t>
      </w:r>
    </w:p>
    <w:p>
      <w:pPr>
        <w:pStyle w:val="ListBullet"/>
      </w:pPr>
      <w:r>
        <w:t>Nephron tạo nước tiểu bằng lọc cầu thận, tái hấp thu và bài tiết; PCT, quai Henle, DCT và ống góp có vai trò khác nhau trong nước–điện giải–acid/base. [ABSTRACT VERIFIED]</w:t>
      </w:r>
    </w:p>
    <w:p>
      <w:pPr>
        <w:pStyle w:val="ListBullet"/>
      </w:pPr>
      <w:r>
        <w:t>NHE3 tại PCT, NKCC2 tại TAL và NCC tại DCT là các mắt xích có thể dùng để định vị vận chuyển NaCl. [ABSTRACT VERIFIED]</w:t>
      </w:r>
    </w:p>
    <w:p>
      <w:pPr>
        <w:pStyle w:val="ListBullet"/>
      </w:pPr>
      <w:r>
        <w:t>TAL tái hấp thu NaCl mà không cho nước đi kèm, góp phần tạo gradient tủy; ADH làm ống góp thấm nước hơn khi gradient còn hiệu lực. [ABSTRACT VERIFIED]</w:t>
      </w:r>
    </w:p>
    <w:p>
      <w:pPr>
        <w:pStyle w:val="ListBullet"/>
      </w:pPr>
      <w:r>
        <w:t>ENaC/aldosterone liên hệ với giữ Na+ và xu hướng bài tiết K+; diễn giải kali và acid–base luôn phải gắn xét nghiệm, thuốc và thể tích. [ABSTRACT VERIFIED]</w:t>
      </w:r>
    </w:p>
    <w:p>
      <w:pPr>
        <w:pStyle w:val="ListBullet"/>
      </w:pPr>
      <w:r>
        <w:t>CKD, thay đổi creatinine nhanh, vô niệu, giảm tưới máu hoặc điện giải nguy hiểm cần đánh giá theo bối cảnh/chuyển tuyến, không suy luận từ một xét nghiệm đơn độc. [GUIDELINE VERIFIED]</w:t>
      </w:r>
    </w:p>
    <w:p>
      <w:pPr>
        <w:pStyle w:val="Heading2"/>
      </w:pPr>
      <w:r>
        <w:t>Số liệu CẤM dùng</w:t>
      </w:r>
    </w:p>
    <w:p>
      <w:pPr>
        <w:pStyle w:val="ListBullet"/>
      </w:pPr>
      <w:r>
        <w:t>Không thêm tỷ lệ tái hấp thu, osmolarity, ngưỡng xét nghiệm, liều hay khoảng theo dõi nếu không được xác minh trực tiếp trong revision này.</w:t>
      </w:r>
    </w:p>
    <w:p>
      <w:pPr>
        <w:pStyle w:val="ListBullet"/>
      </w:pPr>
      <w:r>
        <w:t>Không biến cơ chế nephron thành thuật toán kê thuốc hoặc điều trị CKD/suy tim/xơ gan/tăng huyết áp.</w:t>
      </w:r>
    </w:p>
    <w:p>
      <w:pPr>
        <w:pStyle w:val="Heading1"/>
      </w:pPr>
      <w:r>
        <w:t>3. Execute contract</w:t>
      </w:r>
    </w:p>
    <w:p>
      <w:pPr>
        <w:pStyle w:val="ListNumber"/>
      </w:pPr>
      <w:r>
        <w:t xml:space="preserve">Candidate </w:t>
      </w:r>
      <w:r>
        <w:rPr>
          <w:rFonts w:ascii="Consolas" w:hAnsi="Consolas"/>
        </w:rPr>
        <w:t>Sinh_ly_nephron_2026-07-22.md</w:t>
      </w:r>
      <w:r>
        <w:t xml:space="preserve"> chỉ là input để review theo source set này; artifact release phải mang tên </w:t>
      </w:r>
      <w:r>
        <w:rPr>
          <w:rFonts w:ascii="Consolas" w:hAnsi="Consolas"/>
        </w:rPr>
        <w:t>RELEASE_v2</w:t>
      </w:r>
      <w:r>
        <w:t>.</w:t>
      </w:r>
    </w:p>
    <w:p>
      <w:pPr>
        <w:pStyle w:val="ListNumber"/>
      </w:pPr>
      <w:r>
        <w:t>Giữ cấu trúc foundation: tổng quan, định nghĩa, cơ chế, chẩn đoán/theo dõi an toàn, flowchart, case, tips, tóm tắt và tài liệu tham khảo.</w:t>
      </w:r>
    </w:p>
    <w:p>
      <w:pPr>
        <w:pStyle w:val="ListNumber"/>
      </w:pPr>
      <w:r>
        <w:t xml:space="preserve">Chỉ tái tạo cards/APKG từ lesson release đã review; đủ 80 note </w:t>
      </w:r>
      <w:r>
        <w:rPr>
          <w:rFonts w:ascii="Consolas" w:hAnsi="Consolas"/>
        </w:rPr>
        <w:t>basic</w:t>
      </w:r>
      <w:r>
        <w:t>, tiếng Việt có dấu.</w:t>
      </w:r>
    </w:p>
    <w:p>
      <w:pPr>
        <w:pStyle w:val="ListNumber"/>
      </w:pPr>
      <w:r>
        <w:t xml:space="preserve">Trước promotion, tất cả gate trong contract phải có một kết quả </w:t>
      </w:r>
      <w:r>
        <w:rPr>
          <w:rFonts w:ascii="Consolas" w:hAnsi="Consolas"/>
        </w:rPr>
        <w:t>PASS</w:t>
      </w:r>
      <w:r>
        <w:t xml:space="preserve"> duy nhất.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