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56DB"/>
        </w:rPr>
        <w:t>Q&amp;A: BUN (Blood Urea Nitrogen) là gì?</w:t>
      </w:r>
    </w:p>
    <w:p>
      <w:r>
        <w:t>Tài liệu tham khảo nhanh. Liên quan IM-16 (Xuất huyết tiêu hóa cấp) — xem Q5.</w:t>
      </w:r>
    </w:p>
    <w:p>
      <w:pPr>
        <w:pStyle w:val="Heading1"/>
      </w:pPr>
      <w:r>
        <w:rPr>
          <w:color w:val="1A56DB"/>
        </w:rPr>
        <w:t>Q1. BUN là gì?</w:t>
      </w:r>
    </w:p>
    <w:p>
      <w:r>
        <w:t>BUN (Blood Urea Nitrogen) = Nitơ ure máu — lượng nitơ trong máu dưới dạng ure, sản phẩm cuối cùng của chuyển hóa protein. Ure được tổng hợp tại gan từ NH3 (chu trình ure), sau đó được thận lọc và bài tiết qua nước tiểu.</w:t>
      </w:r>
    </w:p>
    <w:p>
      <w:pPr>
        <w:pStyle w:val="Heading1"/>
      </w:pPr>
      <w:r>
        <w:rPr>
          <w:color w:val="1A56DB"/>
        </w:rPr>
        <w:t>Q2. Trị số bình thường?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Xét nghiệm</w:t>
            </w:r>
          </w:p>
        </w:tc>
        <w:tc>
          <w:tcPr>
            <w:tcW w:type="dxa" w:w="3135"/>
          </w:tcPr>
          <w:p>
            <w:r>
              <w:rPr>
                <w:b/>
                <w:sz w:val="20"/>
              </w:rPr>
              <w:t>Khoảng tham chiếu</w:t>
            </w:r>
          </w:p>
        </w:tc>
        <w:tc>
          <w:tcPr>
            <w:tcW w:type="dxa" w:w="3135"/>
          </w:tcPr>
          <w:p>
            <w:r>
              <w:rPr>
                <w:b/>
                <w:sz w:val="20"/>
              </w:rPr>
              <w:t>Đơn vị</w:t>
            </w:r>
          </w:p>
        </w:tc>
      </w:tr>
      <w:tr>
        <w:tc>
          <w:tcPr>
            <w:tcW w:type="dxa" w:w="3135"/>
          </w:tcPr>
          <w:p>
            <w:r>
              <w:rPr>
                <w:sz w:val="20"/>
              </w:rPr>
              <w:t>BUN</w:t>
            </w:r>
          </w:p>
        </w:tc>
        <w:tc>
          <w:tcPr>
            <w:tcW w:type="dxa" w:w="3135"/>
          </w:tcPr>
          <w:p>
            <w:r>
              <w:rPr>
                <w:sz w:val="20"/>
              </w:rPr>
              <w:t>5 – 20</w:t>
            </w:r>
          </w:p>
        </w:tc>
        <w:tc>
          <w:tcPr>
            <w:tcW w:type="dxa" w:w="3135"/>
          </w:tcPr>
          <w:p>
            <w:r>
              <w:rPr>
                <w:sz w:val="20"/>
              </w:rPr>
              <w:t>mg/dL</w:t>
            </w:r>
          </w:p>
        </w:tc>
      </w:tr>
    </w:tbl>
    <w:p/>
    <w:p>
      <w:r>
        <w:t>Nhiều lab báo cáo kết quả dưới dạng Ure thay vì BUN. Khoảng quy đổi tương ứng: Ure: 10.7 – 42.8 mg/dL (BUN × 2.14); Ure: 1.8 – 7.1 mmol/L (BUN × 0.357). Nguồn: NCBI Bookshelf — BUN and Creatinine.</w:t>
      </w:r>
    </w:p>
    <w:p>
      <w:pPr>
        <w:pStyle w:val="Heading1"/>
      </w:pPr>
      <w:r>
        <w:rPr>
          <w:color w:val="1A56DB"/>
        </w:rPr>
        <w:t>Q3. BUN tăng khi nào?</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Cơ chế</w:t>
            </w:r>
          </w:p>
        </w:tc>
        <w:tc>
          <w:tcPr>
            <w:tcW w:type="dxa" w:w="4703"/>
          </w:tcPr>
          <w:p>
            <w:r>
              <w:rPr>
                <w:b/>
                <w:sz w:val="20"/>
              </w:rPr>
              <w:t>Nguyên nhân</w:t>
            </w:r>
          </w:p>
        </w:tc>
      </w:tr>
      <w:tr>
        <w:tc>
          <w:tcPr>
            <w:tcW w:type="dxa" w:w="4703"/>
          </w:tcPr>
          <w:p>
            <w:r>
              <w:rPr>
                <w:sz w:val="20"/>
              </w:rPr>
              <w:t>Trước thận (Prerenal)</w:t>
            </w:r>
          </w:p>
        </w:tc>
        <w:tc>
          <w:tcPr>
            <w:tcW w:type="dxa" w:w="4703"/>
          </w:tcPr>
          <w:p>
            <w:r>
              <w:rPr>
                <w:sz w:val="20"/>
              </w:rPr>
              <w:t>Mất nước, suy tim, xơ gan (HRS), lợi tiểu, giảm thể tích tuần hoàn</w:t>
            </w:r>
          </w:p>
        </w:tc>
      </w:tr>
      <w:tr>
        <w:tc>
          <w:tcPr>
            <w:tcW w:type="dxa" w:w="4703"/>
          </w:tcPr>
          <w:p>
            <w:r>
              <w:rPr>
                <w:sz w:val="20"/>
              </w:rPr>
              <w:t>Tại thận (Renal)</w:t>
            </w:r>
          </w:p>
        </w:tc>
        <w:tc>
          <w:tcPr>
            <w:tcW w:type="dxa" w:w="4703"/>
          </w:tcPr>
          <w:p>
            <w:r>
              <w:rPr>
                <w:sz w:val="20"/>
              </w:rPr>
              <w:t>AKI/ATN, viêm cầu thận, bệnh thận mạn</w:t>
            </w:r>
          </w:p>
        </w:tc>
      </w:tr>
      <w:tr>
        <w:tc>
          <w:tcPr>
            <w:tcW w:type="dxa" w:w="4703"/>
          </w:tcPr>
          <w:p>
            <w:r>
              <w:rPr>
                <w:sz w:val="20"/>
              </w:rPr>
              <w:t>Sau thận (Postrenal)</w:t>
            </w:r>
          </w:p>
        </w:tc>
        <w:tc>
          <w:tcPr>
            <w:tcW w:type="dxa" w:w="4703"/>
          </w:tcPr>
          <w:p>
            <w:r>
              <w:rPr>
                <w:sz w:val="20"/>
              </w:rPr>
              <w:t>Tắc nghẽn đường tiểu (sỏi, u, BPH)</w:t>
            </w:r>
          </w:p>
        </w:tc>
      </w:tr>
      <w:tr>
        <w:tc>
          <w:tcPr>
            <w:tcW w:type="dxa" w:w="4703"/>
          </w:tcPr>
          <w:p>
            <w:r>
              <w:rPr>
                <w:sz w:val="20"/>
              </w:rPr>
              <w:t>Tăng sản xuất</w:t>
            </w:r>
          </w:p>
        </w:tc>
        <w:tc>
          <w:tcPr>
            <w:tcW w:type="dxa" w:w="4703"/>
          </w:tcPr>
          <w:p>
            <w:r>
              <w:rPr>
                <w:sz w:val="20"/>
              </w:rPr>
              <w:t>XHTH trên (tiêu hóa máu → tăng aa → tăng ure), ăn nhiều đạm, dị hóa (nhiễm trùng, bỏng, corticoid)</w:t>
            </w:r>
          </w:p>
        </w:tc>
      </w:tr>
    </w:tbl>
    <w:p/>
    <w:p>
      <w:pPr>
        <w:pStyle w:val="Heading1"/>
      </w:pPr>
      <w:r>
        <w:rPr>
          <w:color w:val="1A56DB"/>
        </w:rPr>
        <w:t>Q4. BUN giảm khi nào?</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Cơ chế</w:t>
            </w:r>
          </w:p>
        </w:tc>
        <w:tc>
          <w:tcPr>
            <w:tcW w:type="dxa" w:w="4703"/>
          </w:tcPr>
          <w:p>
            <w:r>
              <w:rPr>
                <w:b/>
                <w:sz w:val="20"/>
              </w:rPr>
              <w:t>Nguyên nhân</w:t>
            </w:r>
          </w:p>
        </w:tc>
      </w:tr>
      <w:tr>
        <w:tc>
          <w:tcPr>
            <w:tcW w:type="dxa" w:w="4703"/>
          </w:tcPr>
          <w:p>
            <w:r>
              <w:rPr>
                <w:sz w:val="20"/>
              </w:rPr>
              <w:t>Giảm sản xuất</w:t>
            </w:r>
          </w:p>
        </w:tc>
        <w:tc>
          <w:tcPr>
            <w:tcW w:type="dxa" w:w="4703"/>
          </w:tcPr>
          <w:p>
            <w:r>
              <w:rPr>
                <w:sz w:val="20"/>
              </w:rPr>
              <w:t>Suy gan nặng (giảm chu trình ure), suy dinh dưỡng, ăn ít đạm</w:t>
            </w:r>
          </w:p>
        </w:tc>
      </w:tr>
      <w:tr>
        <w:tc>
          <w:tcPr>
            <w:tcW w:type="dxa" w:w="4703"/>
          </w:tcPr>
          <w:p>
            <w:r>
              <w:rPr>
                <w:sz w:val="20"/>
              </w:rPr>
              <w:t>Tăng thải / pha loãng</w:t>
            </w:r>
          </w:p>
        </w:tc>
        <w:tc>
          <w:tcPr>
            <w:tcW w:type="dxa" w:w="4703"/>
          </w:tcPr>
          <w:p>
            <w:r>
              <w:rPr>
                <w:sz w:val="20"/>
              </w:rPr>
              <w:t>Thai kỳ (tăng VTH), SIADH, truyền dịch quá mức</w:t>
            </w:r>
          </w:p>
        </w:tc>
      </w:tr>
    </w:tbl>
    <w:p/>
    <w:p>
      <w:pPr>
        <w:pStyle w:val="Heading1"/>
      </w:pPr>
      <w:r>
        <w:rPr>
          <w:color w:val="1A56DB"/>
        </w:rPr>
        <w:t>Q5. BUN trong XHTH cấp — dùng như thế nào cho đúng?</w:t>
      </w:r>
    </w:p>
    <w:p>
      <w:r>
        <w:t>Trong XHTH trên, máu trong lòng ruột được tiêu hóa → hấp thu amino acid → gan chuyển thành ure → BUN tăng. Creatinin không tăng nếu chức năng thận bình thường. Vì vậy, BUN tăng không tương xứng với Cr CÓ THỂ gợi ý XHTH trên.</w:t>
      </w:r>
    </w:p>
    <w:p>
      <w:r>
        <w:t>TUY NHIÊN — cần lưu ý:</w:t>
      </w:r>
    </w:p>
    <w:p>
      <w:pPr>
        <w:pStyle w:val="ListBullet"/>
      </w:pPr>
      <w:r>
        <w:t>BUN/Cr tăng còn do mất nước và giảm thể tích tuần hoàn (prerenal azotemia) — phân biệt hai tình huống này dựa trên lâm sàng, không dựa trên BUN/Cr đơn độc.</w:t>
      </w:r>
    </w:p>
    <w:p>
      <w:pPr>
        <w:pStyle w:val="ListBullet"/>
      </w:pPr>
      <w:r>
        <w:t>BUN/Cr KHÔNG được dùng để chẩn đoán xác định UGIB hay phân biệt UGIB vs LGIB. Đây chỉ là xét nghiệm hỗ trợ, gợi ý hướng tiếp cận.</w:t>
      </w:r>
    </w:p>
    <w:p>
      <w:pPr>
        <w:pStyle w:val="ListBullet"/>
      </w:pPr>
      <w:r>
        <w:t>Ở BN có bệnh thận mạn (CKD), BUN/Cr mất giá trị định hướng.</w:t>
      </w:r>
    </w:p>
    <w:p>
      <w:pPr>
        <w:pStyle w:val="ListBullet"/>
      </w:pPr>
      <w:r>
        <w:t>Quyết định xử trí XHTH (nội soi, hồi sức) dựa trên lâm sàng và huyết động — không dựa vào BUN.</w:t>
      </w:r>
    </w:p>
    <w:p>
      <w:pPr>
        <w:pStyle w:val="Heading1"/>
      </w:pPr>
      <w:r>
        <w:rPr>
          <w:color w:val="1A56DB"/>
        </w:rPr>
        <w:t>Q6. BUN khác gì Ure?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Từ</w:t>
            </w:r>
          </w:p>
        </w:tc>
        <w:tc>
          <w:tcPr>
            <w:tcW w:type="dxa" w:w="3135"/>
          </w:tcPr>
          <w:p>
            <w:r>
              <w:rPr>
                <w:b/>
                <w:sz w:val="20"/>
              </w:rPr>
              <w:t>Sang</w:t>
            </w:r>
          </w:p>
        </w:tc>
        <w:tc>
          <w:tcPr>
            <w:tcW w:type="dxa" w:w="3135"/>
          </w:tcPr>
          <w:p>
            <w:r>
              <w:rPr>
                <w:b/>
                <w:sz w:val="20"/>
              </w:rPr>
              <w:t>Nhân với</w:t>
            </w:r>
          </w:p>
        </w:tc>
      </w:tr>
      <w:tr>
        <w:tc>
          <w:tcPr>
            <w:tcW w:type="dxa" w:w="3135"/>
          </w:tcPr>
          <w:p>
            <w:r>
              <w:rPr>
                <w:sz w:val="20"/>
              </w:rPr>
              <w:t>BUN (mg/dL)</w:t>
            </w:r>
          </w:p>
        </w:tc>
        <w:tc>
          <w:tcPr>
            <w:tcW w:type="dxa" w:w="3135"/>
          </w:tcPr>
          <w:p>
            <w:r>
              <w:rPr>
                <w:sz w:val="20"/>
              </w:rPr>
              <w:t>Ure (mg/dL)</w:t>
            </w:r>
          </w:p>
        </w:tc>
        <w:tc>
          <w:tcPr>
            <w:tcW w:type="dxa" w:w="3135"/>
          </w:tcPr>
          <w:p>
            <w:r>
              <w:rPr>
                <w:sz w:val="20"/>
              </w:rPr>
              <w:t>× 2.14</w:t>
            </w:r>
          </w:p>
        </w:tc>
      </w:tr>
      <w:tr>
        <w:tc>
          <w:tcPr>
            <w:tcW w:type="dxa" w:w="3135"/>
          </w:tcPr>
          <w:p>
            <w:r>
              <w:rPr>
                <w:sz w:val="20"/>
              </w:rPr>
              <w:t>BUN (mg/dL)</w:t>
            </w:r>
          </w:p>
        </w:tc>
        <w:tc>
          <w:tcPr>
            <w:tcW w:type="dxa" w:w="3135"/>
          </w:tcPr>
          <w:p>
            <w:r>
              <w:rPr>
                <w:sz w:val="20"/>
              </w:rPr>
              <w:t>Ure (mmol/L)</w:t>
            </w:r>
          </w:p>
        </w:tc>
        <w:tc>
          <w:tcPr>
            <w:tcW w:type="dxa" w:w="3135"/>
          </w:tcPr>
          <w:p>
            <w:r>
              <w:rPr>
                <w:sz w:val="20"/>
              </w:rPr>
              <w:t>× 0.357</w:t>
            </w:r>
          </w:p>
        </w:tc>
      </w:tr>
      <w:tr>
        <w:tc>
          <w:tcPr>
            <w:tcW w:type="dxa" w:w="3135"/>
          </w:tcPr>
          <w:p>
            <w:r>
              <w:rPr>
                <w:sz w:val="20"/>
              </w:rPr>
              <w:t>Ure (mmol/L)</w:t>
            </w:r>
          </w:p>
        </w:tc>
        <w:tc>
          <w:tcPr>
            <w:tcW w:type="dxa" w:w="3135"/>
          </w:tcPr>
          <w:p>
            <w:r>
              <w:rPr>
                <w:sz w:val="20"/>
              </w:rPr>
              <w:t>BUN (mg/dL)</w:t>
            </w:r>
          </w:p>
        </w:tc>
        <w:tc>
          <w:tcPr>
            <w:tcW w:type="dxa" w:w="3135"/>
          </w:tcPr>
          <w:p>
            <w:r>
              <w:rPr>
                <w:sz w:val="20"/>
              </w:rPr>
              <w:t>× 2.80</w:t>
            </w:r>
          </w:p>
        </w:tc>
      </w:tr>
    </w:tbl>
    <w:p/>
    <w:p>
      <w:r>
        <w:t>Một số lab báo cáo 'Ure' thay vì 'BUN' — cần kiểm tra đơn vị trước khi đọc kết quả.</w:t>
      </w:r>
    </w:p>
    <w:p>
      <w:pPr>
        <w:pStyle w:val="Heading1"/>
      </w:pPr>
      <w:r>
        <w:rPr>
          <w:color w:val="1A56DB"/>
        </w:rPr>
        <w:t>Nguồn tham khảo</w:t>
      </w:r>
    </w:p>
    <w:p>
      <w:pPr>
        <w:pStyle w:val="ListBullet"/>
      </w:pPr>
      <w:r>
        <w:t>NCBI Bookshelf — BUN and Creatinine: https://www.ncbi.nlm.nih.gov/books/NBK305/</w:t>
      </w:r>
    </w:p>
    <w:p>
      <w:pPr>
        <w:pStyle w:val="ListBullet"/>
      </w:pPr>
      <w:r>
        <w:t>Medscape — Blood Urea Nitrogen Reference Range: https://emedicine.medscape.com/article/2073979-reference</w:t>
      </w:r>
    </w:p>
    <w:p>
      <w:pPr>
        <w:pStyle w:val="ListBullet"/>
      </w:pPr>
      <w:r>
        <w:t>ESGE 2021 — Diagnosis and management of acute UGIB (không dùng BUN/Cr để chẩn đoán UGIB)</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