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THỰC HÀNH: ĐỌC KẾT QUẢ XÉT NGHIỆM MỠ MÁU KHOA HỌC</w:t>
      </w:r>
    </w:p>
    <w:p>
      <w:pPr>
        <w:pStyle w:val="Title"/>
      </w:pPr>
      <w:r>
        <w:t>HƯỚNG DẪN THỰC HÀNH: ĐỌC KẾT QUẢ XÉT NGHIỆM MỠ MÁU KHOA HỌC (LIPID PROFILE INTERPRETATION)</w:t>
      </w:r>
    </w:p>
    <w:p>
      <w:pPr>
        <w:pStyle w:val="Heading1"/>
      </w:pPr>
      <w:r>
        <w:t>TIẾP CẬN THEO Y HỌC CHỨNG CỨ ESC/EAS &amp; AHA/ACC</w:t>
      </w:r>
    </w:p>
    <w:p>
      <w:pPr>
        <w:pStyle w:val="Heading2"/>
      </w:pPr>
      <w:r>
        <w:t>Tài liệu Hướng dẫn Thực hành Lâm sàng &amp; Giảng dạy Y khoa — Chuyên đề Tim mạch &amp; Chuyển hóa</w:t>
      </w:r>
    </w:p>
    <w:p/>
    <w:p>
      <w:pPr>
        <w:pStyle w:val="Heading1"/>
      </w:pPr>
      <w:r>
        <w:t>1. TỔNG QUAN: THAY ĐỔI TƯ DUY KHI ĐỌC BILAN LIPID MÁU</w:t>
      </w:r>
    </w:p>
    <w:p>
      <w:r>
        <w:t xml:space="preserve">Trong thực hành lâm sàng truyền thống, sai lầm phổ biến nhất của nhân viên y tế và người bệnh là </w:t>
      </w:r>
      <w:r>
        <w:rPr>
          <w:b/>
        </w:rPr>
        <w:t>chỉ so sánh chỉ số lipid máu với cột "giá trị tham chiếu bình thường" của phòng xét nghiệm</w:t>
      </w:r>
      <w:r>
        <w:t>.</w:t>
      </w:r>
    </w:p>
    <w:p>
      <w:r>
        <w:t>Tuy nhiên, theo các hướng dẫn điều trị tim mạch quốc tế cập nhật (ESC/EAS 2019/2023, AHA/ACC):</w:t>
      </w:r>
    </w:p>
    <w:p>
      <w:pPr>
        <w:pStyle w:val="ListBullet"/>
      </w:pPr>
      <w:r>
        <w:rPr>
          <w:b/>
        </w:rPr>
        <w:t>Không có một mức "Cholesterol bình thường chung" cho mọi người.</w:t>
      </w:r>
    </w:p>
    <w:p>
      <w:pPr>
        <w:pStyle w:val="ListBullet"/>
      </w:pPr>
      <w:r>
        <w:t xml:space="preserve">Nồng độ LDL-C mục tiêu được </w:t>
      </w:r>
      <w:r>
        <w:rPr>
          <w:b/>
        </w:rPr>
        <w:t>cá thể hóa hoàn toàn dựa trên mức Nguy cơ Tim mạch Tổng thể (Cardiovascular Risk)</w:t>
      </w:r>
      <w:r>
        <w:t xml:space="preserve"> của từng cá nhân.</w:t>
      </w:r>
    </w:p>
    <w:p>
      <w:pPr>
        <w:pStyle w:val="ListBullet"/>
      </w:pPr>
      <w:r>
        <w:t xml:space="preserve">Ví dụ: Mức LDL-C = 2.8 mmol/L (110 mg/dL) là bình thường ở người trẻ 25 tuổi không có yếu tố nguy cơ, nhưng là </w:t>
      </w:r>
      <w:r>
        <w:rPr>
          <w:b/>
        </w:rPr>
        <w:t>mức nguy hiểm, không đạt mục tiêu</w:t>
      </w:r>
      <w:r>
        <w:t xml:space="preserve"> ở bệnh nhân đã có tiền sử đặt stent mạch vành hoặc đái tháo đường (mục tiêu bắt buộc phải &lt; 1.4 mmol/L / &lt; 55 mg/dL).</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7"/>
              </w:rPr>
              <w:t xml:space="preserve">             QUY TRÌNH 5 BƯỚC ĐỌC BILAN LIPID MÁU KHOA HỌC</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BƯỚC 1: XÁC ĐỊNH ĐIỀU KIỆN LẤY MẪU ] ──► Không nhịn ăn (Non-fasting) hay Nhịn ăn (Fasting)?</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BƯỚC 2: PHÂN TẦNG NGUY CƠ TIM MẠCH ] ──► Rất cao, Cao, Trung bình hay Thấp?</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BƯỚC 3: ĐỐI CHIẾU MỤC TIÊU LDL-C ]   ──► Đã đạt ngưỡng cá thể hóa (&lt; 55, &lt; 70, &lt; 100 mg/dL)?</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BƯỚC 4: TÍNH CHỈ SỐ NON-HDL-C &amp; APOB] ──► Đánh giá hạt sinh xơ vữa tồn dư (đặc biệt ở BN ĐTĐ/TG cao)</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w:t>
            </w:r>
          </w:p>
          <w:p>
            <w:pPr>
              <w:spacing w:before="0" w:after="0" w:line="240" w:lineRule="auto"/>
            </w:pPr>
            <w:r>
              <w:rPr>
                <w:rFonts w:ascii="Consolas" w:hAnsi="Consolas"/>
                <w:color w:val="222222"/>
                <w:sz w:val="17"/>
              </w:rPr>
              <w:t xml:space="preserve"> [ BƯỚC 5: TẦM SOÁT 3 BẪY LÂM SÀNG ]    ──► TG ≥ 500 (Nguy cơ tụy), Nghi ngờ FH, hoặc "Bộ ba sát thủ"</w:t>
            </w:r>
          </w:p>
        </w:tc>
      </w:tr>
    </w:tbl>
    <w:p/>
    <w:p>
      <w:pPr>
        <w:pStyle w:val="Heading1"/>
      </w:pPr>
      <w:r>
        <w:t>2. QUY TRÌNH 5 BƯỚC ĐỌC KẾT QUẢ MỠ MÁU CHI TIẾT</w:t>
      </w:r>
    </w:p>
    <w:p>
      <w:pPr>
        <w:pStyle w:val="Heading2"/>
      </w:pPr>
      <w:r>
        <w:t>BƯỚC 1: Xác định điều kiện lấy mẫu (Fasting vs Non-fasting)</w:t>
      </w:r>
    </w:p>
    <w:p>
      <w:pPr>
        <w:pStyle w:val="ListBullet"/>
      </w:pPr>
      <w:r>
        <w:rPr>
          <w:b/>
        </w:rPr>
        <w:t>Khuyến cáo thường quy:</w:t>
      </w:r>
      <w:r>
        <w:t xml:space="preserve"> Bilan lipid máu </w:t>
      </w:r>
      <w:r>
        <w:rPr>
          <w:b/>
        </w:rPr>
        <w:t>KHÔNG CẦN NHỊN ĂN</w:t>
      </w:r>
      <w:r>
        <w:t xml:space="preserve"> (Non-fasting).</w:t>
      </w:r>
    </w:p>
    <w:p>
      <w:pPr>
        <w:pStyle w:val="ListBullet"/>
      </w:pPr>
      <w:r>
        <w:rPr>
          <w:b/>
        </w:rPr>
        <w:t>Cơ sở khoa học:</w:t>
      </w:r>
      <w:r>
        <w:t xml:space="preserve"> Phần lớn thời gian trong ngày cơ thể ở trạng thái sau ăn. Bilan không nhịn ăn phản ánh trung thực nồng độ hạt sinh xơ vữa thực tế, có giá trị dự báo biến cố tim mạch tương đương hoặc tốt hơn nhịn ăn, đồng thời tăng tỷ lệ tuân thủ tái khám của người bệnh.</w:t>
      </w:r>
    </w:p>
    <w:p>
      <w:pPr>
        <w:pStyle w:val="ListBullet"/>
      </w:pPr>
      <w:r>
        <w:rPr>
          <w:b/>
        </w:rPr>
        <w:t>Khi nào bắt buộc phải làm xét nghiệm lúc nhịn ăn (Fasting 8 - 12 giờ)?</w:t>
      </w:r>
    </w:p>
    <w:p>
      <w:pPr>
        <w:pStyle w:val="ListNumber"/>
      </w:pPr>
      <w:r>
        <w:t>Nồng độ Triglyceride không nhịn ăn &gt; 4.5 mmol/L (&gt; 400 mg/dL).</w:t>
      </w:r>
    </w:p>
    <w:p>
      <w:pPr>
        <w:pStyle w:val="ListNumber"/>
      </w:pPr>
      <w:r>
        <w:t>Bệnh nhân có tiền sử hoặc đang điều trị viêm tụy cấp do tăng Triglyceride.</w:t>
      </w:r>
    </w:p>
    <w:p>
      <w:pPr>
        <w:pStyle w:val="ListNumber"/>
      </w:pPr>
      <w:r>
        <w:t>Bệnh nhân có rối loạn chuyển hóa lipid di truyền nặng cần theo dõi đáp ứng thuốc chính xác.</w:t>
      </w:r>
    </w:p>
    <w:p/>
    <w:p>
      <w:pPr>
        <w:pStyle w:val="Heading2"/>
      </w:pPr>
      <w:r>
        <w:t>BƯỚC 2: Phân tầng nguy cơ tim mạch tổng thể (Bắt buộc thực hiện trước khi đọc số)</w:t>
      </w:r>
    </w:p>
    <w:p>
      <w:r>
        <w:t>Bệnh nhân được xếp vào 1 trong 4 tầng nguy cơ theo khuyến cáo ESC/EAS:</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Tầng nguy cơ</w:t>
            </w:r>
          </w:p>
        </w:tc>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Tiêu chuẩn xác định lâm sàng cụ thể</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Rất Cao (Very-High Risk)</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Tiền sử bệnh tim mạch do xơ vữa (ASCVD) trên lâm sàng (nhồi máu cơ tim, đột quỵ, can thiệp mạch) hoặc hình ảnh học rõ rệt.</w:t>
              <w:br/>
              <w:t>• Đái tháo đường kèm tổn thương cơ quan đích (đạm niệu, dày thất trái, bệnh võng mạc) hoặc kèm ≥ 3 yếu tố nguy cơ chính.</w:t>
              <w:br/>
              <w:t>• Bệnh thận mạn nặng (eGFR &lt; 30 mL/min/1.73m²).</w:t>
              <w:br/>
              <w:t>• Điểm SCORE2 / SCORE2-Diabetes / SCORE2-OP ≥ 10%.</w:t>
              <w:br/>
              <w:t>• Tăng cholesterol gia đình (FH) kèm ASCVD hoặc kèm 1 YTNC chính.</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Cao (High Risk)</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Tăng rõ rệt 1 yếu tố nguy cơ đơn độc: TC &gt; 8.0 mmol/L (310 mg/dL) hoặc LDL-C &gt; 4.9 mmol/L (190 mg/dL) hoặc Huyết áp ≥ 180/110 mmHg.</w:t>
              <w:br/>
              <w:t>• Tăng cholesterol gia đình (FH) không kèm yếu tố nguy cơ khác.</w:t>
              <w:br/>
              <w:t>• Đái tháo đường kéo dài ≥ 10 năm chưa có tổn thương cơ quan đích.</w:t>
              <w:br/>
              <w:t>• Bệnh thận mạn trung bình (eGFR 30 - 59 mL/min/1.73m²).</w:t>
              <w:br/>
              <w:t>• Điểm SCORE2 từ 5% đến &lt; 10%.</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Trung Bình (Moderate Risk)</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Bệnh nhân trẻ tuổi (ĐTĐ type 1 &lt; 35 tuổi, type 2 &lt; 50 tuổi) mắc bệnh &lt; 10 năm, không kèm yếu tố nguy cơ khác.</w:t>
              <w:br/>
              <w:t>• Điểm SCORE2 từ 1% đến &lt; 5%.</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Thấp (Low Risk)</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Điểm SCORE2 &lt; 1%.</w:t>
            </w:r>
          </w:p>
        </w:tc>
      </w:tr>
    </w:tbl>
    <w:p/>
    <w:p>
      <w:pPr>
        <w:pStyle w:val="Heading2"/>
      </w:pPr>
      <w:r>
        <w:t>BƯỚC 3: Đối chiếu chỉ số LDL-C với mục tiêu điều trị</w:t>
      </w:r>
    </w:p>
    <w:p>
      <w:r>
        <w:t xml:space="preserve">LDL-C (Low-Density Lipoprotein Cholesterol) là </w:t>
      </w:r>
      <w:r>
        <w:rPr>
          <w:b/>
        </w:rPr>
        <w:t>nguyên nhân trực tiếp gây xơ vữa động mạch (Causal factor)</w:t>
      </w:r>
      <w:r>
        <w:t xml:space="preserve"> và là đích ngắm điều trị số 1.</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Tầng nguy cơ tim mạch</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Mục tiêu nồng độ tuyệt đối</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Mục tiêu mức giảm so với ban đầu</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Rất Cao</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&lt; 1.4 mmol/L (&lt; 55 mg/dL)</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Giảm ≥ 50%</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i/>
              </w:rPr>
              <w:t>(Nếu tái phát biến cố trong 2 năm)</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i/>
              </w:rPr>
              <w:t>&lt; 1.0 mmol/L (&lt; 40 mg/dL)</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Giảm ≥ 50%</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Cao</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&lt; 1.8 mmol/L (&lt; 70 mg/dL)</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Giảm ≥ 50%</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Trung Bình</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&lt; 2.6 mmol/L (&lt; 100 mg/dL)</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Nguy cơ Thấp</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rPr>
                <w:b/>
              </w:rPr>
              <w:t>&lt; 3.0 mmol/L (&lt; 116 mg/dL)</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w:t>
            </w:r>
          </w:p>
        </w:tc>
      </w:tr>
    </w:tbl>
    <w:p>
      <w:r>
        <w:rPr>
          <w:i/>
        </w:rPr>
        <w:t>Lưu ý kỹ thuật tính toán:</w:t>
      </w:r>
    </w:p>
    <w:p>
      <w:pPr>
        <w:pStyle w:val="ListBullet"/>
      </w:pPr>
      <w:r>
        <w:t>Đa số phòng xét nghiệm tính LDL-C theo công thức Friedewald: LDL-C = TC - HDL-C - (TG / 2.2) theo mmol/L [hoặc TG / 5 theo mg/dL].</w:t>
      </w:r>
    </w:p>
    <w:p>
      <w:pPr>
        <w:pStyle w:val="ListBullet"/>
      </w:pPr>
      <w:r>
        <w:rPr>
          <w:b/>
        </w:rPr>
        <w:t>Cảnh báo sai số:</w:t>
      </w:r>
      <w:r>
        <w:t xml:space="preserve"> Công thức Friedewald sẽ </w:t>
      </w:r>
      <w:r>
        <w:rPr>
          <w:b/>
        </w:rPr>
        <w:t>mất độ chính xác</w:t>
      </w:r>
      <w:r>
        <w:t xml:space="preserve"> khi Triglyceride &gt; 4.5 mmol/L (&gt; 400 mg/dL) hoặc khi LDL-C xuống rất thấp (&lt; 1.4 mmol/L). Trong các trường hợp này, cần chỉ định đo </w:t>
      </w:r>
      <w:r>
        <w:rPr>
          <w:b/>
        </w:rPr>
        <w:t>LDL-C trực tiếp (Direct LDL-C)</w:t>
      </w:r>
      <w:r>
        <w:t>.</w:t>
      </w:r>
    </w:p>
    <w:p/>
    <w:p>
      <w:pPr>
        <w:pStyle w:val="Heading2"/>
      </w:pPr>
      <w:r>
        <w:t>BƯỚC 4: Tính toán và đánh giá các chỉ số nâng cao (Non-HDL-C &amp; ApoB)</w:t>
      </w:r>
    </w:p>
    <w:p>
      <w:r>
        <w:t xml:space="preserve">Khi Triglyceride máu tăng, bệnh nhân mắc Đái tháo đường, Hội chứng chuyển hóa hoặc Béo phì, chỉ số LDL-C đơn độc thường </w:t>
      </w:r>
      <w:r>
        <w:rPr>
          <w:b/>
        </w:rPr>
        <w:t>đánh giá thấp gánh nặng sinh xơ vữa thực tế</w:t>
      </w:r>
      <w:r>
        <w:t>. Bác sĩ cần tính toán thêm 2 chỉ số:</w:t>
      </w:r>
    </w:p>
    <w:p>
      <w:pPr>
        <w:pStyle w:val="Heading3"/>
      </w:pPr>
      <w:r>
        <w:t>1. Non-HDL-C (Toàn bộ Cholesterol nằm trong các hạt sinh xơ vữa)</w:t>
      </w:r>
    </w:p>
    <w:p>
      <w:pPr>
        <w:pStyle w:val="ListBullet"/>
      </w:pPr>
      <w:r>
        <w:rPr>
          <w:b/>
        </w:rPr>
        <w:t>Công thức:</w:t>
      </w:r>
      <w:r>
        <w:t xml:space="preserve"> Non-HDL-C = Cholesterol toàn phần (TC) - HDL-C.</w:t>
      </w:r>
    </w:p>
    <w:p>
      <w:pPr>
        <w:pStyle w:val="ListBullet"/>
      </w:pPr>
      <w:r>
        <w:rPr>
          <w:b/>
        </w:rPr>
        <w:t>Ý nghĩa:</w:t>
      </w:r>
      <w:r>
        <w:t xml:space="preserve"> Đại diện cho cholesterol trong tất cả các hạt có hại (LDL, VLDL, IDL, Chylomicron remnant).</w:t>
      </w:r>
    </w:p>
    <w:p>
      <w:pPr>
        <w:pStyle w:val="ListBullet"/>
      </w:pPr>
      <w:r>
        <w:rPr>
          <w:b/>
        </w:rPr>
        <w:t>Mục tiêu đích:</w:t>
      </w:r>
      <w:r>
        <w:t xml:space="preserve"> Luôn bằng </w:t>
      </w:r>
      <w:r>
        <w:rPr>
          <w:b/>
        </w:rPr>
        <w:t>Mục tiêu LDL-C + 0.8 mmol/L (+ 30 mg/dL)</w:t>
      </w:r>
      <w:r>
        <w:t>.</w:t>
      </w:r>
    </w:p>
    <w:p>
      <w:pPr>
        <w:pStyle w:val="ListBullet"/>
      </w:pPr>
      <w:r>
        <w:t>Nguy cơ Rất Cao: Non-HDL-C &lt; 2.2 mmol/L (&lt; 85 mg/dL).</w:t>
      </w:r>
    </w:p>
    <w:p>
      <w:pPr>
        <w:pStyle w:val="ListBullet"/>
      </w:pPr>
      <w:r>
        <w:t>Nguy cơ Cao: Non-HDL-C &lt; 2.6 mmol/L (&lt; 100 mg/dL).</w:t>
      </w:r>
    </w:p>
    <w:p>
      <w:pPr>
        <w:pStyle w:val="ListBullet"/>
      </w:pPr>
      <w:r>
        <w:t>Nguy cơ Trung Bình: Non-HDL-C &lt; 3.4 mmol/L (&lt; 130 mg/dL).</w:t>
      </w:r>
    </w:p>
    <w:p>
      <w:pPr>
        <w:pStyle w:val="Heading3"/>
      </w:pPr>
      <w:r>
        <w:t>2. Apolipoprotein B (ApoB)</w:t>
      </w:r>
    </w:p>
    <w:p>
      <w:pPr>
        <w:pStyle w:val="ListBullet"/>
      </w:pPr>
      <w:r>
        <w:rPr>
          <w:b/>
        </w:rPr>
        <w:t>Ý nghĩa:</w:t>
      </w:r>
      <w:r>
        <w:t xml:space="preserve"> Mỗi hạt sinh xơ vữa mang đúng </w:t>
      </w:r>
      <w:r>
        <w:rPr>
          <w:b/>
        </w:rPr>
        <w:t>1 phân tử ApoB-100</w:t>
      </w:r>
      <w:r>
        <w:t>. Do đó, ApoB phản ánh chính xác tổng số lượng các hạt sinh xơ vữa đang lưu hành trong tuần hoàn, không bị sai lệch bởi kích thước hạt.</w:t>
      </w:r>
    </w:p>
    <w:p>
      <w:pPr>
        <w:pStyle w:val="ListBullet"/>
      </w:pPr>
      <w:r>
        <w:rPr>
          <w:b/>
        </w:rPr>
        <w:t>Mục tiêu đích:</w:t>
      </w:r>
    </w:p>
    <w:p>
      <w:pPr>
        <w:pStyle w:val="ListBullet"/>
      </w:pPr>
      <w:r>
        <w:t>Nguy cơ Rất Cao: ApoB &lt; 65 mg/dL.</w:t>
      </w:r>
    </w:p>
    <w:p>
      <w:pPr>
        <w:pStyle w:val="ListBullet"/>
      </w:pPr>
      <w:r>
        <w:t>Nguy cơ Cao: ApoB &lt; 80 mg/dL.</w:t>
      </w:r>
    </w:p>
    <w:p>
      <w:pPr>
        <w:pStyle w:val="ListBullet"/>
      </w:pPr>
      <w:r>
        <w:t>Nguy cơ Trung Bình: ApoB &lt; 100 mg/dL.</w:t>
      </w:r>
    </w:p>
    <w:p/>
    <w:p>
      <w:pPr>
        <w:pStyle w:val="Heading2"/>
      </w:pPr>
      <w:r>
        <w:t>BƯỚC 5: Tầm soát 3 tình huống lâm sàng đặc biệt &amp; Cạm bẫy</w:t>
      </w:r>
    </w:p>
    <w:p>
      <w:pPr>
        <w:pStyle w:val="Heading3"/>
      </w:pPr>
      <w:r>
        <w:t>🔴 Tình huống 1: Tăng Triglyceride mức độ nặng (TG ≥ 500 mg/dL / ≥ 5.6 mmol/L)</w:t>
      </w:r>
    </w:p>
    <w:p>
      <w:pPr>
        <w:pStyle w:val="ListBullet"/>
      </w:pPr>
      <w:r>
        <w:rPr>
          <w:b/>
        </w:rPr>
        <w:t>Mục tiêu ưu tiên số 1:</w:t>
      </w:r>
      <w:r>
        <w:t xml:space="preserve"> </w:t>
      </w:r>
      <w:r>
        <w:rPr>
          <w:b/>
        </w:rPr>
        <w:t>PHÒNG NGỪA VIÊM TỤY CẤP HOẠI TỬ</w:t>
      </w:r>
      <w:r>
        <w:t xml:space="preserve"> (ưu tiên hơn phòng bệnh tim mạch xơ vữa).</w:t>
      </w:r>
    </w:p>
    <w:p>
      <w:pPr>
        <w:pStyle w:val="ListBullet"/>
      </w:pPr>
      <w:r>
        <w:rPr>
          <w:b/>
        </w:rPr>
        <w:t>Xử trí:</w:t>
      </w:r>
      <w:r>
        <w:t xml:space="preserve"> Kiêng mỡ triệt để (&lt; 10 - 15% tổng năng lượng), kiêng tuyệt đối 100% rượu bia, khởi trị ngay bằng </w:t>
      </w:r>
      <w:r>
        <w:rPr>
          <w:b/>
        </w:rPr>
        <w:t>Fenofibrate (145 - 200 mg/ngày)</w:t>
      </w:r>
      <w:r>
        <w:t>. Nếu có toan ceton/tăng đường huyết, truyền Insulin tĩnh mạch liên tục để kích hoạt men LPL hạ nhanh TG.</w:t>
      </w:r>
    </w:p>
    <w:p>
      <w:pPr>
        <w:pStyle w:val="Heading3"/>
      </w:pPr>
      <w:r>
        <w:t>🔴 Tình huống 2: Nghi ngờ Tăng Cholesterol máu gia đình (Familial Hypercholesterolaemia - FH)</w:t>
      </w:r>
    </w:p>
    <w:p>
      <w:pPr>
        <w:pStyle w:val="ListBullet"/>
      </w:pPr>
      <w:r>
        <w:t xml:space="preserve">Dấu hiệu cảnh báo: </w:t>
      </w:r>
      <w:r>
        <w:rPr>
          <w:b/>
        </w:rPr>
        <w:t>LDL-C &gt; 4.9 mmol/L (&gt; 190 mg/dL)</w:t>
      </w:r>
      <w:r>
        <w:t xml:space="preserve"> hoặc </w:t>
      </w:r>
      <w:r>
        <w:rPr>
          <w:b/>
        </w:rPr>
        <w:t>TC &gt; 8.0 mmol/L (&gt; 310 mg/dL)</w:t>
      </w:r>
      <w:r>
        <w:t>.</w:t>
      </w:r>
    </w:p>
    <w:p>
      <w:pPr>
        <w:pStyle w:val="ListBullet"/>
      </w:pPr>
      <w:r>
        <w:t xml:space="preserve">Thăm khám bắt buộc: Tiền sử gia đình có người đột tử hoặc mắc bệnh mạch vành sớm (Nam &lt; 55 tuổi, Nữ &lt; 60 tuổi), tìm dấu hiệu </w:t>
      </w:r>
      <w:r>
        <w:rPr>
          <w:b/>
        </w:rPr>
        <w:t>U gân Achille (Tendon xanthoma)</w:t>
      </w:r>
      <w:r>
        <w:t xml:space="preserve"> và </w:t>
      </w:r>
      <w:r>
        <w:rPr>
          <w:b/>
        </w:rPr>
        <w:t>Vòng giác mạc (Arcus senilis) xuất hiện trước 45 tuổi</w:t>
      </w:r>
      <w:r>
        <w:t>.</w:t>
      </w:r>
    </w:p>
    <w:p>
      <w:pPr>
        <w:pStyle w:val="ListBullet"/>
      </w:pPr>
      <w:r>
        <w:t>Đánh giá bằng thang điểm Mạng lưới Phòng khám Lipid Hà Lan (DLCN score).</w:t>
      </w:r>
    </w:p>
    <w:p>
      <w:pPr>
        <w:pStyle w:val="Heading3"/>
      </w:pPr>
      <w:r>
        <w:t>🔴 Tình huống 3: "Bộ ba sát thủ" (Atherogenic Dyslipidemia Triad) ở bệnh nhân Đái tháo đường</w:t>
      </w:r>
    </w:p>
    <w:p>
      <w:pPr>
        <w:pStyle w:val="ListBullet"/>
      </w:pPr>
      <w:r>
        <w:t xml:space="preserve">Đặc điểm xét nghiệm: </w:t>
      </w:r>
      <w:r>
        <w:rPr>
          <w:b/>
        </w:rPr>
        <w:t>Triglyceride tăng + HDL-C giảm (&lt; 40 mg/dL ở nam, &lt; 50 mg/dL ở nữ) + LDL-C ở mức bình thường hoặc tăng nhẹ</w:t>
      </w:r>
      <w:r>
        <w:t>.</w:t>
      </w:r>
    </w:p>
    <w:p>
      <w:pPr>
        <w:pStyle w:val="ListBullet"/>
      </w:pPr>
      <w:r>
        <w:t xml:space="preserve">Cạm bẫy: LDL-C xét nghiệm bình thường gây an tâm giả tạo, nhưng thực chất chứa đầy các hạt </w:t>
      </w:r>
      <w:r>
        <w:rPr>
          <w:b/>
        </w:rPr>
        <w:t>LDL nhỏ đậm đặc (sdLDL)</w:t>
      </w:r>
      <w:r>
        <w:t xml:space="preserve"> có khả năng oxy hóa và đâm xuyên nội mạc cực mạnh.</w:t>
      </w:r>
    </w:p>
    <w:p>
      <w:pPr>
        <w:pStyle w:val="ListBullet"/>
      </w:pPr>
      <w:r>
        <w:t>Bắt buộc kiểm soát theo mục tiêu Non-HDL-C và ApoB bằng Statin liều cao.</w:t>
      </w:r>
    </w:p>
    <w:p/>
    <w:p>
      <w:pPr>
        <w:pStyle w:val="Heading1"/>
      </w:pPr>
      <w:r>
        <w:t>3. BẢNG CÔNG THỨC VÀ QUY ĐỔI ĐƠN VỊ NHANH TRÊN LÂM SÀNG</w:t>
      </w:r>
    </w:p>
    <w:p>
      <w:pPr>
        <w:pStyle w:val="Heading2"/>
      </w:pPr>
      <w:r>
        <w:t>1. Hệ số quy đổi đơn vị quốc tế (SI) sang đơn vị thông dụng (US):</w:t>
      </w:r>
    </w:p>
    <w:p>
      <w:pPr>
        <w:pStyle w:val="ListBullet"/>
      </w:pPr>
      <w:r>
        <w:rPr>
          <w:b/>
        </w:rPr>
        <w:t>Cholesterol (Total, LDL-C, HDL-C, Non-HDL-C):</w:t>
      </w:r>
    </w:p>
    <w:p>
      <w:pPr>
        <w:pStyle w:val="ListBullet"/>
      </w:pPr>
      <w:r>
        <w:t>mmol/L × 38.67 = mg/dL</w:t>
      </w:r>
    </w:p>
    <w:p>
      <w:pPr>
        <w:pStyle w:val="ListBullet"/>
      </w:pPr>
      <w:r>
        <w:t>mg/dL × 0.02586 = mmol/L</w:t>
      </w:r>
    </w:p>
    <w:p>
      <w:pPr>
        <w:pStyle w:val="ListBullet"/>
      </w:pPr>
      <w:r>
        <w:rPr>
          <w:i/>
        </w:rPr>
        <w:t>Ví dụ nhớ nhanh:</w:t>
      </w:r>
      <w:r>
        <w:t xml:space="preserve"> 1.4 mmol/L ≈ 55 mg/dL; 1.8 mmol/L ≈ 70 mg/dL; 2.6 mmol/L ≈ 100 mg/dL.</w:t>
      </w:r>
    </w:p>
    <w:p>
      <w:pPr>
        <w:pStyle w:val="ListBullet"/>
      </w:pPr>
      <w:r>
        <w:rPr>
          <w:b/>
        </w:rPr>
        <w:t>Triglyceride:</w:t>
      </w:r>
    </w:p>
    <w:p>
      <w:pPr>
        <w:pStyle w:val="ListBullet"/>
      </w:pPr>
      <w:r>
        <w:t>mmol/L × 88.57 = mg/dL</w:t>
      </w:r>
    </w:p>
    <w:p>
      <w:pPr>
        <w:pStyle w:val="ListBullet"/>
      </w:pPr>
      <w:r>
        <w:t>mg/dL × 0.01129 = mmol/L</w:t>
      </w:r>
    </w:p>
    <w:p>
      <w:pPr>
        <w:pStyle w:val="ListBullet"/>
      </w:pPr>
      <w:r>
        <w:rPr>
          <w:i/>
        </w:rPr>
        <w:t>Ví dụ nhớ nhanh:</w:t>
      </w:r>
      <w:r>
        <w:t xml:space="preserve"> 1.7 mmol/L ≈ 150 mg/dL; 2.3 mmol/L ≈ 200 mg/dL; 5.6 mmol/L ≈ 500 mg/dL.</w:t>
      </w:r>
    </w:p>
    <w:p>
      <w:pPr>
        <w:pStyle w:val="Heading2"/>
      </w:pPr>
      <w:r>
        <w:t>2. Tóm tắt 3 công thức lâm sàng cần nhớ:</w:t>
      </w:r>
    </w:p>
    <w:p>
      <w:pPr>
        <w:pStyle w:val="ListNumber"/>
      </w:pPr>
      <w:r>
        <w:rPr>
          <w:b/>
        </w:rPr>
        <w:t>Non-HDL-C:</w:t>
      </w:r>
      <w:r>
        <w:t xml:space="preserve"> Non-HDL-C = Total Cholesterol - HDL-C</w:t>
      </w:r>
    </w:p>
    <w:p>
      <w:pPr>
        <w:pStyle w:val="ListNumber"/>
      </w:pPr>
      <w:r>
        <w:rPr>
          <w:b/>
        </w:rPr>
        <w:t>Mục tiêu Non-HDL-C:</w:t>
      </w:r>
      <w:r>
        <w:t xml:space="preserve"> Mục tiêu LDL-C + 0.8 mmol/L (+ 30 mg/dL)</w:t>
      </w:r>
    </w:p>
    <w:p>
      <w:pPr>
        <w:pStyle w:val="ListNumber"/>
      </w:pPr>
      <w:r>
        <w:rPr>
          <w:b/>
        </w:rPr>
        <w:t>Công thức Friedewald (khi TG &lt; 4.5 mmol/L):</w:t>
      </w:r>
      <w:r>
        <w:t xml:space="preserve"> LDL-C = Total Cholesterol - HDL-C - (Triglyceride / 2.2) [theo mmol/L]</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