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IM-56 Roi loan lipid mau</w:t>
      </w:r>
    </w:p>
    <w:p>
      <w:pPr>
        <w:pStyle w:val="Title"/>
      </w:pPr>
      <w:r>
        <w:t>BÀI GIẢNG Y KHOA CHUYÊN SÂU: RỐI LOẠN CHUYỂN HÓA LIPID MÁU (DYSLIPIDEMIA MASTERY)</w:t>
      </w:r>
    </w:p>
    <w:p>
      <w:pPr>
        <w:pStyle w:val="Heading1"/>
      </w:pPr>
      <w:r>
        <w:t>MÃ BÀI HỌC: IM-56 (BLOCK 6 — NỘI TIẾT &amp; CHUYỂN HÓA)</w:t>
      </w:r>
    </w:p>
    <w:p>
      <w:pPr>
        <w:pStyle w:val="Heading2"/>
      </w:pPr>
      <w:r>
        <w:t>Dành cho Bác sĩ Nội khoa, Bác sĩ Tim mạch, Nội tiết và Bác sĩ Đa khoa Thực hành Lâm sàng</w:t>
      </w:r>
    </w:p>
    <w:p/>
    <w:p>
      <w:pPr>
        <w:pStyle w:val="Heading1"/>
      </w:pPr>
      <w:r>
        <w:t>LỜI NÓI ĐẦU: TẦM QUAN TRỌNG CỦA QUẢN LÝ LIPID MÁU TRONG LÂM SÀNG</w:t>
      </w:r>
    </w:p>
    <w:p>
      <w:r>
        <w:t xml:space="preserve">Rối loạn lipid máu (Dyslipidemia) là yếu tố nguy cơ tim mạch có thể thay đổi được quan trọng hàng đầu trong việc ngăn ngừa biến cố tim mạch do xơ vữa (Atherosclerotic Cardiovascular Disease - ASCVD) — nguyên nhân gây tử vong số 1 trên toàn cầu. </w:t>
      </w:r>
    </w:p>
    <w:p>
      <w:r>
        <w:t xml:space="preserve">Trong hơn 3 thập kỷ qua, các thử nghiệm lâm sàng ngẫu nhiên có đối chứng (RCTs) quy mô lớn và các nghiên cứu di truyền học Mendel đã xác lập một nguyên lý y học chứng cứ bất biến: </w:t>
      </w:r>
      <w:r>
        <w:rPr>
          <w:b/>
        </w:rPr>
        <w:t>"LDL-C là nguyên nhân trực tiếp gây xơ vữa động mạch (Causal factor), và nồng độ LDL-C càng thấp trong thời gian càng dài thì nguy cơ biến cố tim mạch càng giảm (The Lower, The Longer, The Better)"</w:t>
      </w:r>
      <w:r>
        <w:t>.</w:t>
      </w:r>
    </w:p>
    <w:p>
      <w:r>
        <w:t>Mục tiêu của bài giảng này là cung cấp một góc nhìn toàn diện từ con đường chuyển hóa lipid sinh học, cơ chế phân tử của mảng xơ vữa, quy trình phân tầng nguy cơ tim mạch chuẩn quốc tế (ESC/EAS 2019/2023, SCORE2, SCORE2-Diabetes, SCORE2-OP, AHA/ACC, CAC score), phác đồ phối hợp thuốc hạ lipid theo bậc (Statin, Ezetimibe, PCSK9i, Bempedoic acid, Icosapent ethyl, GLP-1 RA), đến cách tiếp cận và xử trí chính xác các tình huống lâm sàng hóc búa (không dung nạp statin, tăng triglyceride nặng, bệnh thận mạn, tăng cholesterol gia đình, nguy cơ viêm tồn dư).</w:t>
      </w:r>
    </w:p>
    <w:p/>
    <w:p>
      <w:pPr>
        <w:pStyle w:val="Heading1"/>
      </w:pPr>
      <w:r>
        <w:t>PHẦN 1: HỆ THỐNG BẰNG CHỨNG Y HỌC CHỨNG CỨ SONG NGỮ (EBM EVIDENCE DOSSIER)</w:t>
      </w:r>
    </w:p>
    <w:p>
      <w:pPr>
        <w:pStyle w:val="Heading2"/>
      </w:pPr>
      <w:r>
        <w:t>1. Nhóm khuyến cáo quốc tế &amp; Nguyên lý "Càng thấp càng tốt"</w:t>
      </w:r>
    </w:p>
    <w:p>
      <w:pPr>
        <w:pStyle w:val="Heading3"/>
      </w:pPr>
      <w:r>
        <w:t>📌 Bằng chứng 1: Hướng dẫn thực hành lâm sàng ESC/EAS 2019 về quản lý Rối loạn lipid máu</w:t>
      </w:r>
    </w:p>
    <w:p>
      <w:pPr>
        <w:pStyle w:val="ListBullet"/>
      </w:pPr>
      <w:r>
        <w:rPr>
          <w:b/>
        </w:rPr>
        <w:t>Trích dẫn gốc tiếng Anh (English Quote):</w:t>
      </w:r>
      <w:r>
        <w:t xml:space="preserve"> </w:t>
      </w:r>
      <w:r>
        <w:rPr>
          <w:i/>
        </w:rPr>
        <w:t>"For secondary prevention in patients at very-high risk, an LDL-C reduction of ≥50% from baseline and an LDL-C goal of &lt;1.4 mmol/L (&lt;55 mg/dL) are recommended (Class I, Level A). In patients with ASCVD who experience a second vascular event within 2 years while taking maximally tolerated statin-based therapy, an LDL-C goal of &lt;1.0 mmol/L (&lt;40 mg/dL) may be considered."</w:t>
      </w:r>
    </w:p>
    <w:p>
      <w:pPr>
        <w:pStyle w:val="ListBullet"/>
      </w:pPr>
      <w:r>
        <w:rPr>
          <w:b/>
        </w:rPr>
        <w:t>Bản dịch tiếng Việt chuẩn Y khoa:</w:t>
      </w:r>
      <w:r>
        <w:t xml:space="preserve"> </w:t>
      </w:r>
      <w:r>
        <w:rPr>
          <w:i/>
        </w:rPr>
        <w:t>"Đối với dự phòng thứ phát ở bệnh nhân có nguy cơ tim mạch rất cao, khuyến cáo giảm LDL-C ≥ 50% so với mức nền VÀ đạt mục tiêu LDL-C &lt; 1.4 mmol/L (&lt; 55 mg/dL) (Khuyến cáo Nhóm I, Mức chứng cứ A). Ở bệnh nhân ASCVD tái phát biến cố mạch máu thứ hai trong vòng 2 năm dù đang dùng liều statin dung nạp tối đa, có thể cân nhắc mục tiêu LDL-C &lt; 1.0 mmol/L (&lt; 40 mg/dL)."</w:t>
      </w:r>
    </w:p>
    <w:p>
      <w:pPr>
        <w:pStyle w:val="ListBullet"/>
      </w:pPr>
      <w:r>
        <w:rPr>
          <w:b/>
        </w:rPr>
        <w:t>DOI link:</w:t>
      </w:r>
      <w:r>
        <w:t xml:space="preserve"> [https://doi.org/10.1093/eurheartj/ehz455](https://doi.org/10.1093/eurheartj/ehz455)</w:t>
      </w:r>
    </w:p>
    <w:p>
      <w:pPr>
        <w:pStyle w:val="ListBullet"/>
      </w:pPr>
      <w:r>
        <w:rPr>
          <w:b/>
        </w:rPr>
        <w:t>PMID link:</w:t>
      </w:r>
      <w:r>
        <w:t xml:space="preserve"> [https://pubmed.ncbi.nlm.nih.gov/31504418/](https://pubmed.ncbi.nlm.nih.gov/31504418/)</w:t>
      </w:r>
    </w:p>
    <w:p>
      <w:pPr>
        <w:pStyle w:val="ListBullet"/>
      </w:pPr>
      <w:r>
        <w:rPr>
          <w:b/>
        </w:rPr>
        <w:t>Direct link:</w:t>
      </w:r>
      <w:r>
        <w:t xml:space="preserve"> [https://academic.oup.com/eurheartj/article/41/1/111/5556353](https://academic.oup.com/eurheartj/article/41/1/111/5556353)</w:t>
      </w:r>
    </w:p>
    <w:p/>
    <w:p>
      <w:pPr>
        <w:pStyle w:val="Heading3"/>
      </w:pPr>
      <w:r>
        <w:t>📌 Bằng chứng 2: Hướng dẫn quản lý Cholesterol máu AHA/ACC 2018</w:t>
      </w:r>
    </w:p>
    <w:p>
      <w:pPr>
        <w:pStyle w:val="ListBullet"/>
      </w:pPr>
      <w:r>
        <w:rPr>
          <w:b/>
        </w:rPr>
        <w:t>Trích dẫn gốc tiếng Anh (English Quote):</w:t>
      </w:r>
      <w:r>
        <w:t xml:space="preserve"> </w:t>
      </w:r>
      <w:r>
        <w:rPr>
          <w:i/>
        </w:rPr>
        <w:t>"In all patients with clinical ASCVD, high-intensity statin therapy should be initiated or continued with the aim of achieving a ≥50% reduction in LDL-C levels. In patients with clinical ASCVD judged to be at very high risk, if LDL-C remains ≥70 mg/dL (≥1.8 mmol/L) on maximally tolerated statin therapy, adding ezetimibe is reasonable."</w:t>
      </w:r>
    </w:p>
    <w:p>
      <w:pPr>
        <w:pStyle w:val="ListBullet"/>
      </w:pPr>
      <w:r>
        <w:rPr>
          <w:b/>
        </w:rPr>
        <w:t>Bản dịch tiếng Việt chuẩn Y khoa:</w:t>
      </w:r>
      <w:r>
        <w:t xml:space="preserve"> </w:t>
      </w:r>
      <w:r>
        <w:rPr>
          <w:i/>
        </w:rPr>
        <w:t>"Ở tất cả bệnh nhân có bệnh tim mạch do xơ vữa (ASCVD) trên lâm sàng, liệu pháp statin cường độ cao nên được khởi động hoặc duy trì với mục tiêu giảm ≥ 50% nồng độ LDL-C. Ở bệnh nhân ASCVD nguy cơ rất cao, nếu LDL-C vẫn ≥ 70 mg/dL (≥ 1.8 mmol/L) dù đã dùng statin dung nạp tối đa, việc phối hợp thêm Ezetimibe là hợp lý."</w:t>
      </w:r>
    </w:p>
    <w:p>
      <w:pPr>
        <w:pStyle w:val="ListBullet"/>
      </w:pPr>
      <w:r>
        <w:rPr>
          <w:b/>
        </w:rPr>
        <w:t>DOI link:</w:t>
      </w:r>
      <w:r>
        <w:t xml:space="preserve"> [https://doi.org/10.1161/CIR.0000000000000626](https://doi.org/10.1161/CIR.0000000000000626)</w:t>
      </w:r>
    </w:p>
    <w:p>
      <w:pPr>
        <w:pStyle w:val="ListBullet"/>
      </w:pPr>
      <w:r>
        <w:rPr>
          <w:b/>
        </w:rPr>
        <w:t>PMID link:</w:t>
      </w:r>
      <w:r>
        <w:t xml:space="preserve"> [https://pubmed.ncbi.nlm.nih.gov/30586774/](https://pubmed.ncbi.nlm.nih.gov/30586774/)</w:t>
      </w:r>
    </w:p>
    <w:p>
      <w:pPr>
        <w:pStyle w:val="ListBullet"/>
      </w:pPr>
      <w:r>
        <w:rPr>
          <w:b/>
        </w:rPr>
        <w:t>Direct link (PMC Free Full-Text):</w:t>
      </w:r>
      <w:r>
        <w:t xml:space="preserve"> [https://pmc.ncbi.nlm.nih.gov/articles/PMC5074319/](https://pmc.ncbi.nlm.nih.gov/articles/PMC5074319/)</w:t>
      </w:r>
    </w:p>
    <w:p/>
    <w:p>
      <w:pPr>
        <w:pStyle w:val="Heading3"/>
      </w:pPr>
      <w:r>
        <w:t>📌 Bằng chứng 3: Phân tích gộp CTT Collaboration (Lancet 2010) — Nguyên lý giảm biến cố theo mức hạ LDL-C</w:t>
      </w:r>
    </w:p>
    <w:p>
      <w:pPr>
        <w:pStyle w:val="ListBullet"/>
      </w:pPr>
      <w:r>
        <w:rPr>
          <w:b/>
        </w:rPr>
        <w:t>Trích dẫn gốc tiếng Anh (English Quote):</w:t>
      </w:r>
      <w:r>
        <w:t xml:space="preserve"> </w:t>
      </w:r>
      <w:r>
        <w:rPr>
          <w:i/>
        </w:rPr>
        <w:t>"Each 1.0 mmol/L (~38.7 mg/dL) reduction in LDL cholesterol reduces the annual risk of major vascular events (coronary death, myocardial infarction, stroke, or coronary revascularization) by approximately 22% (RR 0.78, 95% CI 0.76-0.80), with no evidence of any threshold within the studied range."</w:t>
      </w:r>
    </w:p>
    <w:p>
      <w:pPr>
        <w:pStyle w:val="ListBullet"/>
      </w:pPr>
      <w:r>
        <w:rPr>
          <w:b/>
        </w:rPr>
        <w:t>Bản dịch tiếng Việt chuẩn Y khoa:</w:t>
      </w:r>
      <w:r>
        <w:t xml:space="preserve"> </w:t>
      </w:r>
      <w:r>
        <w:rPr>
          <w:i/>
        </w:rPr>
        <w:t>"Cứ mỗi 1.0 mmol/L (~38.7 mg/dL) nồng độ LDL-C giảm được sẽ giúp làm giảm khoảng 22% nguy cơ hàng năm của các biến cố tim mạch chính (tử vong do mạch vành, nhồi máu cơ tim, đột quỵ hoặc tái tưới máu mạch vành), không ghi nhận ngưỡng giới hạn an toàn dưới nào trong phạm vi nghiên cứu."</w:t>
      </w:r>
    </w:p>
    <w:p>
      <w:pPr>
        <w:pStyle w:val="ListBullet"/>
      </w:pPr>
      <w:r>
        <w:rPr>
          <w:b/>
        </w:rPr>
        <w:t>DOI link:</w:t>
      </w:r>
      <w:r>
        <w:t xml:space="preserve"> [https://doi.org/10.1016/S0140-6736(10)61350-5](https://doi.org/10.1016/S0140-6736(10)61350-5)</w:t>
      </w:r>
    </w:p>
    <w:p>
      <w:pPr>
        <w:pStyle w:val="ListBullet"/>
      </w:pPr>
      <w:r>
        <w:rPr>
          <w:b/>
        </w:rPr>
        <w:t>PMID link:</w:t>
      </w:r>
      <w:r>
        <w:t xml:space="preserve"> [https://pubmed.ncbi.nlm.nih.gov/21067804/](https://pubmed.ncbi.nlm.nih.gov/21067804/)</w:t>
      </w:r>
    </w:p>
    <w:p>
      <w:pPr>
        <w:pStyle w:val="ListBullet"/>
      </w:pPr>
      <w:r>
        <w:rPr>
          <w:b/>
        </w:rPr>
        <w:t>Direct link (PMC Free Full-Text):</w:t>
      </w:r>
      <w:r>
        <w:t xml:space="preserve"> [https://pmc.ncbi.nlm.nih.gov/articles/PMC2988223/](https://pmc.ncbi.nlm.nih.gov/articles/PMC2988223/)</w:t>
      </w:r>
    </w:p>
    <w:p/>
    <w:p>
      <w:pPr>
        <w:pStyle w:val="Heading2"/>
      </w:pPr>
      <w:r>
        <w:t>2. Nhóm thử nghiệm lâm sàng mốc về các nhóm thuốc hạ lipid</w:t>
      </w:r>
    </w:p>
    <w:p>
      <w:pPr>
        <w:pStyle w:val="Heading3"/>
      </w:pPr>
      <w:r>
        <w:t>📌 Bằng chứng 4: Thử nghiệm PROVE IT-TIMI 22 (Cannon et al., NEJM 2004) — Statin cường độ cao sau ACS</w:t>
      </w:r>
    </w:p>
    <w:p>
      <w:pPr>
        <w:pStyle w:val="ListBullet"/>
      </w:pPr>
      <w:r>
        <w:rPr>
          <w:b/>
        </w:rPr>
        <w:t>Trích dẫn gốc tiếng Anh (English Quote):</w:t>
      </w:r>
      <w:r>
        <w:t xml:space="preserve"> </w:t>
      </w:r>
      <w:r>
        <w:rPr>
          <w:i/>
        </w:rPr>
        <w:t>"An intensive lipid-lowering statin regimen (atorvastatin 80 mg daily) provided greater protection against death or major cardiovascular events than did a standard regimen (pravastatin 40 mg daily) in patients who had been hospitalized for an acute coronary syndrome (16% risk reduction, p=0.005)."</w:t>
      </w:r>
    </w:p>
    <w:p>
      <w:pPr>
        <w:pStyle w:val="ListBullet"/>
      </w:pPr>
      <w:r>
        <w:rPr>
          <w:b/>
        </w:rPr>
        <w:t>Bản dịch tiếng Việt chuẩn Y khoa:</w:t>
      </w:r>
      <w:r>
        <w:t xml:space="preserve"> </w:t>
      </w:r>
      <w:r>
        <w:rPr>
          <w:i/>
        </w:rPr>
        <w:t>"Phác đồ statin hạ lipid cường độ cao (Atorvastatin 80 mg/ngày) mang lại sự bảo vệ vượt trội chống tử vong hoặc biến cố tim mạch chính so với phác đồ chuẩn (Pravastatin 40 mg/ngày) ở bệnh nhân nhập viện vì hội chứng vành cấp (giảm 16% nguy cơ tương đối, p=0.005)."</w:t>
      </w:r>
    </w:p>
    <w:p>
      <w:pPr>
        <w:pStyle w:val="ListBullet"/>
      </w:pPr>
      <w:r>
        <w:rPr>
          <w:b/>
        </w:rPr>
        <w:t>DOI link:</w:t>
      </w:r>
      <w:r>
        <w:t xml:space="preserve"> [https://doi.org/10.1056/NEJMoa040583](https://doi.org/10.1056/NEJMoa040583)</w:t>
      </w:r>
    </w:p>
    <w:p>
      <w:pPr>
        <w:pStyle w:val="ListBullet"/>
      </w:pPr>
      <w:r>
        <w:rPr>
          <w:b/>
        </w:rPr>
        <w:t>PMID link:</w:t>
      </w:r>
      <w:r>
        <w:t xml:space="preserve"> [https://pubmed.ncbi.nlm.nih.gov/15007110/](https://pubmed.ncbi.nlm.nih.gov/15007110/)</w:t>
      </w:r>
    </w:p>
    <w:p>
      <w:pPr>
        <w:pStyle w:val="ListBullet"/>
      </w:pPr>
      <w:r>
        <w:rPr>
          <w:b/>
        </w:rPr>
        <w:t>Direct link:</w:t>
      </w:r>
      <w:r>
        <w:t xml:space="preserve"> [https://www.nejm.org/doi/10.1056/NEJMoa040583](https://www.nejm.org/doi/10.1056/NEJMoa040583)</w:t>
      </w:r>
    </w:p>
    <w:p/>
    <w:p>
      <w:pPr>
        <w:pStyle w:val="Heading3"/>
      </w:pPr>
      <w:r>
        <w:t>📌 Bằng chứng 5: Thử nghiệm IMPROVE-IT (Cannon et al., NEJM 2015) — Phối hợp Statin + Ezetimibe sau ACS</w:t>
      </w:r>
    </w:p>
    <w:p>
      <w:pPr>
        <w:pStyle w:val="ListBullet"/>
      </w:pPr>
      <w:r>
        <w:rPr>
          <w:b/>
        </w:rPr>
        <w:t>Trích dẫn gốc tiếng Anh (English Quote):</w:t>
      </w:r>
      <w:r>
        <w:t xml:space="preserve"> </w:t>
      </w:r>
      <w:r>
        <w:rPr>
          <w:i/>
        </w:rPr>
        <w:t>"When added to statin therapy, ezetimibe resulted in further lowering of LDL cholesterol (mean 53.7 mg/dL vs. 69.5 mg/dL) and improved cardiovascular outcomes, establishing that nonstatin lowering of LDL cholesterol produces cardiovascular benefit (HR 0.936, 95% CI 0.89-0.99, p=0.016)."</w:t>
      </w:r>
    </w:p>
    <w:p>
      <w:pPr>
        <w:pStyle w:val="ListBullet"/>
      </w:pPr>
      <w:r>
        <w:rPr>
          <w:b/>
        </w:rPr>
        <w:t>Bản dịch tiếng Việt chuẩn Y khoa:</w:t>
      </w:r>
      <w:r>
        <w:t xml:space="preserve"> </w:t>
      </w:r>
      <w:r>
        <w:rPr>
          <w:i/>
        </w:rPr>
        <w:t>"Khi phối hợp thêm vào liệu pháp statin, Ezetimibe giúp hạ sâu hơn nồng độ LDL-C (trung bình 53.7 mg/dL so với 69.5 mg/dL) và cải thiện rõ rệt biến cố tim mạch, chứng minh rằng việc hạ LDL-C bằng thuốc ngoài statin vẫn mang lại lợi ích bảo vệ tim mạch tương ứng."</w:t>
      </w:r>
    </w:p>
    <w:p>
      <w:pPr>
        <w:pStyle w:val="ListBullet"/>
      </w:pPr>
      <w:r>
        <w:rPr>
          <w:b/>
        </w:rPr>
        <w:t>DOI link:</w:t>
      </w:r>
      <w:r>
        <w:t xml:space="preserve"> [https://doi.org/10.1056/NEJMoa1410489](https://doi.org/10.1056/NEJMoa1410489)</w:t>
      </w:r>
    </w:p>
    <w:p>
      <w:pPr>
        <w:pStyle w:val="ListBullet"/>
      </w:pPr>
      <w:r>
        <w:rPr>
          <w:b/>
        </w:rPr>
        <w:t>PMID link:</w:t>
      </w:r>
      <w:r>
        <w:t xml:space="preserve"> [https://pubmed.ncbi.nlm.nih.gov/26039521/](https://pubmed.ncbi.nlm.nih.gov/26039521/)</w:t>
      </w:r>
    </w:p>
    <w:p>
      <w:pPr>
        <w:pStyle w:val="ListBullet"/>
      </w:pPr>
      <w:r>
        <w:rPr>
          <w:b/>
        </w:rPr>
        <w:t>Direct link:</w:t>
      </w:r>
      <w:r>
        <w:t xml:space="preserve"> [https://www.nejm.org/doi/10.1056/NEJMoa1410489](https://www.nejm.org/doi/10.1056/NEJMoa1410489)</w:t>
      </w:r>
    </w:p>
    <w:p/>
    <w:p>
      <w:pPr>
        <w:pStyle w:val="Heading3"/>
      </w:pPr>
      <w:r>
        <w:t>📌 Bằng chứng 6: Thử nghiệm FOURIER (Sabatine et al., NEJM 2017) — Kháng thể đơn dòng ức chế PCSK9 (Evolocumab)</w:t>
      </w:r>
    </w:p>
    <w:p>
      <w:pPr>
        <w:pStyle w:val="ListBullet"/>
      </w:pPr>
      <w:r>
        <w:rPr>
          <w:b/>
        </w:rPr>
        <w:t>Trích dẫn gốc tiếng Anh (English Quote):</w:t>
      </w:r>
      <w:r>
        <w:t xml:space="preserve"> </w:t>
      </w:r>
      <w:r>
        <w:rPr>
          <w:i/>
        </w:rPr>
        <w:t>"In patients with atherosclerotic cardiovascular disease on statin therapy, inhibition of PCSK9 with evolocumab lowered LDL cholesterol levels by 59% (to a median of 30 mg/dL) and significantly reduced the risk of primary cardiovascular events (HR 0.85, 95% CI 0.79-0.92, p&lt;0.001)."</w:t>
      </w:r>
    </w:p>
    <w:p>
      <w:pPr>
        <w:pStyle w:val="ListBullet"/>
      </w:pPr>
      <w:r>
        <w:rPr>
          <w:b/>
        </w:rPr>
        <w:t>Bản dịch tiếng Việt chuẩn Y khoa:</w:t>
      </w:r>
      <w:r>
        <w:t xml:space="preserve"> </w:t>
      </w:r>
      <w:r>
        <w:rPr>
          <w:i/>
        </w:rPr>
        <w:t>"Ở bệnh nhân ASCVD đang điều trị statin, việc ức chế PCSK9 bằng Evolocumab giúp giảm 59% nồng độ LDL-C (xuống mức trung vị 30 mg/dL) và làm giảm có ý nghĩa thống kê 15% nguy cơ biến cố tim mạch chính (HR 0.85, p&lt;0.001)."</w:t>
      </w:r>
    </w:p>
    <w:p>
      <w:pPr>
        <w:pStyle w:val="ListBullet"/>
      </w:pPr>
      <w:r>
        <w:rPr>
          <w:b/>
        </w:rPr>
        <w:t>DOI link:</w:t>
      </w:r>
      <w:r>
        <w:t xml:space="preserve"> [https://doi.org/10.1056/NEJMoa1615664](https://doi.org/10.1056/NEJMoa1615664)</w:t>
      </w:r>
    </w:p>
    <w:p>
      <w:pPr>
        <w:pStyle w:val="ListBullet"/>
      </w:pPr>
      <w:r>
        <w:rPr>
          <w:b/>
        </w:rPr>
        <w:t>PMID link:</w:t>
      </w:r>
      <w:r>
        <w:t xml:space="preserve"> [https://pubmed.ncbi.nlm.nih.gov/28304224/](https://pubmed.ncbi.nlm.nih.gov/28304224/)</w:t>
      </w:r>
    </w:p>
    <w:p>
      <w:pPr>
        <w:pStyle w:val="ListBullet"/>
      </w:pPr>
      <w:r>
        <w:rPr>
          <w:b/>
        </w:rPr>
        <w:t>Direct link:</w:t>
      </w:r>
      <w:r>
        <w:t xml:space="preserve"> [https://www.nejm.org/doi/10.1056/NEJMoa1615664](https://www.nejm.org/doi/10.1056/NEJMoa1615664)</w:t>
      </w:r>
    </w:p>
    <w:p/>
    <w:p>
      <w:pPr>
        <w:pStyle w:val="Heading3"/>
      </w:pPr>
      <w:r>
        <w:t>📌 Bằng chứng 7: Thử nghiệm ODYSSEY OUTCOMES (Schwartz et al., NEJM 2018) — Alirocumab sau ACS</w:t>
      </w:r>
    </w:p>
    <w:p>
      <w:pPr>
        <w:pStyle w:val="ListBullet"/>
      </w:pPr>
      <w:r>
        <w:rPr>
          <w:b/>
        </w:rPr>
        <w:t>Trích dẫn gốc tiếng Anh (English Quote):</w:t>
      </w:r>
      <w:r>
        <w:t xml:space="preserve"> </w:t>
      </w:r>
      <w:r>
        <w:rPr>
          <w:i/>
        </w:rPr>
        <w:t>"Among patients who had a previous acute coronary syndrome and were receiving high-intensity statin therapy, alirocumab targeting LDL-C 25-50 mg/dL reduced the risk of recurrent ischemic cardiovascular events (HR 0.85, 95% CI 0.78-0.93) and was associated with lower all-cause mortality."</w:t>
      </w:r>
    </w:p>
    <w:p>
      <w:pPr>
        <w:pStyle w:val="ListBullet"/>
      </w:pPr>
      <w:r>
        <w:rPr>
          <w:b/>
        </w:rPr>
        <w:t>Bản dịch tiếng Việt chuẩn Y khoa:</w:t>
      </w:r>
      <w:r>
        <w:t xml:space="preserve"> </w:t>
      </w:r>
      <w:r>
        <w:rPr>
          <w:i/>
        </w:rPr>
        <w:t>"Ở bệnh nhân sau hội chứng vành cấp đang dùng statin cường độ cao, Alirocumab nhắm mục tiêu LDL-C 25-50 mg/dL giúp làm giảm 15% nguy cơ biến cố tim mạch thiếu máu cục bộ tái phát (HR 0.85) và có liên quan đến việc giảm tỷ lệ tử vong do mọi nguyên nhân."</w:t>
      </w:r>
    </w:p>
    <w:p>
      <w:pPr>
        <w:pStyle w:val="ListBullet"/>
      </w:pPr>
      <w:r>
        <w:rPr>
          <w:b/>
        </w:rPr>
        <w:t>DOI link:</w:t>
      </w:r>
      <w:r>
        <w:t xml:space="preserve"> [https://doi.org/10.1056/NEJMoa1801174](https://doi.org/10.1056/NEJMoa1801174)</w:t>
      </w:r>
    </w:p>
    <w:p>
      <w:pPr>
        <w:pStyle w:val="ListBullet"/>
      </w:pPr>
      <w:r>
        <w:rPr>
          <w:b/>
        </w:rPr>
        <w:t>PMID link:</w:t>
      </w:r>
      <w:r>
        <w:t xml:space="preserve"> [https://pubmed.ncbi.nlm.nih.gov/30403574/](https://pubmed.ncbi.nlm.nih.gov/30403574/)</w:t>
      </w:r>
    </w:p>
    <w:p>
      <w:pPr>
        <w:pStyle w:val="ListBullet"/>
      </w:pPr>
      <w:r>
        <w:rPr>
          <w:b/>
        </w:rPr>
        <w:t>Direct link:</w:t>
      </w:r>
      <w:r>
        <w:t xml:space="preserve"> [https://www.nejm.org/doi/10.1056/NEJMoa1801174](https://www.nejm.org/doi/10.1056/NEJMoa1801174)</w:t>
      </w:r>
    </w:p>
    <w:p/>
    <w:p>
      <w:pPr>
        <w:pStyle w:val="Heading3"/>
      </w:pPr>
      <w:r>
        <w:t>📌 Bằng chứng 8: Thử nghiệm CLEAR Outcomes (Nissen et al., NEJM 2023) — Bempedoic Acid ở BN không dung nạp Statin</w:t>
      </w:r>
    </w:p>
    <w:p>
      <w:pPr>
        <w:pStyle w:val="ListBullet"/>
      </w:pPr>
      <w:r>
        <w:rPr>
          <w:b/>
        </w:rPr>
        <w:t>Trích dẫn gốc tiếng Anh (English Quote):</w:t>
      </w:r>
      <w:r>
        <w:t xml:space="preserve"> </w:t>
      </w:r>
      <w:r>
        <w:rPr>
          <w:i/>
        </w:rPr>
        <w:t>"Among statin-intolerant patients for primary or secondary prevention, treatment with bempedoic acid (ATP citrate lyase inhibitor) reduced LDL cholesterol levels by 21.7% and significantly lowered the risk of major adverse cardiovascular events (HR 0.87, 95% CI 0.79-0.96, p=0.004) without increasing muscle-related adverse events."</w:t>
      </w:r>
    </w:p>
    <w:p>
      <w:pPr>
        <w:pStyle w:val="ListBullet"/>
      </w:pPr>
      <w:r>
        <w:rPr>
          <w:b/>
        </w:rPr>
        <w:t>Bản dịch tiếng Việt chuẩn Y khoa:</w:t>
      </w:r>
      <w:r>
        <w:t xml:space="preserve"> </w:t>
      </w:r>
      <w:r>
        <w:rPr>
          <w:i/>
        </w:rPr>
        <w:t>"Ở bệnh nhân không dung nạp statin trong dự phòng nguyên phát hoặc thứ phát, Bempedoic acid (thuốc ức chế ATP citrate lyase) giúp hạ 21.7% LDL-C và làm giảm có ý nghĩa 13% nguy cơ biến cố tim mạch chính (MACE, HR 0.87, p=0.004) mà không làm tăng tác dụng phụ trên cơ bắp."</w:t>
      </w:r>
    </w:p>
    <w:p>
      <w:pPr>
        <w:pStyle w:val="ListBullet"/>
      </w:pPr>
      <w:r>
        <w:rPr>
          <w:b/>
        </w:rPr>
        <w:t>DOI link:</w:t>
      </w:r>
      <w:r>
        <w:t xml:space="preserve"> [https://doi.org/10.1056/NEJMoa2215024](https://doi.org/10.1056/NEJMoa2215024)</w:t>
      </w:r>
    </w:p>
    <w:p>
      <w:pPr>
        <w:pStyle w:val="ListBullet"/>
      </w:pPr>
      <w:r>
        <w:rPr>
          <w:b/>
        </w:rPr>
        <w:t>PMID link:</w:t>
      </w:r>
      <w:r>
        <w:t xml:space="preserve"> [https://pubmed.ncbi.nlm.nih.gov/36876740/](https://pubmed.ncbi.nlm.nih.gov/36876740/)</w:t>
      </w:r>
    </w:p>
    <w:p>
      <w:pPr>
        <w:pStyle w:val="ListBullet"/>
      </w:pPr>
      <w:r>
        <w:rPr>
          <w:b/>
        </w:rPr>
        <w:t>Direct link:</w:t>
      </w:r>
      <w:r>
        <w:t xml:space="preserve"> [https://www.nejm.org/doi/10.1056/NEJMoa2215024](https://www.nejm.org/doi/10.1056/NEJMoa2215024)</w:t>
      </w:r>
    </w:p>
    <w:p/>
    <w:p>
      <w:pPr>
        <w:pStyle w:val="Heading3"/>
      </w:pPr>
      <w:r>
        <w:t>📌 Bằng chứng 9: Thử nghiệm ORION-10 &amp; ORION-11 (Ray et al., NEJM 2020) — Liệu pháp gen can thiệp siRNA (Inclisiran)</w:t>
      </w:r>
    </w:p>
    <w:p>
      <w:pPr>
        <w:pStyle w:val="ListBullet"/>
      </w:pPr>
      <w:r>
        <w:rPr>
          <w:b/>
        </w:rPr>
        <w:t>Trích dẫn gốc tiếng Anh (English Quote):</w:t>
      </w:r>
      <w:r>
        <w:t xml:space="preserve"> </w:t>
      </w:r>
      <w:r>
        <w:rPr>
          <w:i/>
        </w:rPr>
        <w:t>"Inclisiran, a small interfering RNA (siRNA) targeting hepatic PCSK9 synthesis administered subcutaneously on day 1, day 90, and every 6 months thereafter, resulted in robust and sustained LDL cholesterol reductions of ~50% in patients with ASCVD or ASCVD risk equivalents."</w:t>
      </w:r>
    </w:p>
    <w:p>
      <w:pPr>
        <w:pStyle w:val="ListBullet"/>
      </w:pPr>
      <w:r>
        <w:rPr>
          <w:b/>
        </w:rPr>
        <w:t>Bản dịch tiếng Việt chuẩn Y khoa:</w:t>
      </w:r>
      <w:r>
        <w:t xml:space="preserve"> </w:t>
      </w:r>
      <w:r>
        <w:rPr>
          <w:i/>
        </w:rPr>
        <w:t>"Inclisiran, một phân tử siRNA can thiệp ức chế tổng hợp PCSK9 tại gan tiêm dưới da vào ngày 1, ngày 90 và mỗi 6 tháng sau đó, mang lại hiệu quả hạ LDL-C mạnh mẽ và bền vững khoảng 50% ở bệnh nhân có bệnh tim mạch do xơ vữa hoặc tương đương nguy cơ ASCVD."</w:t>
      </w:r>
    </w:p>
    <w:p>
      <w:pPr>
        <w:pStyle w:val="ListBullet"/>
      </w:pPr>
      <w:r>
        <w:rPr>
          <w:b/>
        </w:rPr>
        <w:t>DOI link:</w:t>
      </w:r>
      <w:r>
        <w:t xml:space="preserve"> [https://doi.org/10.1056/NEJMoa1912387](https://doi.org/10.1056/NEJMoa1912387)</w:t>
      </w:r>
    </w:p>
    <w:p>
      <w:pPr>
        <w:pStyle w:val="ListBullet"/>
      </w:pPr>
      <w:r>
        <w:rPr>
          <w:b/>
        </w:rPr>
        <w:t>PMID link:</w:t>
      </w:r>
      <w:r>
        <w:t xml:space="preserve"> [https://pubmed.ncbi.nlm.nih.gov/32187462/](https://pubmed.ncbi.nlm.nih.gov/32187462/)</w:t>
      </w:r>
    </w:p>
    <w:p>
      <w:pPr>
        <w:pStyle w:val="ListBullet"/>
      </w:pPr>
      <w:r>
        <w:rPr>
          <w:b/>
        </w:rPr>
        <w:t>Direct link:</w:t>
      </w:r>
      <w:r>
        <w:t xml:space="preserve"> [https://www.nejm.org/doi/10.1056/NEJMoa1912387](https://www.nejm.org/doi/10.1056/NEJMoa1912387)</w:t>
      </w:r>
    </w:p>
    <w:p/>
    <w:p>
      <w:pPr>
        <w:pStyle w:val="Heading3"/>
      </w:pPr>
      <w:r>
        <w:t>📌 Bằng chứng 10: Thử nghiệm REDUCE-IT (Bhatt et al., NEJM 2019) — Icosapent Ethyl trên bệnh nhân tăng Triglyceride</w:t>
      </w:r>
    </w:p>
    <w:p>
      <w:pPr>
        <w:pStyle w:val="ListBullet"/>
      </w:pPr>
      <w:r>
        <w:rPr>
          <w:b/>
        </w:rPr>
        <w:t>Trích dẫn gốc tiếng Anh (English Quote):</w:t>
      </w:r>
      <w:r>
        <w:t xml:space="preserve"> </w:t>
      </w:r>
      <w:r>
        <w:rPr>
          <w:i/>
        </w:rPr>
        <w:t>"Among patients with elevated triglyceride levels (135 to 499 mg/dL) despite statin therapy and established cardiovascular disease or diabetes, icosapent ethyl (highly purified EPA 4 g daily) significantly reduced the risk of ischemic events, including cardiovascular death, by 25% (HR 0.75, 95% CI 0.68-0.83, p&lt;0.001)."</w:t>
      </w:r>
    </w:p>
    <w:p>
      <w:pPr>
        <w:pStyle w:val="ListBullet"/>
      </w:pPr>
      <w:r>
        <w:rPr>
          <w:b/>
        </w:rPr>
        <w:t>Bản dịch tiếng Việt chuẩn Y khoa:</w:t>
      </w:r>
      <w:r>
        <w:t xml:space="preserve"> </w:t>
      </w:r>
      <w:r>
        <w:rPr>
          <w:i/>
        </w:rPr>
        <w:t>"Ở bệnh nhân có tăng triglyceride máu (135 - 499 mg/dL) dù đang dùng statin và đã có bệnh tim mạch hoặc đái tháo đường, Icosapent ethyl (EPA tinh khiết liều cao 4 g/ngày) làm giảm 25% nguy cơ biến cố thiếu máu cục bộ tim mạch, bao gồm cả tử vong tim mạch (HR 0.75, p&lt;0.001)."</w:t>
      </w:r>
    </w:p>
    <w:p>
      <w:pPr>
        <w:pStyle w:val="ListBullet"/>
      </w:pPr>
      <w:r>
        <w:rPr>
          <w:b/>
        </w:rPr>
        <w:t>DOI link:</w:t>
      </w:r>
      <w:r>
        <w:t xml:space="preserve"> [https://doi.org/10.1056/NEJMoa1812792](https://doi.org/10.1056/NEJMoa1812792)</w:t>
      </w:r>
    </w:p>
    <w:p>
      <w:pPr>
        <w:pStyle w:val="ListBullet"/>
      </w:pPr>
      <w:r>
        <w:rPr>
          <w:b/>
        </w:rPr>
        <w:t>PMID link:</w:t>
      </w:r>
      <w:r>
        <w:t xml:space="preserve"> [https://pubmed.ncbi.nlm.nih.gov/30415628/](https://pubmed.ncbi.nlm.nih.gov/30415628/)</w:t>
      </w:r>
    </w:p>
    <w:p>
      <w:pPr>
        <w:pStyle w:val="ListBullet"/>
      </w:pPr>
      <w:r>
        <w:rPr>
          <w:b/>
        </w:rPr>
        <w:t>Direct link:</w:t>
      </w:r>
      <w:r>
        <w:t xml:space="preserve"> [https://www.nejm.org/doi/10.1056/NEJMoa1812792](https://www.nejm.org/doi/10.1056/NEJMoa1812792)</w:t>
      </w:r>
    </w:p>
    <w:p/>
    <w:p>
      <w:pPr>
        <w:pStyle w:val="Heading2"/>
      </w:pPr>
      <w:r>
        <w:t>3. Nhóm đồng thuận chuyên đề: Tăng cholesterol gia đình &amp; Triệu chứng cơ do statin</w:t>
      </w:r>
    </w:p>
    <w:p>
      <w:pPr>
        <w:pStyle w:val="Heading3"/>
      </w:pPr>
      <w:r>
        <w:t>📌 Bằng chứng 11: Đồng thuận EAS về Tăng Cholesterol máu có tính gia đình (Nordestgaard et al., Eur Heart J 2013)</w:t>
      </w:r>
    </w:p>
    <w:p>
      <w:pPr>
        <w:pStyle w:val="ListBullet"/>
      </w:pPr>
      <w:r>
        <w:rPr>
          <w:b/>
        </w:rPr>
        <w:t>Trích dẫn gốc tiếng Anh (English Quote):</w:t>
      </w:r>
      <w:r>
        <w:t xml:space="preserve"> </w:t>
      </w:r>
      <w:r>
        <w:rPr>
          <w:i/>
        </w:rPr>
        <w:t>"Familial hypercholesterolaemia (FH) is a common genetic disorder affecting 1 in 200 to 1 in 500 individuals, leading to lifelong severely elevated LDL-C and premature coronary artery disease. Early diagnosis using Dutch Lipid Clinic Network (DLCN) criteria and early intensive lipid-lowering therapy reduce mortality to near-normal levels."</w:t>
      </w:r>
    </w:p>
    <w:p>
      <w:pPr>
        <w:pStyle w:val="ListBullet"/>
      </w:pPr>
      <w:r>
        <w:rPr>
          <w:b/>
        </w:rPr>
        <w:t>Bản dịch tiếng Việt chuẩn Y khoa:</w:t>
      </w:r>
      <w:r>
        <w:t xml:space="preserve"> </w:t>
      </w:r>
      <w:r>
        <w:rPr>
          <w:i/>
        </w:rPr>
        <w:t>"Tăng cholesterol máu có tính gia đình (FH) là rối loạn di truyền phổ biến (tỷ lệ 1/200 - 1/500 dân số), gây tăng LDL-C mức độ nặng suốt đời và bệnh mạch vành sớm. Chẩn đoán sớm bằng thang điểm Mạng lưới Phòng khám Lipid Hà Lan (DLCN) và điều trị statin liều cao sớm giúp giảm tỷ lệ tử vong về mức gần như người bình thường."</w:t>
      </w:r>
    </w:p>
    <w:p>
      <w:pPr>
        <w:pStyle w:val="ListBullet"/>
      </w:pPr>
      <w:r>
        <w:rPr>
          <w:b/>
        </w:rPr>
        <w:t>DOI link:</w:t>
      </w:r>
      <w:r>
        <w:t xml:space="preserve"> [https://doi.org/10.1093/eurheartj/eht273](https://doi.org/10.1093/eurheartj/eht273)</w:t>
      </w:r>
    </w:p>
    <w:p>
      <w:pPr>
        <w:pStyle w:val="ListBullet"/>
      </w:pPr>
      <w:r>
        <w:rPr>
          <w:b/>
        </w:rPr>
        <w:t>PMID link:</w:t>
      </w:r>
      <w:r>
        <w:t xml:space="preserve"> [https://pubmed.ncbi.nlm.nih.gov/23956253/](https://pubmed.ncbi.nlm.nih.gov/23956253/)</w:t>
      </w:r>
    </w:p>
    <w:p>
      <w:pPr>
        <w:pStyle w:val="ListBullet"/>
      </w:pPr>
      <w:r>
        <w:rPr>
          <w:b/>
        </w:rPr>
        <w:t>Direct link (PMC Free Full-Text):</w:t>
      </w:r>
      <w:r>
        <w:t xml:space="preserve"> [https://pmc.ncbi.nlm.nih.gov/articles/PMC3844152/](https://pmc.ncbi.nlm.nih.gov/articles/PMC3844152/)</w:t>
      </w:r>
    </w:p>
    <w:p/>
    <w:p>
      <w:pPr>
        <w:pStyle w:val="Heading3"/>
      </w:pPr>
      <w:r>
        <w:t>📌 Bằng chứng 12: Đánh giá triệu chứng cơ do Statin (SAMS) &amp; Hiệu ứng Nocebo (Epelde et al., 2026 / Wood et al., 2020)</w:t>
      </w:r>
    </w:p>
    <w:p>
      <w:pPr>
        <w:pStyle w:val="ListBullet"/>
      </w:pPr>
      <w:r>
        <w:rPr>
          <w:b/>
        </w:rPr>
        <w:t>Trích dẫn gốc tiếng Anh (English Quote):</w:t>
      </w:r>
      <w:r>
        <w:t xml:space="preserve"> </w:t>
      </w:r>
      <w:r>
        <w:rPr>
          <w:i/>
        </w:rPr>
        <w:t>"Statin-associated muscle symptoms (SAMS) are the most common reason for statin discontinuation. Clinical trials show that over 90% of symptom burden reported by patients is driven by the 'nocebo effect' (the expectation of harm), and true statin myotoxicity with CK elevation &gt;10x ULN is exceedingly rare (&lt;1 per 10,000 patient-years)."</w:t>
      </w:r>
    </w:p>
    <w:p>
      <w:pPr>
        <w:pStyle w:val="ListBullet"/>
      </w:pPr>
      <w:r>
        <w:rPr>
          <w:b/>
        </w:rPr>
        <w:t>Bản dịch tiếng Việt chuẩn Y khoa:</w:t>
      </w:r>
      <w:r>
        <w:t xml:space="preserve"> </w:t>
      </w:r>
      <w:r>
        <w:rPr>
          <w:i/>
        </w:rPr>
        <w:t>"Triệu chứng cơ liên quan đến statin (SAMS) là nguyên nhân hàng đầu khiến bệnh nhân tự ý ngưng thuốc. Các nghiên cứu chỉ ra rằng hơn 90% triệu chứng đau cơ do bệnh nhân than phiền bắt nguồn từ hiệu ứng 'Nocebo' (tâm lý lo sợ tác dụng phụ khi đọc tờ hướng dẫn), trong khi độc tính cơ thực sự với CK tăng &gt; 10 lần giới hạn trên là cực kỳ hiếm gặp (&lt; 1/10.000 bệnh nhân-năm)."</w:t>
      </w:r>
    </w:p>
    <w:p>
      <w:pPr>
        <w:pStyle w:val="ListBullet"/>
      </w:pPr>
      <w:r>
        <w:rPr>
          <w:b/>
        </w:rPr>
        <w:t>DOI link:</w:t>
      </w:r>
      <w:r>
        <w:t xml:space="preserve"> [https://doi.org/10.3390/medicina62061134](https://doi.org/10.3390/medicina62061134)</w:t>
      </w:r>
    </w:p>
    <w:p>
      <w:pPr>
        <w:pStyle w:val="ListBullet"/>
      </w:pPr>
      <w:r>
        <w:rPr>
          <w:b/>
        </w:rPr>
        <w:t>PMID link:</w:t>
      </w:r>
      <w:r>
        <w:t xml:space="preserve"> [https://pubmed.ncbi.nlm.nih.gov/42356146/](https://pubmed.ncbi.nlm.nih.gov/42356146/)</w:t>
      </w:r>
    </w:p>
    <w:p>
      <w:pPr>
        <w:pStyle w:val="ListBullet"/>
      </w:pPr>
      <w:r>
        <w:rPr>
          <w:b/>
        </w:rPr>
        <w:t>Direct link (PMC Free Full-Text):</w:t>
      </w:r>
      <w:r>
        <w:t xml:space="preserve"> [https://pmc.ncbi.nlm.nih.gov/articles/PMC13303987/](https://pmc.ncbi.nlm.nih.gov/articles/PMC13303987/)</w:t>
      </w:r>
    </w:p>
    <w:p/>
    <w:p>
      <w:pPr>
        <w:pStyle w:val="Heading1"/>
      </w:pPr>
      <w:r>
        <w:t>PHẦN 2: NỘI DUNG BÀI GIẢNG LÂM SÀNG TOÀN DIỆN (6 CHƯƠNG)</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7"/>
              </w:rPr>
              <w:t xml:space="preserve"> SƠ ĐỒ TỔNG QUAN BÀI HỌC IM-56</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CHƯƠNG 1: SINH LÝ BỆNH ] ---------&gt; [ CHƯƠNG 2: PHÂN TẦNG NGUY CƠ ] ------&gt; [ CHƯƠNG 3: MỤC TIÊU LDL-C ]</w:t>
            </w:r>
          </w:p>
          <w:p>
            <w:pPr>
              <w:spacing w:before="0" w:after="0" w:line="240" w:lineRule="auto"/>
            </w:pPr>
            <w:r>
              <w:rPr>
                <w:rFonts w:ascii="Consolas" w:hAnsi="Consolas"/>
                <w:color w:val="222222"/>
                <w:sz w:val="17"/>
              </w:rPr>
              <w:t xml:space="preserve"> • Ngoại sinh &amp; Nội sinh • Rất cao, Cao, Vừa, Thấp • &lt; 55 mg/dL &amp; giảm ≥ 50%</w:t>
            </w:r>
          </w:p>
          <w:p>
            <w:pPr>
              <w:spacing w:before="0" w:after="0" w:line="240" w:lineRule="auto"/>
            </w:pPr>
            <w:r>
              <w:rPr>
                <w:rFonts w:ascii="Consolas" w:hAnsi="Consolas"/>
                <w:color w:val="222222"/>
                <w:sz w:val="17"/>
              </w:rPr>
              <w:t xml:space="preserve"> • LDL-C, Non-HDL, ApoB, Lp(a) • SCORE2-Diabetes &amp; CAC score • &lt; 70, &lt; 100, &lt; 116 mg/dL</w:t>
            </w:r>
          </w:p>
          <w:p>
            <w:pPr>
              <w:spacing w:before="0" w:after="0" w:line="240" w:lineRule="auto"/>
            </w:pPr>
            <w:r>
              <w:rPr>
                <w:rFonts w:ascii="Consolas" w:hAnsi="Consolas"/>
                <w:color w:val="222222"/>
                <w:sz w:val="17"/>
              </w:rPr>
              <w:t xml:space="preserve"> • Mảng xơ vữa &amp; Viêm • Non-fasting lipid profile • Vai trò Non-HDL &amp; ApoB</w:t>
            </w:r>
          </w:p>
          <w:p>
            <w:pPr>
              <w:spacing w:before="0" w:after="0" w:line="240" w:lineRule="auto"/>
            </w:pPr>
            <w:r>
              <w:rPr>
                <w:rFonts w:ascii="Consolas" w:hAnsi="Consolas"/>
                <w:color w:val="222222"/>
                <w:sz w:val="17"/>
              </w:rPr>
              <w:t xml:space="preserve"> | | |</w:t>
            </w:r>
          </w:p>
          <w:p>
            <w:pPr>
              <w:spacing w:before="0" w:after="0" w:line="240" w:lineRule="auto"/>
            </w:pPr>
            <w:r>
              <w:rPr>
                <w:rFonts w:ascii="Consolas" w:hAnsi="Consolas"/>
                <w:color w:val="222222"/>
                <w:sz w:val="17"/>
              </w:rPr>
              <w:t xml:space="preserve"> v v v</w:t>
            </w:r>
          </w:p>
          <w:p>
            <w:pPr>
              <w:spacing w:before="0" w:after="0" w:line="240" w:lineRule="auto"/>
            </w:pPr>
            <w:r>
              <w:rPr>
                <w:rFonts w:ascii="Consolas" w:hAnsi="Consolas"/>
                <w:color w:val="222222"/>
                <w:sz w:val="17"/>
              </w:rPr>
              <w:t xml:space="preserve"> [ CHƯƠNG 4: THUỐC ĐIỀU TRỊ ] -------&gt; [ CHƯƠNG 5: TĂNG TRIGLYCERIDE ] ------&gt; [ CHƯƠNG 6: TÌNH HUỐNG ĐẶC BIỆT ]</w:t>
            </w:r>
          </w:p>
          <w:p>
            <w:pPr>
              <w:spacing w:before="0" w:after="0" w:line="240" w:lineRule="auto"/>
            </w:pPr>
            <w:r>
              <w:rPr>
                <w:rFonts w:ascii="Consolas" w:hAnsi="Consolas"/>
                <w:color w:val="222222"/>
                <w:sz w:val="17"/>
              </w:rPr>
              <w:t xml:space="preserve"> • Bậc 1: Statin cường độ cao • Nguy cơ Viêm tụy cấp • Xử trí đau cơ Statin (SAMS)</w:t>
            </w:r>
          </w:p>
          <w:p>
            <w:pPr>
              <w:spacing w:before="0" w:after="0" w:line="240" w:lineRule="auto"/>
            </w:pPr>
            <w:r>
              <w:rPr>
                <w:rFonts w:ascii="Consolas" w:hAnsi="Consolas"/>
                <w:color w:val="222222"/>
                <w:sz w:val="17"/>
              </w:rPr>
              <w:t xml:space="preserve"> • Bậc 2: Phối hợp Ezetimibe • Phân biệt TG 150-500 vs &gt; 500 • Suy thận mạn (4D, AURORA)</w:t>
            </w:r>
          </w:p>
          <w:p>
            <w:pPr>
              <w:spacing w:before="0" w:after="0" w:line="240" w:lineRule="auto"/>
            </w:pPr>
            <w:r>
              <w:rPr>
                <w:rFonts w:ascii="Consolas" w:hAnsi="Consolas"/>
                <w:color w:val="222222"/>
                <w:sz w:val="17"/>
              </w:rPr>
              <w:t xml:space="preserve"> • Bậc 3: PCSK9i / Bempedoic • Fibrate vs Icosapent Ethyl • Nguy cơ viêm tồn dư (hs-CRP)</w:t>
            </w:r>
          </w:p>
          <w:p>
            <w:pPr>
              <w:spacing w:before="0" w:after="0" w:line="240" w:lineRule="auto"/>
            </w:pPr>
            <w:r>
              <w:rPr>
                <w:rFonts w:ascii="Consolas" w:hAnsi="Consolas"/>
                <w:color w:val="222222"/>
                <w:sz w:val="17"/>
              </w:rPr>
              <w:t xml:space="preserve"> • Trục GLP-1 RA &amp; Thuốc mới • Cảnh báo Gemfibrozil + Statin • "Bộ ba sát thủ" trên ĐTĐ</w:t>
            </w:r>
          </w:p>
        </w:tc>
      </w:tr>
    </w:tbl>
    <w:p/>
    <w:p>
      <w:pPr>
        <w:pStyle w:val="Heading2"/>
      </w:pPr>
      <w:r>
        <w:t>CHƯƠNG 1: SINH HỌC PHÂN TỬ VÀ CHUYỂN HÓA LIPID MÁU</w:t>
      </w:r>
    </w:p>
    <w:p>
      <w:pPr>
        <w:pStyle w:val="Heading3"/>
      </w:pPr>
      <w:r>
        <w:t>1.1. Cấu trúc và phân loại các hạt Lipoprotein</w:t>
      </w:r>
    </w:p>
    <w:p>
      <w:r>
        <w:t xml:space="preserve">Lipid (Cholesterol và Triglyceride) là các phân tử kỵ nước, bắt buộc phải được đóng gói bên trong các hạt hình cầu gọi là </w:t>
      </w:r>
      <w:r>
        <w:rPr>
          <w:b/>
        </w:rPr>
        <w:t>Lipoprotein</w:t>
      </w:r>
      <w:r>
        <w:t xml:space="preserve"> để di chuyển trong huyết tương. Một hạt Lipoprotein điển hình gồm:</w:t>
      </w:r>
    </w:p>
    <w:p>
      <w:pPr>
        <w:pStyle w:val="ListBullet"/>
      </w:pPr>
      <w:r>
        <w:rPr>
          <w:b/>
        </w:rPr>
        <w:t>Lõi kỵ nước trung tâm:</w:t>
      </w:r>
      <w:r>
        <w:t xml:space="preserve"> Chứa Triglyceride (TG) và Cholesterol ester (CE).</w:t>
      </w:r>
    </w:p>
    <w:p>
      <w:pPr>
        <w:pStyle w:val="ListBullet"/>
      </w:pPr>
      <w:r>
        <w:rPr>
          <w:b/>
        </w:rPr>
        <w:t>Vỏ ưa nước bề mặt:</w:t>
      </w:r>
      <w:r>
        <w:t xml:space="preserve"> Chứa Phospholipid đơn lớp, Cholesterol tự do và các </w:t>
      </w:r>
      <w:r>
        <w:rPr>
          <w:b/>
        </w:rPr>
        <w:t>Apolipoprotein (Apo)</w:t>
      </w:r>
      <w:r>
        <w:t xml:space="preserve"> đóng vai trò là "chứng minh thư" định danh và tương tác với thụ thể tế bào.</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Loại Lipoprotein</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Tỷ trọng (Density)</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Thành phần lipid chính</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Apolipoprotein đặc trưng</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Vai trò sinh lý chính</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Chylomicron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Thấp nhất (&lt; 0.95)</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Triglyceride ngoại sinh (85 - 90%)</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ApoB-48</w:t>
            </w:r>
            <w:r>
              <w:t>, ApoC-II, ApoE</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Vận chuyển chất béo từ thức ăn ở ruột vào hệ tuần hoàn</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VLDL</w:t>
            </w:r>
            <w:r>
              <w:rPr>
                <w:b/>
              </w:rPr>
              <w:t xml:space="preserve"> (Very Low Density)</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Rất thấp (0.95 - 1.006)</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Triglyceride nội sinh (55 - 65%)</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ApoB-100</w:t>
            </w:r>
            <w:r>
              <w:t>, ApoC-II, ApoE</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Vận chuyển TG do gan tự tổng hợp đến cơ và mô mỡ</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IDL</w:t>
            </w:r>
            <w:r>
              <w:rPr>
                <w:b/>
              </w:rPr>
              <w:t xml:space="preserve"> (Intermediate Density)</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Trung gian (1.006 - 1.019)</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Cholesterol &amp; TG (30 - 40%)</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ApoB-100</w:t>
            </w:r>
            <w:r>
              <w:t>, ApoE</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Sản phẩm trung gian khi VLDL bị men LPL thủy phân</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LDL</w:t>
            </w:r>
            <w:r>
              <w:rPr>
                <w:b/>
              </w:rPr>
              <w:t xml:space="preserve"> (Low Density)</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Thấp (1.019 - 1.063)</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Cholesterol ester (45 - 50%)</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ApoB-100</w:t>
            </w:r>
            <w:r>
              <w:t xml:space="preserve"> (duy nhất)</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Thủ phạm chính gây xơ vữa động mạch</w:t>
            </w:r>
            <w:r>
              <w:t>; đưa cholesterol đến mô</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HDL</w:t>
            </w:r>
            <w:r>
              <w:rPr>
                <w:b/>
              </w:rPr>
              <w:t xml:space="preserve"> (High Density)</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Cao nhất (1.063 - 1.210)</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Protein (45 - 50%) &amp; Phospholipid</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ApoA-I</w:t>
            </w:r>
            <w:r>
              <w:t>, ApoA-II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Yếu tố bảo vệ tim mạch</w:t>
            </w:r>
            <w:r>
              <w:t>; vận chuyển ngược cholesterol về gan</w:t>
            </w:r>
          </w:p>
        </w:tc>
      </w:tr>
    </w:tbl>
    <w:p>
      <w:pPr>
        <w:pStyle w:val="Heading3"/>
      </w:pPr>
      <w:r>
        <w:t>1.2. Ba con đường chuyển hóa Lipid chính trong cơ thể</w:t>
      </w:r>
    </w:p>
    <w:p>
      <w:pPr>
        <w:pStyle w:val="ListNumber"/>
      </w:pPr>
      <w:r>
        <w:rPr>
          <w:b/>
        </w:rPr>
        <w:t>Con đường ngoại sinh (Exogenous Pathway):</w:t>
      </w:r>
    </w:p>
    <w:p>
      <w:pPr>
        <w:pStyle w:val="ListBullet"/>
      </w:pPr>
      <w:r>
        <w:t xml:space="preserve">Chất béo từ thức ăn được nhũ tương hóa bởi acid mật tại ruột non, hấp thu vào tế bào biểu mô ruột và đóng gói thành hạt </w:t>
      </w:r>
      <w:r>
        <w:rPr>
          <w:b/>
        </w:rPr>
        <w:t>Chylomicron</w:t>
      </w:r>
      <w:r>
        <w:t>.</w:t>
      </w:r>
    </w:p>
    <w:p>
      <w:pPr>
        <w:pStyle w:val="ListBullet"/>
      </w:pPr>
      <w:r>
        <w:t xml:space="preserve">Chylomicron đi theo ống ngực vào tuần hoàn máu. Tại mao mạch của cơ vân và mô mỡ, enzyme </w:t>
      </w:r>
      <w:r>
        <w:rPr>
          <w:b/>
        </w:rPr>
        <w:t>Lipoprotein Lipase (LPL)</w:t>
      </w:r>
      <w:r>
        <w:t xml:space="preserve"> (được hoạt hóa bởi ApoC-II) thủy phân Triglyceride trong Chylomicron thành acid béo tự do để cung cấp năng lượng hoặc dự trữ.</w:t>
      </w:r>
    </w:p>
    <w:p>
      <w:pPr>
        <w:pStyle w:val="ListBullet"/>
      </w:pPr>
      <w:r>
        <w:t xml:space="preserve">Phần còn lại gọi là </w:t>
      </w:r>
      <w:r>
        <w:rPr>
          <w:b/>
        </w:rPr>
        <w:t>Chylomicron remnant</w:t>
      </w:r>
      <w:r>
        <w:t xml:space="preserve"> (giàu cholesterol) đi về gan và được bắt giữ qua thụ thể ApoE/LDL-R.</w:t>
      </w:r>
    </w:p>
    <w:p>
      <w:pPr>
        <w:pStyle w:val="ListNumber"/>
      </w:pPr>
      <w:r>
        <w:rPr>
          <w:b/>
        </w:rPr>
        <w:t>Con đường nội sinh (Endogenous Pathway):</w:t>
      </w:r>
    </w:p>
    <w:p>
      <w:pPr>
        <w:pStyle w:val="ListBullet"/>
      </w:pPr>
      <w:r>
        <w:t xml:space="preserve">Gan tổng hợp hạt </w:t>
      </w:r>
      <w:r>
        <w:rPr>
          <w:b/>
        </w:rPr>
        <w:t>VLDL</w:t>
      </w:r>
      <w:r>
        <w:t xml:space="preserve"> chứa Triglyceride và Cholesterol nội sinh, mang phân tử </w:t>
      </w:r>
      <w:r>
        <w:rPr>
          <w:b/>
        </w:rPr>
        <w:t>ApoB-100</w:t>
      </w:r>
      <w:r>
        <w:t>.</w:t>
      </w:r>
    </w:p>
    <w:p>
      <w:pPr>
        <w:pStyle w:val="ListBullet"/>
      </w:pPr>
      <w:r>
        <w:t xml:space="preserve">VLDL lưu thông trong máu tiếp tục bị men LPL thủy phân giải phóng acid béo, co nhỏ dần trở thành </w:t>
      </w:r>
      <w:r>
        <w:rPr>
          <w:b/>
        </w:rPr>
        <w:t>IDL</w:t>
      </w:r>
      <w:r>
        <w:t xml:space="preserve">, và cuối cùng biến đổi thành </w:t>
      </w:r>
      <w:r>
        <w:rPr>
          <w:b/>
        </w:rPr>
        <w:t>LDL-C</w:t>
      </w:r>
      <w:r>
        <w:t>.</w:t>
      </w:r>
    </w:p>
    <w:p>
      <w:pPr>
        <w:pStyle w:val="ListBullet"/>
      </w:pPr>
      <w:r>
        <w:t xml:space="preserve">Hạt LDL-C có thời gian bán hủy dài trong máu (2 - 3 ngày), mang nhiệm vụ cung cấp cholesterol cho các tế bào ngoại vi. Khoảng 70 - 80% hạt LDL-C được dọn sạch khỏi máu bằng cách gắn vào thụ thể </w:t>
      </w:r>
      <w:r>
        <w:rPr>
          <w:b/>
        </w:rPr>
        <w:t>LDL-Receptor (LDL-R)</w:t>
      </w:r>
      <w:r>
        <w:t xml:space="preserve"> trên bề mặt tế bào gan qua cầu nối ApoB-100.</w:t>
      </w:r>
    </w:p>
    <w:p>
      <w:pPr>
        <w:pStyle w:val="ListNumber"/>
      </w:pPr>
      <w:r>
        <w:rPr>
          <w:b/>
        </w:rPr>
        <w:t>Con đường vận chuyển ngược Cholesterol (Reverse Cholesterol Transport - RCT):</w:t>
      </w:r>
    </w:p>
    <w:p>
      <w:pPr>
        <w:pStyle w:val="ListBullet"/>
      </w:pPr>
      <w:r>
        <w:t xml:space="preserve">Hạt tiền chất HDL (pre-beta HDL) được tổng hợp tại gan và ruột mang </w:t>
      </w:r>
      <w:r>
        <w:rPr>
          <w:b/>
        </w:rPr>
        <w:t>ApoA-I</w:t>
      </w:r>
      <w:r>
        <w:t>.</w:t>
      </w:r>
    </w:p>
    <w:p>
      <w:pPr>
        <w:pStyle w:val="ListBullet"/>
      </w:pPr>
      <w:r>
        <w:t xml:space="preserve">HDL thu gom cholesterol tự do dư thừa từ màng tế bào ngoại vi và các đại thực bào ở thành mạch máu thông qua thụ thể </w:t>
      </w:r>
      <w:r>
        <w:rPr>
          <w:b/>
        </w:rPr>
        <w:t>ABCA1/ABCG1</w:t>
      </w:r>
      <w:r>
        <w:t>.</w:t>
      </w:r>
    </w:p>
    <w:p>
      <w:pPr>
        <w:pStyle w:val="ListBullet"/>
      </w:pPr>
      <w:r>
        <w:t xml:space="preserve">Enzyme </w:t>
      </w:r>
      <w:r>
        <w:rPr>
          <w:b/>
        </w:rPr>
        <w:t>LCAT (Lecithin-Cholesterol Acyltransferase)</w:t>
      </w:r>
      <w:r>
        <w:t xml:space="preserve"> ester hóa cholesterol tự do thành cholesterol ester, nén vào lõi HDL để trở thành hạt HDL trưởng thành dạng cầu.</w:t>
      </w:r>
    </w:p>
    <w:p>
      <w:pPr>
        <w:pStyle w:val="ListBullet"/>
      </w:pPr>
      <w:r>
        <w:t xml:space="preserve">HDL vận chuyển cholesterol trực tiếp về gan gắn vào thụ thể </w:t>
      </w:r>
      <w:r>
        <w:rPr>
          <w:b/>
        </w:rPr>
        <w:t>SR-B1</w:t>
      </w:r>
      <w:r>
        <w:t xml:space="preserve">, hoặc chuyển giao cholesterol ester cho VLDL/LDL qua protein vận chuyển </w:t>
      </w:r>
      <w:r>
        <w:rPr>
          <w:b/>
        </w:rPr>
        <w:t>CETP (Cholesterol Ester Transfer Protein)</w:t>
      </w:r>
      <w:r>
        <w:t xml:space="preserve"> để gan đào thải qua dịch mật.</w:t>
      </w:r>
    </w:p>
    <w:p>
      <w:pPr>
        <w:pStyle w:val="Heading3"/>
      </w:pPr>
      <w:r>
        <w:t>1.3. Cơ chế sinh bệnh học của Mảng xơ vữa động mạch (Atherogenesis)</w:t>
      </w:r>
    </w:p>
    <w:p>
      <w:r>
        <w:t>Xơ vữa động mạch là một quá trình viêm mạn tính của thành mạch được kích hoạt bởi các hạt lipoprotein chứa ApoB:</w:t>
      </w:r>
    </w:p>
    <w:p>
      <w:pPr>
        <w:pStyle w:val="ListNumber"/>
      </w:pPr>
      <w:r>
        <w:rPr>
          <w:b/>
        </w:rPr>
        <w:t>Xâm nhập lớp dưới nội mạc (Endothelial Ingress &amp; Retention):</w:t>
      </w:r>
      <w:r>
        <w:t xml:space="preserve"> Khi nồng độ các hạt chứa ApoB (chủ yếu là LDL-C, remnant lipoprotein) trong máu tăng cao kéo dài, chúng vượt qua hàng rào tế bào nội mạc động mạch và bị bẫy lại ở lớp dưới nội mạc (Subendothelial space) do gắn vào các proteoglycan của chất nền ngoại bào.</w:t>
      </w:r>
    </w:p>
    <w:p>
      <w:pPr>
        <w:pStyle w:val="ListNumber"/>
      </w:pPr>
      <w:r>
        <w:rPr>
          <w:b/>
        </w:rPr>
        <w:t>Oxy hóa và kích hoạt phản ứng viêm:</w:t>
      </w:r>
      <w:r>
        <w:t xml:space="preserve"> Dưới tác động của các gốc tự do (ROS) và enzyme tại chỗ, các hạt LDL bị biến đổi và oxy hóa thành </w:t>
      </w:r>
      <w:r>
        <w:rPr>
          <w:b/>
        </w:rPr>
        <w:t>oxLDL</w:t>
      </w:r>
      <w:r>
        <w:t>. oxLDL kích thích tế bào nội mạc biểu hiện các phân tử bám dính (</w:t>
      </w:r>
      <w:r>
        <w:rPr>
          <w:b/>
        </w:rPr>
        <w:t>VCAM-1, ICAM-1</w:t>
      </w:r>
      <w:r>
        <w:t>) và tiết chemokine (</w:t>
      </w:r>
      <w:r>
        <w:rPr>
          <w:b/>
        </w:rPr>
        <w:t>MCP-1</w:t>
      </w:r>
      <w:r>
        <w:t>) thu hút bạch cầu đơn nhân (Monocytes) từ lòng mạch xuyên mạch vào thành động mạch.</w:t>
      </w:r>
    </w:p>
    <w:p>
      <w:pPr>
        <w:pStyle w:val="ListNumber"/>
      </w:pPr>
      <w:r>
        <w:rPr>
          <w:b/>
        </w:rPr>
        <w:t>Hình thành tế bào bọt (Foam Cells) và Lõi hoại tử:</w:t>
      </w:r>
    </w:p>
    <w:p>
      <w:pPr>
        <w:pStyle w:val="ListBullet"/>
      </w:pPr>
      <w:r>
        <w:t>Monocytes biệt hóa thành đại thực bào (Macrophages). Đại thực bào sử dụng các thụ thể dọn dẹp (</w:t>
      </w:r>
      <w:r>
        <w:rPr>
          <w:b/>
        </w:rPr>
        <w:t>Scavenger Receptors: CD36, SRA-1</w:t>
      </w:r>
      <w:r>
        <w:t xml:space="preserve">) để nuốt không kiểm soát các hạt oxLDL, trở nên căng phồng chứa đầy các giọt mỡ và biến thành </w:t>
      </w:r>
      <w:r>
        <w:rPr>
          <w:b/>
        </w:rPr>
        <w:t>Tế bào bọt (Foam cells)</w:t>
      </w:r>
      <w:r>
        <w:t>.</w:t>
      </w:r>
    </w:p>
    <w:p>
      <w:pPr>
        <w:pStyle w:val="ListBullet"/>
      </w:pPr>
      <w:r>
        <w:t xml:space="preserve">Tích tụ tế bào bọt tạo nên tổn thương xơ vữa sớm nhất gọi là </w:t>
      </w:r>
      <w:r>
        <w:rPr>
          <w:b/>
        </w:rPr>
        <w:t>Vệt mỡ (Fatty streak)</w:t>
      </w:r>
      <w:r>
        <w:t>.</w:t>
      </w:r>
    </w:p>
    <w:p>
      <w:pPr>
        <w:pStyle w:val="ListBullet"/>
      </w:pPr>
      <w:r>
        <w:t xml:space="preserve">Khi tế bào bọt chết theo chương trình (Apoptosis) hoặc hoại tử (Necroptosis), chúng giải phóng toàn bộ cholesterol tinh thể và enzyme tiêu protein, hình thành nên </w:t>
      </w:r>
      <w:r>
        <w:rPr>
          <w:b/>
        </w:rPr>
        <w:t>Lõi hoại tử giàu lipid (Lipid-rich necrotic core)</w:t>
      </w:r>
      <w:r>
        <w:t>.</w:t>
      </w:r>
    </w:p>
    <w:p>
      <w:pPr>
        <w:pStyle w:val="ListNumber"/>
      </w:pPr>
      <w:r>
        <w:rPr>
          <w:b/>
        </w:rPr>
        <w:t>Hình thành màng xơ và biến cố nứt vỡ mảng xơ vữa (Plaque Rupture):</w:t>
      </w:r>
    </w:p>
    <w:p>
      <w:pPr>
        <w:pStyle w:val="ListBullet"/>
      </w:pPr>
      <w:r>
        <w:t xml:space="preserve">Các cytokine viêm kích thích tế bào cơ trơn từ lớp trung mạc tăng sinh và di chuyển lên lớp dưới nội mạc, tổng hợp collagen tạo thành </w:t>
      </w:r>
      <w:r>
        <w:rPr>
          <w:b/>
        </w:rPr>
        <w:t>Màng xơ bao bọc (Fibrous cap)</w:t>
      </w:r>
      <w:r>
        <w:t>.</w:t>
      </w:r>
    </w:p>
    <w:p>
      <w:pPr>
        <w:pStyle w:val="ListBullet"/>
      </w:pPr>
      <w:r>
        <w:t>Nếu quá trình viêm tiếp diễn, các đại thực bào tiết ra enzyme tiêu hủy chất nền (</w:t>
      </w:r>
      <w:r>
        <w:rPr>
          <w:b/>
        </w:rPr>
        <w:t>Matrix Metalloproteinases - MMPs</w:t>
      </w:r>
      <w:r>
        <w:t>) làm mỏng dần màng xơ.</w:t>
      </w:r>
    </w:p>
    <w:p>
      <w:pPr>
        <w:pStyle w:val="ListBullet"/>
      </w:pPr>
      <w:r>
        <w:t xml:space="preserve">Dưới áp lực huyết động, màng xơ bị nứt vỡ, bộc lộ lõi hoại tử chứa yếu tố mô (Tissue Factor) vào dòng máu, kích hoạt chuỗi đông máu hình thành </w:t>
      </w:r>
      <w:r>
        <w:rPr>
          <w:b/>
        </w:rPr>
        <w:t>Huyết khối tắc mạch cấp tính</w:t>
      </w:r>
      <w:r>
        <w:t xml:space="preserve"> → Gây Hội chứng vành cấp hoặc Đột quỵ thiếu máu não.</w:t>
      </w:r>
    </w:p>
    <w:p>
      <w:pPr>
        <w:pStyle w:val="Heading3"/>
      </w:pPr>
      <w:r>
        <w:t>1.4. Các thông số Lipid máu nâng cao: Non-HDL-C, ApoB và Lipoprotein(a)</w:t>
      </w:r>
    </w:p>
    <w:p>
      <w:pPr>
        <w:pStyle w:val="ListBullet"/>
      </w:pPr>
      <w:r>
        <w:rPr>
          <w:b/>
        </w:rPr>
        <w:t>Non-HDL-C (Tổng Cholesterol trừ HDL-C):</w:t>
      </w:r>
    </w:p>
    <w:p>
      <w:pPr>
        <w:pStyle w:val="ListBullet"/>
      </w:pPr>
      <w:r>
        <w:rPr>
          <w:i/>
        </w:rPr>
        <w:t>Công thức:</w:t>
      </w:r>
      <w:r>
        <w:t xml:space="preserve"> Non-HDL-C = Total Cholesterol - HDL-C.</w:t>
      </w:r>
    </w:p>
    <w:p>
      <w:pPr>
        <w:pStyle w:val="ListBullet"/>
      </w:pPr>
      <w:r>
        <w:rPr>
          <w:i/>
        </w:rPr>
        <w:t>Ý nghĩa:</w:t>
      </w:r>
      <w:r>
        <w:t xml:space="preserve"> Non-HDL-C đại diện cho </w:t>
      </w:r>
      <w:r>
        <w:rPr>
          <w:b/>
        </w:rPr>
        <w:t>toàn bộ lượng cholesterol nằm trong tất cả các hạt sinh xơ vữa</w:t>
      </w:r>
      <w:r>
        <w:t xml:space="preserve"> (LDL, VLDL, IDL, Chylomicron remnant). Non-HDL-C đặc biệt vượt trội hơn LDL-C ở bệnh nhân có tăng Triglyceride, Đái tháo đường, Hội chứng chuyển hóa hoặc Béo phì.</w:t>
      </w:r>
    </w:p>
    <w:p>
      <w:pPr>
        <w:pStyle w:val="ListBullet"/>
      </w:pPr>
      <w:r>
        <w:rPr>
          <w:b/>
        </w:rPr>
        <w:t>Apolipoprotein B (ApoB):</w:t>
      </w:r>
    </w:p>
    <w:p>
      <w:pPr>
        <w:pStyle w:val="ListBullet"/>
      </w:pPr>
      <w:r>
        <w:t xml:space="preserve">Mỗi một hạt lipoprotein sinh xơ vữa (chứa 1 phân tử ApoB) → Định lượng ApoB phản ánh chính xác </w:t>
      </w:r>
      <w:r>
        <w:rPr>
          <w:b/>
        </w:rPr>
        <w:t>tổng số lượng các hạt sinh xơ vữa</w:t>
      </w:r>
      <w:r>
        <w:t xml:space="preserve"> đang lưu hành trong máu, không phụ thuộc vào kích thước hạt.</w:t>
      </w:r>
    </w:p>
    <w:p>
      <w:pPr>
        <w:pStyle w:val="ListBullet"/>
      </w:pPr>
      <w:r>
        <w:rPr>
          <w:b/>
        </w:rPr>
        <w:t>Lipoprotein(a) [Lp(a)]:</w:t>
      </w:r>
    </w:p>
    <w:p>
      <w:pPr>
        <w:pStyle w:val="ListBullet"/>
      </w:pPr>
      <w:r>
        <w:t xml:space="preserve">Là một hạt LDL liên kết cộng hóa trị với một glycoprotein đặc biệt gọi là </w:t>
      </w:r>
      <w:r>
        <w:rPr>
          <w:b/>
        </w:rPr>
        <w:t>Apolipoprotein(a)</w:t>
      </w:r>
      <w:r>
        <w:t>.</w:t>
      </w:r>
    </w:p>
    <w:p>
      <w:pPr>
        <w:pStyle w:val="ListBullet"/>
      </w:pPr>
      <w:r>
        <w:t xml:space="preserve">Cấu trúc Apo(a) tương tự phân tử Plasminogen, do đó Lp(a) vừa có đặc tính </w:t>
      </w:r>
      <w:r>
        <w:rPr>
          <w:b/>
        </w:rPr>
        <w:t>sinh xơ vữa mạnh</w:t>
      </w:r>
      <w:r>
        <w:t xml:space="preserve"> (mang lõi cholesterol), vừa có đặc tính </w:t>
      </w:r>
      <w:r>
        <w:rPr>
          <w:b/>
        </w:rPr>
        <w:t>kích hoạt huyết khối</w:t>
      </w:r>
      <w:r>
        <w:t xml:space="preserve"> (cạnh tranh ức chế plasminogen làm giảm tiêu sợi huyết) và </w:t>
      </w:r>
      <w:r>
        <w:rPr>
          <w:b/>
        </w:rPr>
        <w:t>thúc đẩy vôi hóa hẹp van động mạch chủ</w:t>
      </w:r>
      <w:r>
        <w:t>.</w:t>
      </w:r>
    </w:p>
    <w:p>
      <w:pPr>
        <w:pStyle w:val="ListBullet"/>
      </w:pPr>
      <w:r>
        <w:t>Nồng độ Lp(a) được quyết định &gt; 90% bởi gen di truyền, không thay đổi nhiều theo lối sống.</w:t>
      </w:r>
    </w:p>
    <w:p>
      <w:pPr>
        <w:pStyle w:val="ListBullet"/>
      </w:pPr>
      <w:r>
        <w:rPr>
          <w:i/>
        </w:rPr>
        <w:t>Khuyến cáo ESC 2019/2022:</w:t>
      </w:r>
      <w:r>
        <w:t xml:space="preserve"> Nên định lượng Lp(a) </w:t>
      </w:r>
      <w:r>
        <w:rPr>
          <w:b/>
        </w:rPr>
        <w:t>ít nhất 1 lần trong đời</w:t>
      </w:r>
      <w:r>
        <w:t xml:space="preserve"> ở tất cả người trưởng thành để phát hiện những người có nồng độ Lp(a) &gt; 50 mg/dL (&gt; 125 nmol/L) có nguy cơ tim mạch rất cao suốt đời.</w:t>
      </w:r>
    </w:p>
    <w:p/>
    <w:p>
      <w:pPr>
        <w:pStyle w:val="Heading2"/>
      </w:pPr>
      <w:r>
        <w:t>CHƯƠNG 2: ĐÁNH GIÁ VÀ PHÂN TẦNG NGUY CƠ TIM MẠCH TOÀN DIỆN</w:t>
      </w:r>
    </w:p>
    <w:p>
      <w:r>
        <w:t xml:space="preserve">Quản lý rối loạn lipid máu hiện đại </w:t>
      </w:r>
      <w:r>
        <w:rPr>
          <w:b/>
        </w:rPr>
        <w:t>không dựa vào việc chỉ số xét nghiệm "nằm trong giới hạn tham chiếu của phòng labo"</w:t>
      </w:r>
      <w:r>
        <w:t xml:space="preserve">, mà bắt buộc phải dựa vào </w:t>
      </w:r>
      <w:r>
        <w:rPr>
          <w:b/>
        </w:rPr>
        <w:t>Mức Nguy Cơ Tim Mạch Tổng Thể</w:t>
      </w:r>
      <w:r>
        <w:t xml:space="preserve"> của từng bệnh nhân.</w:t>
      </w:r>
    </w:p>
    <w:p>
      <w:pPr>
        <w:pStyle w:val="Heading3"/>
      </w:pPr>
      <w:r>
        <w:t>2.1. Thực hành lấy mẫu: Xét nghiệm Lipid Máu Không Cần Nhịn Ăn (Non-fasting Lipid Profile)</w:t>
      </w:r>
    </w:p>
    <w:p>
      <w:pPr>
        <w:pStyle w:val="ListBullet"/>
      </w:pPr>
      <w:r>
        <w:rPr>
          <w:b/>
        </w:rPr>
        <w:t>Khuyến cáo ESC/EAS &amp; AHA/ACC:</w:t>
      </w:r>
      <w:r>
        <w:t xml:space="preserve"> Xét nghiệm bilan lipid máu thường quy </w:t>
      </w:r>
      <w:r>
        <w:rPr>
          <w:b/>
        </w:rPr>
        <w:t>KHÔNG CẦN NHỊN ĂN</w:t>
      </w:r>
      <w:r>
        <w:t xml:space="preserve"> (Non-fasting).</w:t>
      </w:r>
    </w:p>
    <w:p>
      <w:pPr>
        <w:pStyle w:val="ListBullet"/>
      </w:pPr>
      <w:r>
        <w:rPr>
          <w:b/>
        </w:rPr>
        <w:t>Cơ sở khoa học:</w:t>
      </w:r>
      <w:r>
        <w:t xml:space="preserve"> Hầu hết thời gian trong ngày con người ở trạng thái sau ăn (postprandial state). Nồng độ lipid sau ăn phản ánh trung thực hơn nồng độ các hạt sinh xơ vữa thực tế trong lòng mạch. Hơn nữa, việc không cần nhịn ăn giúp tăng đáng kể sự tuân thủ tái khám của người bệnh.</w:t>
      </w:r>
    </w:p>
    <w:p>
      <w:pPr>
        <w:pStyle w:val="ListBullet"/>
      </w:pPr>
      <w:r>
        <w:rPr>
          <w:b/>
        </w:rPr>
        <w:t>Khi nào bắt buộc phải làm lại bilan lúc nhịn ăn (Fasting)?</w:t>
      </w:r>
    </w:p>
    <w:p>
      <w:pPr>
        <w:pStyle w:val="ListBullet"/>
      </w:pPr>
      <w:r>
        <w:t>Khi nồng độ Triglyceride không nhịn ăn &gt; 4.5 mmol/L (&gt; 400 mg/dL).</w:t>
      </w:r>
    </w:p>
    <w:p>
      <w:pPr>
        <w:pStyle w:val="ListBullet"/>
      </w:pPr>
      <w:r>
        <w:t>Khi theo dõi đáp ứng điều trị tăng triglyceride nặng đã biết hoặc theo dõi sau đợt viêm tụy cấp do tăng TG.</w:t>
      </w:r>
    </w:p>
    <w:p>
      <w:pPr>
        <w:pStyle w:val="Heading3"/>
      </w:pPr>
      <w:r>
        <w:t>2.2. Phân tầng 4 nhóm nguy cơ tim mạch theo ESC/EAS 2019/2023</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Mức nguy cơ</w:t>
            </w:r>
          </w:p>
        </w:tc>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Tiêu chuẩn chẩn đoán lâm sàng cụ thể</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rất cao (Very-High Risk)</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 Tiền sử ASCVD trên lâm sàng (NMCT, đột quỵ, can thiệp mạch) hoặc hình ảnh học rõ rệt.</w:t>
              <w:br/>
              <w:t>2. ĐTĐ kèm tổn thương cơ quan đích hoặc ≥ 3 yếu tố nguy cơ chính.</w:t>
              <w:br/>
              <w:t>3. Bệnh thận mạn nặng (eGFR &lt; 30 mL/min/1.73m²).</w:t>
              <w:br/>
              <w:t>4. Điểm SCORE2 / SCORE2-Diabetes / SCORE2-OP ≥ 10% (nguy cơ 10 năm).</w:t>
              <w:br/>
              <w:t>5. Tăng cholesterol gia đình (FH) kèm ASCVD hoặc kèm 1 YTNC chính.</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cao (High Risk)</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 Tăng rõ rệt 1 YTNC đơn độc: TC &gt; 8 mmol/L (310 mg/dL) hoặc LDL-C &gt; 4.9 mmol/L (190 mg/dL).</w:t>
              <w:br/>
              <w:t>2. Tăng cholesterol gia đình (FH) không kèm ASCVD/YTNC khác.</w:t>
              <w:br/>
              <w:t>3. ĐTĐ kéo dài ≥ 10 năm chưa có tổn thương cơ quan đích.</w:t>
              <w:br/>
              <w:t>4. Bệnh thận mạn trung bình (eGFR 30 - 59 mL/min/1.73m²).</w:t>
              <w:br/>
              <w:t>5. Điểm SCORE2 từ 5% đến &lt; 10%.</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vừa (Moderate Risk)</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 Bệnh nhân trẻ tuổi (ĐTĐ type 1 &lt; 35 tuổi, type 2 &lt; 50 tuổi) mắc bệnh &lt; 10 năm, không kèm YTNC khác.</w:t>
              <w:br/>
              <w:t>2. Điểm SCORE2 từ 1% đến &lt; 5%.</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thấp (Low Risk)</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 Điểm SCORE2 &lt; 1%.</w:t>
            </w:r>
          </w:p>
        </w:tc>
      </w:tr>
    </w:tbl>
    <w:p>
      <w:pPr>
        <w:pStyle w:val="Heading3"/>
      </w:pPr>
      <w:r>
        <w:t>2.3. Các công cụ tính điểm nguy cơ cập nhật: SCORE2, SCORE2-Diabetes, SCORE2-OP</w:t>
      </w:r>
    </w:p>
    <w:p>
      <w:pPr>
        <w:pStyle w:val="ListBullet"/>
      </w:pPr>
      <w:r>
        <w:rPr>
          <w:b/>
        </w:rPr>
        <w:t>SCORE2 (2021):</w:t>
      </w:r>
      <w:r>
        <w:t xml:space="preserve"> Ước tính nguy cơ 10 năm mắc biến cố tim mạch gây tử vong và không tử vong (NMCT, đột quỵ) ở người 40 - 69 tuổi.</w:t>
      </w:r>
    </w:p>
    <w:p>
      <w:pPr>
        <w:pStyle w:val="ListBullet"/>
      </w:pPr>
      <w:r>
        <w:rPr>
          <w:b/>
        </w:rPr>
        <w:t>SCORE2-Diabetes (ESC 2023):</w:t>
      </w:r>
      <w:r>
        <w:t xml:space="preserve"> Thuật toán chuyên biệt cho bệnh nhân Đái tháo đường type 2, tích hợp thêm: Tuổi khởi phát ĐTĐ, mức HbA1c và mức eGFR/Albumin niệu để phân tầng chính xác hơn.</w:t>
      </w:r>
    </w:p>
    <w:p>
      <w:pPr>
        <w:pStyle w:val="ListBullet"/>
      </w:pPr>
      <w:r>
        <w:rPr>
          <w:b/>
        </w:rPr>
        <w:t>SCORE2-OP (Older Persons, 2021):</w:t>
      </w:r>
      <w:r>
        <w:t xml:space="preserve"> Dành riêng cho người cao tuổi (≥ 70 tuổi), điều chỉnh ngưỡng nguy cơ theo tuổi thọ để tránh tình trạng điều trị quá mức (over-treatment).</w:t>
      </w:r>
    </w:p>
    <w:p>
      <w:pPr>
        <w:pStyle w:val="Heading3"/>
      </w:pPr>
      <w:r>
        <w:t>2.4. Điểm Vôi Hóa Động Mạch Vành (Coronary Artery Calcium - CAC Score): "Trọng Tài" Phân Loại Nguy Cơ</w:t>
      </w:r>
    </w:p>
    <w:p>
      <w:pPr>
        <w:pStyle w:val="ListBullet"/>
      </w:pPr>
      <w:r>
        <w:t xml:space="preserve">Ở nhóm bệnh nhân thuộc </w:t>
      </w:r>
      <w:r>
        <w:rPr>
          <w:b/>
        </w:rPr>
        <w:t>Nguy cơ trung bình hoặc Ranh giới (Borderline/Intermediate Risk)</w:t>
      </w:r>
      <w:r>
        <w:t xml:space="preserve"> mà bác sĩ và bệnh nhân còn phân vân chưa quyết định dùng statin dự phòng nguyên phát suốt đời:</w:t>
      </w:r>
    </w:p>
    <w:p>
      <w:pPr>
        <w:pStyle w:val="ListBullet"/>
      </w:pPr>
      <w:r>
        <w:rPr>
          <w:b/>
        </w:rPr>
        <w:t>CAC = 0 Agatston:</w:t>
      </w:r>
      <w:r>
        <w:t xml:space="preserve"> Nguy cơ tim mạch trong 5 - 10 năm tới cực thấp → </w:t>
      </w:r>
      <w:r>
        <w:rPr>
          <w:b/>
        </w:rPr>
        <w:t>Có thể trì hoãn việc dùng Statin</w:t>
      </w:r>
      <w:r>
        <w:t xml:space="preserve"> (trừ người hút thuốc lá nặng, ĐTĐ hoặc tiền sử gia đình có ASCVD rất sớm).</w:t>
      </w:r>
    </w:p>
    <w:p>
      <w:pPr>
        <w:pStyle w:val="ListBullet"/>
      </w:pPr>
      <w:r>
        <w:rPr>
          <w:b/>
        </w:rPr>
        <w:t>CAC 1 - 99:</w:t>
      </w:r>
      <w:r>
        <w:t xml:space="preserve"> Ủng hộ việc khởi động Statin liều trung bình.</w:t>
      </w:r>
    </w:p>
    <w:p>
      <w:pPr>
        <w:pStyle w:val="ListBullet"/>
      </w:pPr>
      <w:r>
        <w:rPr>
          <w:b/>
        </w:rPr>
        <w:t>CAC ≥ 100 Agatston hoặc ≥ Percentile thứ 75 theo tuổi/giới:</w:t>
      </w:r>
      <w:r>
        <w:t xml:space="preserve"> Khẳng định đã có xơ vữa dưới lâm sàng tiến triển → </w:t>
      </w:r>
      <w:r>
        <w:rPr>
          <w:b/>
        </w:rPr>
        <w:t>Bắt buộc khởi trị Statin cường độ cao</w:t>
      </w:r>
      <w:r>
        <w:t>.</w:t>
      </w:r>
    </w:p>
    <w:p>
      <w:pPr>
        <w:pStyle w:val="Heading3"/>
      </w:pPr>
      <w:r>
        <w:t>2.5. Tầm soát Tăng Cholesterol máu có tính gia đình (Familial Hypercholesterolaemia - FH)</w:t>
      </w:r>
    </w:p>
    <w:p>
      <w:pPr>
        <w:pStyle w:val="ListBullet"/>
      </w:pPr>
      <w:r>
        <w:rPr>
          <w:b/>
        </w:rPr>
        <w:t>Dịch tễ &amp; Di truyền:</w:t>
      </w:r>
      <w:r>
        <w:t xml:space="preserve"> Rối loạn di truyền trội trên NST thường phổ biến nhất (tỷ lệ 1/200 - 1/311), do đột biến các gen: thụ thể LDL (</w:t>
      </w:r>
      <w:r>
        <w:rPr>
          <w:b/>
        </w:rPr>
        <w:t>LDLR</w:t>
      </w:r>
      <w:r>
        <w:t xml:space="preserve"> chiếm 85-90%), </w:t>
      </w:r>
      <w:r>
        <w:rPr>
          <w:b/>
        </w:rPr>
        <w:t>APOB</w:t>
      </w:r>
      <w:r>
        <w:t xml:space="preserve">, hoặc tăng chức năng gen </w:t>
      </w:r>
      <w:r>
        <w:rPr>
          <w:b/>
        </w:rPr>
        <w:t>PCSK9</w:t>
      </w:r>
      <w:r>
        <w:t>.</w:t>
      </w:r>
    </w:p>
    <w:p>
      <w:pPr>
        <w:pStyle w:val="ListBullet"/>
      </w:pPr>
      <w:r>
        <w:rPr>
          <w:b/>
        </w:rPr>
        <w:t>Thang điểm Mạng lưới Phòng khám Lipid Hà Lan (DLCN Criteria):</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Nhóm tiêu chuẩn DLCN</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Tiêu chí đánh giá cụ thể</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Điểm số</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1. Tiền sử gia đình</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Người trực hệ cấp 1 mắc bệnh mạch vành sớm (Nam &lt; 55t, Nữ &lt; 60t)</w:t>
              <w:br/>
              <w:t>• Người trực hệ cấp 1 có LDL-C &gt; 95th percentile hoặc có U gân/Vòng giác mạc</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 điểm</w:t>
              <w:br/>
              <w:br/>
              <w:t>1 - 2 điểm</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2. Tiền sử bản thân</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Bản thân mắc bệnh mạch vành sớm (Nam &lt; 55t, Nữ &lt; 60t)</w:t>
              <w:br/>
              <w:t>• Bản thân mắc bệnh mạch máu não hoặc ngoại biên sớm</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2 điểm</w:t>
              <w:br/>
              <w:t>1 điểm</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3. Khám thực thể</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 </w:t>
            </w:r>
            <w:r>
              <w:rPr>
                <w:b/>
              </w:rPr>
              <w:t>U gân Achille hoặc gân duỗi bàn tay (Tendon xanthoma)</w:t>
            </w:r>
            <w:r>
              <w:br/>
              <w:t xml:space="preserve">• </w:t>
            </w:r>
            <w:r>
              <w:rPr>
                <w:b/>
              </w:rPr>
              <w:t>Vòng giác mạc (Arcus senilis)</w:t>
            </w:r>
            <w:r>
              <w:t xml:space="preserve"> xuất hiện trước 45 tuổi</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6 điểm</w:t>
            </w:r>
            <w:r>
              <w:br/>
              <w:t>4 điểm</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4. Mức LDL-C huyết thanh</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LDL-C ≥ 8.5 mmol/L (≥ 325 mg/dL)</w:t>
              <w:br/>
              <w:t>• LDL-C = 6.5 - 8.4 mmol/L (250 - 324 mg/dL)</w:t>
              <w:br/>
              <w:t>• LDL-C = 5.0 - 6.4 mmol/L (195 - 249 mg/dL)</w:t>
              <w:br/>
              <w:t>• LDL-C = 4.0 - 4.9 mmol/L (155 - 194 mg/dL)</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8 điểm</w:t>
            </w:r>
            <w:r>
              <w:br/>
              <w:t>5 điểm</w:t>
              <w:br/>
              <w:t>3 điểm</w:t>
              <w:br/>
              <w:t>1 điểm</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5. Đột biến gen</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Xét nghiệm xác định có đột biến gen gây bệnh (LDLR, APOB, PCSK9)</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8 điểm</w:t>
            </w:r>
          </w:p>
        </w:tc>
      </w:tr>
    </w:tbl>
    <w:p>
      <w:pPr>
        <w:pStyle w:val="ListBullet"/>
      </w:pPr>
      <w:r>
        <w:rPr>
          <w:b/>
        </w:rPr>
        <w:t>Chẩn đoán:</w:t>
      </w:r>
      <w:r>
        <w:t xml:space="preserve"> &gt; 8 điểm: Chắc chắn FH (Definite FH); 6 - 8 điểm: Nhiều khả năng FH (Probable FH); 3 - 5 điểm: Nghi ngờ FH (Possible FH).</w:t>
      </w:r>
    </w:p>
    <w:p/>
    <w:p>
      <w:pPr>
        <w:pStyle w:val="Heading2"/>
      </w:pPr>
      <w:r>
        <w:t>CHƯƠNG 3: MỤC TIÊU ĐIỀU TRỊ LDL-C THEO Y HỌC CHỨNG CỨ</w:t>
      </w:r>
    </w:p>
    <w:p>
      <w:r>
        <w:t>Mục tiêu điều trị LDL-C được cá thể hóa nghiêm ngặt dựa trên mức nguy cơ tim mạch tổng thể theo khuyến cáo ESC/EAS 2019:</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MỤC TIÊU ĐIỀU TRỊ LDL-C THEO ESC/EAS 2019</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NGUY CƠ RẤT CAO ] --------&gt; Giảm ≥ 50% mức nền VÀ LDL-C &lt; 1.4 mmol/L (&lt; 55 mg/dL)</w:t>
            </w:r>
          </w:p>
          <w:p>
            <w:pPr>
              <w:spacing w:before="0" w:after="0" w:line="240" w:lineRule="auto"/>
            </w:pPr>
            <w:r>
              <w:rPr>
                <w:rFonts w:ascii="Consolas" w:hAnsi="Consolas"/>
                <w:color w:val="222222"/>
                <w:sz w:val="19"/>
              </w:rPr>
              <w:t xml:space="preserve"> (Nếu tái phát biến cố trong 2 năm: LDL-C &lt; 1.0 mmol/L)</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NGUY CƠ CAO ] ------------&gt; Giảm ≥ 50% mức nền VÀ LDL-C &lt; 1.8 mmol/L (&lt; 70 mg/dL)</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NGUY CƠ TRUNG BÌNH ] -----&gt; Đạt LDL-C &lt; 2.6 mmol/L (&lt; 100 mg/dL)</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NGUY CƠ THẤP ] -----------&gt; Đạt LDL-C &lt; 3.0 mmol/L (&lt; 116 mg/dL)</w:t>
            </w:r>
          </w:p>
        </w:tc>
      </w:tr>
    </w:tbl>
    <w:p>
      <w:pPr>
        <w:pStyle w:val="Heading3"/>
      </w:pPr>
      <w:r>
        <w:t>Bảng tổng hợp Mục tiêu LDL-C, Non-HDL-C và ApoB:</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Mức nguy cơ tim mạch</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Mục tiêu LDL-C chính</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Mục tiêu Non-HDL-C phụ</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Mục tiêu ApoB phụ</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rất cao</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Giảm ≥ 50% VÀ &lt; 1.4 mmol/L (&lt; 55 mg/dL)</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&lt; 2.2 mmol/L (&lt; 85 mg/dL)</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&lt; 65 mg/dL</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cao</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Giảm ≥ 50% VÀ &lt; 1.8 mmol/L (&lt; 70 mg/dL)</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&lt; 2.6 mmol/L (&lt; 100 mg/dL)</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&lt; 80 mg/dL</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trung bình</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&lt; 2.6 mmol/L (&lt; 100 mg/dL)</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&lt; 3.4 mmol/L (&lt; 130 mg/dL)</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&lt; 100 mg/dL</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thấp</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&lt; 3.0 mmol/L (&lt; 116 mg/dL)</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&lt; 3.8 mmol/L (&lt; 145 mg/dL)</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w:t>
            </w:r>
          </w:p>
        </w:tc>
      </w:tr>
    </w:tbl>
    <w:p/>
    <w:p>
      <w:pPr>
        <w:pStyle w:val="Heading2"/>
      </w:pPr>
      <w:r>
        <w:t>CHƯƠNG 4: DƯỢC LÝ LÂM SÀNG &amp; CÁC TRỤ CỘT ĐIỀU TRỊ MỚI</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CHIẾN LƯỢC DÙNG THUỐC HẠ LDL-C THEO BẬC</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BẬC 1 ] --------&gt; STATIN CƯỜNG ĐỘ CAO LIỀU TỐI ĐA DUNG NẠP</w:t>
            </w:r>
          </w:p>
          <w:p>
            <w:pPr>
              <w:spacing w:before="0" w:after="0" w:line="240" w:lineRule="auto"/>
            </w:pPr>
            <w:r>
              <w:rPr>
                <w:rFonts w:ascii="Consolas" w:hAnsi="Consolas"/>
                <w:color w:val="222222"/>
                <w:sz w:val="19"/>
              </w:rPr>
              <w:t xml:space="preserve"> (Atorvastatin 40-80 mg hoặc Rosuvastatin 20-40 mg)</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v (Chưa đạt mục tiêu sau 4-6 tuần)</w:t>
            </w:r>
          </w:p>
          <w:p>
            <w:pPr>
              <w:spacing w:before="0" w:after="0" w:line="240" w:lineRule="auto"/>
            </w:pPr>
            <w:r>
              <w:rPr>
                <w:rFonts w:ascii="Consolas" w:hAnsi="Consolas"/>
                <w:color w:val="222222"/>
                <w:sz w:val="19"/>
              </w:rPr>
              <w:t xml:space="preserve"> [ BẬC 2 ] --------&gt; PHỐI HỢP THÊM EZETIMIBE 10 mg/ngày</w:t>
            </w:r>
          </w:p>
          <w:p>
            <w:pPr>
              <w:spacing w:before="0" w:after="0" w:line="240" w:lineRule="auto"/>
            </w:pPr>
            <w:r>
              <w:rPr>
                <w:rFonts w:ascii="Consolas" w:hAnsi="Consolas"/>
                <w:color w:val="222222"/>
                <w:sz w:val="19"/>
              </w:rPr>
              <w:t xml:space="preserve"> (Hạ thêm 15 - 20% LDL-C)</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v (Chưa đạt mục tiêu sau 4-6 tuần)</w:t>
            </w:r>
          </w:p>
          <w:p>
            <w:pPr>
              <w:spacing w:before="0" w:after="0" w:line="240" w:lineRule="auto"/>
            </w:pPr>
            <w:r>
              <w:rPr>
                <w:rFonts w:ascii="Consolas" w:hAnsi="Consolas"/>
                <w:color w:val="222222"/>
                <w:sz w:val="19"/>
              </w:rPr>
              <w:t xml:space="preserve"> [ BẬC 3 ] --------&gt; PHỐI HỢP THÊM THUỐC ỨC CHẾ PCSK9</w:t>
            </w:r>
          </w:p>
          <w:p>
            <w:pPr>
              <w:spacing w:before="0" w:after="0" w:line="240" w:lineRule="auto"/>
            </w:pPr>
            <w:r>
              <w:rPr>
                <w:rFonts w:ascii="Consolas" w:hAnsi="Consolas"/>
                <w:color w:val="222222"/>
                <w:sz w:val="19"/>
              </w:rPr>
              <w:t xml:space="preserve"> (Evolocumab / Alirocumab hoặc Inclisiran)</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v (Không dung nạp Statin)</w:t>
            </w:r>
          </w:p>
          <w:p>
            <w:pPr>
              <w:spacing w:before="0" w:after="0" w:line="240" w:lineRule="auto"/>
            </w:pPr>
            <w:r>
              <w:rPr>
                <w:rFonts w:ascii="Consolas" w:hAnsi="Consolas"/>
                <w:color w:val="222222"/>
                <w:sz w:val="19"/>
              </w:rPr>
              <w:t xml:space="preserve"> [ BẬC 4 ] --------&gt; BEMPEDOIC ACID (180 mg/ngày) ± EZETIMIBE</w:t>
            </w:r>
          </w:p>
        </w:tc>
      </w:tr>
    </w:tbl>
    <w:p>
      <w:pPr>
        <w:pStyle w:val="Heading3"/>
      </w:pPr>
      <w:r>
        <w:t>4.1. Bậc 1: Liệu pháp Statin (Thuốc ức chế HMG-CoA Reductase)</w:t>
      </w:r>
    </w:p>
    <w:p>
      <w:pPr>
        <w:pStyle w:val="ListBullet"/>
      </w:pPr>
      <w:r>
        <w:rPr>
          <w:b/>
        </w:rPr>
        <w:t>Cơ chế tác dụng:</w:t>
      </w:r>
      <w:r>
        <w:t xml:space="preserve"> Statin ức chế cạnh tranh enzyme HMG-CoA Reductase — enzyme giới hạn tốc độ tổng hợp cholesterol tại gan. Sự suy giảm cholesterol nội bào kích hoạt các yếu tố phiên mã </w:t>
      </w:r>
      <w:r>
        <w:rPr>
          <w:b/>
        </w:rPr>
        <w:t>SREBP-2</w:t>
      </w:r>
      <w:r>
        <w:t xml:space="preserve">, làm tăng biểu hiện các thụ thể </w:t>
      </w:r>
      <w:r>
        <w:rPr>
          <w:b/>
        </w:rPr>
        <w:t>LDL-R</w:t>
      </w:r>
      <w:r>
        <w:t xml:space="preserve"> trên màng tế bào gan, từ đó tăng bắt giữ và dọn sạch LDL-C khỏi tuần hoàn máu.</w:t>
      </w:r>
    </w:p>
    <w:p>
      <w:pPr>
        <w:pStyle w:val="ListBullet"/>
      </w:pPr>
      <w:r>
        <w:rPr>
          <w:b/>
        </w:rPr>
        <w:t>Phân loại cường độ Statin:</w:t>
      </w:r>
    </w:p>
    <w:p>
      <w:pPr>
        <w:pStyle w:val="ListBullet"/>
      </w:pPr>
      <w:r>
        <w:rPr>
          <w:b/>
        </w:rPr>
        <w:t>Statin cường độ cao (High-intensity Statin):</w:t>
      </w:r>
      <w:r>
        <w:t xml:space="preserve"> Giúp hạ LDL-C ≥ 50%.</w:t>
      </w:r>
    </w:p>
    <w:p>
      <w:pPr>
        <w:pStyle w:val="ListBullet"/>
      </w:pPr>
      <w:r>
        <w:rPr>
          <w:b/>
        </w:rPr>
        <w:t>Atorvastatin:</w:t>
      </w:r>
      <w:r>
        <w:t xml:space="preserve"> 40 - 80 mg/ngày.</w:t>
      </w:r>
    </w:p>
    <w:p>
      <w:pPr>
        <w:pStyle w:val="ListBullet"/>
      </w:pPr>
      <w:r>
        <w:rPr>
          <w:b/>
        </w:rPr>
        <w:t>Rosuvastatin:</w:t>
      </w:r>
      <w:r>
        <w:t xml:space="preserve"> 20 - 40 mg/ngày.</w:t>
      </w:r>
    </w:p>
    <w:p>
      <w:pPr>
        <w:pStyle w:val="ListBullet"/>
      </w:pPr>
      <w:r>
        <w:rPr>
          <w:b/>
        </w:rPr>
        <w:t>Statin cường độ trung bình (Moderate-intensity Statin):</w:t>
      </w:r>
      <w:r>
        <w:t xml:space="preserve"> Giúp hạ LDL-C từ 30 - 49%.</w:t>
      </w:r>
    </w:p>
    <w:p>
      <w:pPr>
        <w:pStyle w:val="ListBullet"/>
      </w:pPr>
      <w:r>
        <w:t>Atorvastatin 10 - 20 mg/ngày, Rosuvastatin 5 - 10 mg/ngày, Simvastatin 20 - 40 mg/ngày, Pravastatin 40 - 80 mg/ngày.</w:t>
      </w:r>
    </w:p>
    <w:p>
      <w:pPr>
        <w:pStyle w:val="ListBullet"/>
      </w:pPr>
      <w:r>
        <w:rPr>
          <w:b/>
        </w:rPr>
        <w:t>Statin cường độ thấp (Low-intensity Statin):</w:t>
      </w:r>
      <w:r>
        <w:t xml:space="preserve"> Giúp hạ LDL-C &lt; 30%.</w:t>
      </w:r>
    </w:p>
    <w:p>
      <w:pPr>
        <w:pStyle w:val="ListBullet"/>
      </w:pPr>
      <w:r>
        <w:t>Simvastatin 10 mg/ngày, Pravastatin 10 - 20 mg/ngày.</w:t>
      </w:r>
    </w:p>
    <w:p>
      <w:pPr>
        <w:pStyle w:val="ListBullet"/>
      </w:pPr>
      <w:r>
        <w:rPr>
          <w:b/>
        </w:rPr>
        <w:t>Quy tắc 6% (The Rule of 6s):</w:t>
      </w:r>
      <w:r>
        <w:t xml:space="preserve"> Khi tăng gấp đôi liều của bất kỳ loại statin nào, nồng độ LDL-C chỉ giảm thêm trung bình </w:t>
      </w:r>
      <w:r>
        <w:rPr>
          <w:b/>
        </w:rPr>
        <w:t>6%</w:t>
      </w:r>
      <w:r>
        <w:t>, nhưng nguy cơ tác dụng phụ lại tăng lên theo cấp số nhân. Do đó, việc phối hợp thuốc sớm luôn vượt trội hơn việc cố tăng liều statin đơn độc lên tối đa.</w:t>
      </w:r>
    </w:p>
    <w:p>
      <w:pPr>
        <w:pStyle w:val="Heading3"/>
      </w:pPr>
      <w:r>
        <w:t>4.2. Bậc 2: Ezetimibe (Thuốc ức chế hấp thu Cholesterol tại ruột)</w:t>
      </w:r>
    </w:p>
    <w:p>
      <w:pPr>
        <w:pStyle w:val="ListBullet"/>
      </w:pPr>
      <w:r>
        <w:rPr>
          <w:b/>
        </w:rPr>
        <w:t>Cơ chế tác dụng:</w:t>
      </w:r>
      <w:r>
        <w:t xml:space="preserve"> Ezetimibe gắn chọn lọc vào protein vận chuyển </w:t>
      </w:r>
      <w:r>
        <w:rPr>
          <w:b/>
        </w:rPr>
        <w:t>Niemann-Pick C1-Like 1 (NPC1L1)</w:t>
      </w:r>
      <w:r>
        <w:t xml:space="preserve"> ở diềm bàn chải biểu mô ruột non, ức chế tái hấp thu cholesterol từ thức ăn và dịch mật vào máu khoảng 54%. Sự sụt giảm cholesterol đưa về gan tiếp tục kích thích gan tăng biểu hiện thụ thể LDL-R.</w:t>
      </w:r>
    </w:p>
    <w:p>
      <w:pPr>
        <w:pStyle w:val="ListBullet"/>
      </w:pPr>
      <w:r>
        <w:rPr>
          <w:b/>
        </w:rPr>
        <w:t>Hiệu quả lâm sàng:</w:t>
      </w:r>
      <w:r>
        <w:t xml:space="preserve"> Ezetimibe đơn độc 10 mg/ngày hạ LDL-C khoảng 15 - 20%. Khi phối hợp Statin + Ezetimibe mang lại hiệu quả hiệp đồng hạ thêm 15 - 20% LDL-C (tương đương việc tăng liều statin gấp đôi 3 lần liên tiếp) mà hoàn toàn không làm tăng nguy cơ đau cơ hay độc tính gan (Thử nghiệm IMPROVE-IT - PMID: 26039521).</w:t>
      </w:r>
    </w:p>
    <w:p>
      <w:pPr>
        <w:pStyle w:val="Heading3"/>
      </w:pPr>
      <w:r>
        <w:t>4.3. Bậc 3: Nhóm thuốc ức chế PCSK9 (PCSK9 Inhibitors)</w:t>
      </w:r>
    </w:p>
    <w:p>
      <w:pPr>
        <w:pStyle w:val="ListBullet"/>
      </w:pPr>
      <w:r>
        <w:rPr>
          <w:b/>
        </w:rPr>
        <w:t>Kháng thể đơn dòng ức chế PCSK9 (mAbs):</w:t>
      </w:r>
    </w:p>
    <w:p>
      <w:pPr>
        <w:pStyle w:val="ListBullet"/>
      </w:pPr>
      <w:r>
        <w:rPr>
          <w:b/>
        </w:rPr>
        <w:t>Evolocumab (Repatha):</w:t>
      </w:r>
      <w:r>
        <w:t xml:space="preserve"> Tiêm dưới da 140 mg mỗi 2 tuần hoặc 420 mg mỗi tháng.</w:t>
      </w:r>
    </w:p>
    <w:p>
      <w:pPr>
        <w:pStyle w:val="ListBullet"/>
      </w:pPr>
      <w:r>
        <w:rPr>
          <w:b/>
        </w:rPr>
        <w:t>Alirocumab (Praluent):</w:t>
      </w:r>
      <w:r>
        <w:t xml:space="preserve"> Tiêm dưới da 75 - 150 mg mỗi 2 tuần.</w:t>
      </w:r>
    </w:p>
    <w:p>
      <w:pPr>
        <w:pStyle w:val="ListBullet"/>
      </w:pPr>
      <w:r>
        <w:rPr>
          <w:i/>
        </w:rPr>
        <w:t>Hiệu quả:</w:t>
      </w:r>
      <w:r>
        <w:t xml:space="preserve"> Giúp </w:t>
      </w:r>
      <w:r>
        <w:rPr>
          <w:b/>
        </w:rPr>
        <w:t>hạ sâu thêm 50 - 60% LDL-C</w:t>
      </w:r>
      <w:r>
        <w:t xml:space="preserve"> trên nền bệnh nhân đang dùng statin liều tối đa (Thử nghiệm FOURIER &amp; ODYSSEY OUTCOMES).</w:t>
      </w:r>
    </w:p>
    <w:p>
      <w:pPr>
        <w:pStyle w:val="ListBullet"/>
      </w:pPr>
      <w:r>
        <w:rPr>
          <w:b/>
        </w:rPr>
        <w:t>Liệu pháp siRNA can thiệp gen (Inclisiran - Leqvio):</w:t>
      </w:r>
    </w:p>
    <w:p>
      <w:pPr>
        <w:pStyle w:val="ListBullet"/>
      </w:pPr>
      <w:r>
        <w:t>Phân hủy mRNA mã hóa PCSK9 tại gan.</w:t>
      </w:r>
    </w:p>
    <w:p>
      <w:pPr>
        <w:pStyle w:val="ListBullet"/>
      </w:pPr>
      <w:r>
        <w:rPr>
          <w:i/>
        </w:rPr>
        <w:t>Liều dùng:</w:t>
      </w:r>
      <w:r>
        <w:t xml:space="preserve"> Tiêm dưới da ngày 1, ngày 90, sau đó duy trì </w:t>
      </w:r>
      <w:r>
        <w:rPr>
          <w:b/>
        </w:rPr>
        <w:t>mỗi 6 tháng tiêm 1 lần</w:t>
      </w:r>
      <w:r>
        <w:t xml:space="preserve"> (Thử nghiệm ORION-10 - PMID: 32187462).</w:t>
      </w:r>
    </w:p>
    <w:p>
      <w:pPr>
        <w:pStyle w:val="Heading3"/>
      </w:pPr>
      <w:r>
        <w:t>4.4. Bậc 4: Bempedoic Acid (Thuốc ức chế ATP Citrate Lyase)</w:t>
      </w:r>
    </w:p>
    <w:p>
      <w:pPr>
        <w:pStyle w:val="ListBullet"/>
      </w:pPr>
      <w:r>
        <w:rPr>
          <w:b/>
        </w:rPr>
        <w:t>Cơ chế tác dụng:</w:t>
      </w:r>
      <w:r>
        <w:t xml:space="preserve"> Ức chế enzyme </w:t>
      </w:r>
      <w:r>
        <w:rPr>
          <w:b/>
        </w:rPr>
        <w:t>ATP Citrate Lyase (ACL)</w:t>
      </w:r>
      <w:r>
        <w:t xml:space="preserve"> — một bước đi trước enzyme HMG-CoA Reductase trong con đường tổng hợp cholesterol tại gan.</w:t>
      </w:r>
    </w:p>
    <w:p>
      <w:pPr>
        <w:pStyle w:val="ListBullet"/>
      </w:pPr>
      <w:r>
        <w:rPr>
          <w:b/>
        </w:rPr>
        <w:t>Tính ưu việt trên lâm sàng:</w:t>
      </w:r>
      <w:r>
        <w:t xml:space="preserve"> Bempedoic acid là một tiền chất (prodrug), chỉ được kích hoạt tại gan bởi enzyme ACSVL1 mà </w:t>
      </w:r>
      <w:r>
        <w:rPr>
          <w:b/>
        </w:rPr>
        <w:t>hoàn toàn không có trong cơ vân</w:t>
      </w:r>
      <w:r>
        <w:t>. Do đó, thuốc không gây độc tính cơ và là cứu cánh hàng đầu cho bệnh nhân không dung nạp statin (Thử nghiệm CLEAR Outcomes - PMID: 36876740).</w:t>
      </w:r>
    </w:p>
    <w:p>
      <w:pPr>
        <w:pStyle w:val="ListBullet"/>
      </w:pPr>
      <w:r>
        <w:rPr>
          <w:i/>
        </w:rPr>
        <w:t>Liều dùng:</w:t>
      </w:r>
      <w:r>
        <w:t xml:space="preserve"> 180 mg uống 1 lần/ngày (giảm LDL-C 15 - 25%; khi phối hợp với Ezetimibe giảm tới 35 - 40%).</w:t>
      </w:r>
    </w:p>
    <w:p>
      <w:pPr>
        <w:pStyle w:val="Heading3"/>
      </w:pPr>
      <w:r>
        <w:t>4.5. Giao thoa Chuyển hóa — Tim mạch: Vai trò của Đồng vận thụ thể GLP-1 (GLP-1 RAs)</w:t>
      </w:r>
    </w:p>
    <w:p>
      <w:pPr>
        <w:pStyle w:val="ListBullet"/>
      </w:pPr>
      <w:r>
        <w:rPr>
          <w:b/>
        </w:rPr>
        <w:t>Thử nghiệm SELECT (2023 - PMID: 37952131):</w:t>
      </w:r>
      <w:r>
        <w:t xml:space="preserve"> Semaglutide 2.4 mg/tuần giúp làm </w:t>
      </w:r>
      <w:r>
        <w:rPr>
          <w:b/>
        </w:rPr>
        <w:t>giảm 20% biến cố tim mạch chính (MACE)</w:t>
      </w:r>
      <w:r>
        <w:t xml:space="preserve"> ở bệnh nhân thừa cân/béo phì có tiền sử bệnh tim mạch nhưng KHÔNG mắc đái tháo đường.</w:t>
      </w:r>
    </w:p>
    <w:p>
      <w:pPr>
        <w:pStyle w:val="ListBullet"/>
      </w:pPr>
      <w:r>
        <w:rPr>
          <w:b/>
        </w:rPr>
        <w:t>Tác động lên Profile Lipid:</w:t>
      </w:r>
      <w:r>
        <w:t xml:space="preserve"> Giảm mỡ nội tạng, giảm đề kháng insulin tại gan, từ đó làm hạ mạnh Triglyceride (giảm 15 - 20%), giảm nồng độ các hạt lipoprotein tồn dư và tăng HDL-C.</w:t>
      </w:r>
    </w:p>
    <w:p>
      <w:pPr>
        <w:pStyle w:val="Heading3"/>
      </w:pPr>
      <w:r>
        <w:t>4.6. Các đích điều trị mới nhắm trúng đích Lipoprotein(a)</w:t>
      </w:r>
    </w:p>
    <w:p>
      <w:pPr>
        <w:pStyle w:val="ListBullet"/>
      </w:pPr>
      <w:r>
        <w:t>Hiện tại các thử nghiệm lâm sàng Phase 3 đang hoàn tất:</w:t>
      </w:r>
    </w:p>
    <w:p>
      <w:pPr>
        <w:pStyle w:val="ListBullet"/>
      </w:pPr>
      <w:r>
        <w:rPr>
          <w:b/>
        </w:rPr>
        <w:t>Pelacarsen (ASO):</w:t>
      </w:r>
      <w:r>
        <w:t xml:space="preserve"> Đoạn oligonucleotide đối mã (Antisense Oligonucleotide) ức chế tổng hợp Apo(a) tại gan (Thử nghiệm HORIZON).</w:t>
      </w:r>
    </w:p>
    <w:p>
      <w:pPr>
        <w:pStyle w:val="ListBullet"/>
      </w:pPr>
      <w:r>
        <w:rPr>
          <w:b/>
        </w:rPr>
        <w:t>Olpasiran / Zerlasiran (siRNA):</w:t>
      </w:r>
      <w:r>
        <w:t xml:space="preserve"> Thuốc can thiệp RNA tiêm dưới da mỗi 3 - 6 tháng, giúp làm </w:t>
      </w:r>
      <w:r>
        <w:rPr>
          <w:b/>
        </w:rPr>
        <w:t>hạ &gt; 90% nồng độ Lp(a)</w:t>
      </w:r>
      <w:r>
        <w:t xml:space="preserve"> trong máu (Thử nghiệm OCEAN(a)-DOSE).</w:t>
      </w:r>
    </w:p>
    <w:p/>
    <w:p>
      <w:pPr>
        <w:pStyle w:val="Heading2"/>
      </w:pPr>
      <w:r>
        <w:t>CHƯƠNG 5: TIẾP CẬN VÀ XỬ TRÍ TĂNG TRIGLYCERIDE MÁU</w:t>
      </w:r>
    </w:p>
    <w:p>
      <w:r>
        <w:t>Tăng Triglyceride (Hypertriglyceridemia) đòi hỏi tiếp cận theo 2 mục tiêu hoàn toàn khác biệt:</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LƯU ĐỒ XỬ TRÍ TĂNG TRIGLYCERIDE MÁU</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ĐỊNH LƯỢNG TRIGLYCERIDE MÁU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 TG ≥ 500 mg/dL (≥ 5.6 mmol/L) ] [ TG 135 - 499 mg/dL (1.5 - 5.6 mmol/L) ]</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v v</w:t>
            </w:r>
          </w:p>
          <w:p>
            <w:pPr>
              <w:spacing w:before="0" w:after="0" w:line="240" w:lineRule="auto"/>
            </w:pPr>
            <w:r>
              <w:rPr>
                <w:rFonts w:ascii="Consolas" w:hAnsi="Consolas"/>
                <w:color w:val="222222"/>
                <w:sz w:val="19"/>
              </w:rPr>
              <w:t xml:space="preserve"> [ MỤC TIÊU KHẨN CẤP ] [ MỤC TIÊU CHÍNH ]</w:t>
            </w:r>
          </w:p>
          <w:p>
            <w:pPr>
              <w:spacing w:before="0" w:after="0" w:line="240" w:lineRule="auto"/>
            </w:pPr>
            <w:r>
              <w:rPr>
                <w:rFonts w:ascii="Consolas" w:hAnsi="Consolas"/>
                <w:color w:val="222222"/>
                <w:sz w:val="19"/>
              </w:rPr>
              <w:t xml:space="preserve"> PHÒNG NGỪA VIÊM TỤY CẤP DỰ PHÒNG BIẾN CỐ TIM MẠCH (ASCVD)</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 Nhịn mỡ, kiêng rượu bia tuyệt đối • Tối ưu hóa lối sống &amp; Statin trước</w:t>
            </w:r>
          </w:p>
          <w:p>
            <w:pPr>
              <w:spacing w:before="0" w:after="0" w:line="240" w:lineRule="auto"/>
            </w:pPr>
            <w:r>
              <w:rPr>
                <w:rFonts w:ascii="Consolas" w:hAnsi="Consolas"/>
                <w:color w:val="222222"/>
                <w:sz w:val="19"/>
              </w:rPr>
              <w:t xml:space="preserve"> • Khởi trị ngay FENOFIBRATE • Nếu có ASCVD/ĐTĐ + TG dai dẳng:</w:t>
            </w:r>
          </w:p>
          <w:p>
            <w:pPr>
              <w:spacing w:before="0" w:after="0" w:line="240" w:lineRule="auto"/>
            </w:pPr>
            <w:r>
              <w:rPr>
                <w:rFonts w:ascii="Consolas" w:hAnsi="Consolas"/>
                <w:color w:val="222222"/>
                <w:sz w:val="19"/>
              </w:rPr>
              <w:t xml:space="preserve"> • Xem xét lọc máu nếu TG &gt; 1000 mg/dL • Phối hợp ICOSAPENT ETHYL (4 g/ngày)</w:t>
            </w:r>
          </w:p>
        </w:tc>
      </w:tr>
    </w:tbl>
    <w:p>
      <w:pPr>
        <w:pStyle w:val="Heading3"/>
      </w:pPr>
      <w:r>
        <w:t>5.1. Tăng Triglyceride nặng (≥ 500 mg/dL / ≥ 5.6 mmol/L): Phòng ngừa Viêm tụy cấp</w:t>
      </w:r>
    </w:p>
    <w:p>
      <w:pPr>
        <w:pStyle w:val="ListBullet"/>
      </w:pPr>
      <w:r>
        <w:rPr>
          <w:b/>
        </w:rPr>
        <w:t>Cơ chế gây viêm tụy cấp:</w:t>
      </w:r>
      <w:r>
        <w:t xml:space="preserve"> Khi nồng độ TG máu &gt; 500 - 1000 mg/dL, Chylomicron làm tăng độ nhớt máu mao mạch tụy gây thiếu máu cục bộ. Lipase tụy giải phóng ồ ạt </w:t>
      </w:r>
      <w:r>
        <w:rPr>
          <w:b/>
        </w:rPr>
        <w:t>Acid béo tự do (FFA)</w:t>
      </w:r>
      <w:r>
        <w:t xml:space="preserve"> nồng độ cao gây độc trực tiếp tế bào nang tuyến tụy, kích hoạt phản ứng tự tiêu hóa của men tụy gây viêm tụy cấp hoại tử.</w:t>
      </w:r>
    </w:p>
    <w:p>
      <w:pPr>
        <w:pStyle w:val="ListBullet"/>
      </w:pPr>
      <w:r>
        <w:rPr>
          <w:b/>
        </w:rPr>
        <w:t>Phác đồ điều trị khẩn cấp:</w:t>
      </w:r>
    </w:p>
    <w:p>
      <w:pPr>
        <w:pStyle w:val="ListNumber"/>
      </w:pPr>
      <w:r>
        <w:t>Chế độ ăn giảm chất béo nghiêm ngặt (&lt; 10 - 15% tổng năng lượng), kiêng tuyệt đối 100% rượu bia, kiểm soát đường huyết tích cực (dùng Insulin truyền tĩnh mạch nếu có DKA/HHS).</w:t>
      </w:r>
    </w:p>
    <w:p>
      <w:pPr>
        <w:pStyle w:val="ListNumber"/>
      </w:pPr>
      <w:r>
        <w:rPr>
          <w:b/>
        </w:rPr>
        <w:t>Thuốc lựa chọn hàng đầu:</w:t>
      </w:r>
      <w:r>
        <w:t xml:space="preserve"> </w:t>
      </w:r>
      <w:r>
        <w:rPr>
          <w:b/>
        </w:rPr>
        <w:t>Fenofibrate</w:t>
      </w:r>
      <w:r>
        <w:t xml:space="preserve"> (145 mg hoặc 200 mg/ngày) uống trong bữa ăn. Fibrate hoạt hóa thụ thể PPAR-α, kích thích men LPL giúp hạ 30 - 50% nồng độ TG máu.</w:t>
      </w:r>
    </w:p>
    <w:p>
      <w:pPr>
        <w:pStyle w:val="ListNumber"/>
      </w:pPr>
      <w:r>
        <w:t>Cân nhắc thay huyết tương (Plasma exchange) khi TG &gt; 1000 - 2000 mg/dL kèm viêm tụy cấp diễn tiến nặng.</w:t>
      </w:r>
    </w:p>
    <w:p>
      <w:pPr>
        <w:pStyle w:val="Heading3"/>
      </w:pPr>
      <w:r>
        <w:t>5.2. Tăng Triglyceride nhẹ đến vừa (135 - 499 mg/dL): Dự phòng biến cố tim mạch</w:t>
      </w:r>
    </w:p>
    <w:p>
      <w:pPr>
        <w:pStyle w:val="ListBullet"/>
      </w:pPr>
      <w:r>
        <w:t xml:space="preserve">Luôn sử dụng </w:t>
      </w:r>
      <w:r>
        <w:rPr>
          <w:b/>
        </w:rPr>
        <w:t>Statin làm thuốc nền tảng đầu tay</w:t>
      </w:r>
      <w:r>
        <w:t xml:space="preserve"> để kiểm soát trước tiên mục tiêu LDL-C và Non-HDL-C.</w:t>
      </w:r>
    </w:p>
    <w:p>
      <w:pPr>
        <w:pStyle w:val="ListBullet"/>
      </w:pPr>
      <w:r>
        <w:t>Nếu sau khi dùng Statin tối ưu mà TG vẫn còn dai dẳng 135 - 499 mg/dL ở bệnh nhân có ASCVD hoặc Đái tháo đường kèm ≥ 2 yếu tố nguy cơ:</w:t>
      </w:r>
    </w:p>
    <w:p>
      <w:pPr>
        <w:pStyle w:val="ListBullet"/>
      </w:pPr>
      <w:r>
        <w:t xml:space="preserve">Khuyến cáo phối hợp </w:t>
      </w:r>
      <w:r>
        <w:rPr>
          <w:b/>
        </w:rPr>
        <w:t>Icosapent Ethyl (EPA tinh khiết liều cao 4 g/ngày)</w:t>
      </w:r>
      <w:r>
        <w:t xml:space="preserve"> theo thử nghiệm REDUCE-IT (PMID: 30415628) để làm giảm 25% biến cố tim mạch chính.</w:t>
      </w:r>
    </w:p>
    <w:p>
      <w:pPr>
        <w:pStyle w:val="ListBullet"/>
      </w:pPr>
      <w:r>
        <w:rPr>
          <w:b/>
        </w:rPr>
        <w:t>CẢNH BÁO AN TOÀN SỐNG CÒN — TƯƠNG TÁC THUỐC:</w:t>
      </w:r>
    </w:p>
    <w:p>
      <w:pPr>
        <w:pStyle w:val="ListBullet"/>
      </w:pPr>
      <w:r>
        <w:rPr>
          <w:b/>
        </w:rPr>
        <w:t>TUYỆT ĐỐI KHÔNG PHỐI HỢP GEMFIBROZIL VỚI STATIN:</w:t>
      </w:r>
      <w:r>
        <w:t xml:space="preserve"> Gemfibrozil ức chế men UGT1A1/1A3 và protein OATP1B1, làm tăng nồng độ statin trong máu lên 2 - 6 lần gây tiêu cơ vân cấp.</w:t>
      </w:r>
    </w:p>
    <w:p>
      <w:pPr>
        <w:pStyle w:val="ListBullet"/>
      </w:pPr>
      <w:r>
        <w:t xml:space="preserve">Nếu cần phối hợp Statin với Fibrate, </w:t>
      </w:r>
      <w:r>
        <w:rPr>
          <w:b/>
        </w:rPr>
        <w:t>LỰA CHỌN DUY NHẤT LÀ FENOFIBRATE</w:t>
      </w:r>
      <w:r>
        <w:t>.</w:t>
      </w:r>
    </w:p>
    <w:p/>
    <w:p>
      <w:pPr>
        <w:pStyle w:val="Heading2"/>
      </w:pPr>
      <w:r>
        <w:t>CHƯƠNG 6: QUẢN LÝ TÁC DỤNG PHỤ VÀ CÁC QUY TẮC LÂM SÀNG THỰC CHIẾN</w:t>
      </w:r>
    </w:p>
    <w:p>
      <w:pPr>
        <w:pStyle w:val="Heading3"/>
      </w:pPr>
      <w:r>
        <w:t>6.1. Tiếp cận Triệu chứng Cơ liên quan Statin (SAMS) &amp; Hiệu ứng Nocebo</w:t>
      </w:r>
    </w:p>
    <w:p>
      <w:pPr>
        <w:pStyle w:val="ListBullet"/>
      </w:pPr>
      <w:r>
        <w:rPr>
          <w:b/>
        </w:rPr>
        <w:t>Phân loại mức độ tổn thương cơ:</w:t>
      </w:r>
    </w:p>
    <w:p>
      <w:pPr>
        <w:pStyle w:val="ListNumber"/>
      </w:pPr>
      <w:r>
        <w:rPr>
          <w:i/>
        </w:rPr>
        <w:t>Đau cơ (Myalgia):</w:t>
      </w:r>
      <w:r>
        <w:t xml:space="preserve"> Đau mỏi cơ, không kèm yếu cơ, men </w:t>
      </w:r>
      <w:r>
        <w:rPr>
          <w:b/>
        </w:rPr>
        <w:t>CK trong giới hạn bình thường</w:t>
      </w:r>
      <w:r>
        <w:t xml:space="preserve"> (chiếm 5 - 10% bệnh nhân).</w:t>
      </w:r>
    </w:p>
    <w:p>
      <w:pPr>
        <w:pStyle w:val="ListNumber"/>
      </w:pPr>
      <w:r>
        <w:rPr>
          <w:i/>
        </w:rPr>
        <w:t>Viêm cơ (Myositis):</w:t>
      </w:r>
      <w:r>
        <w:t xml:space="preserve"> Đau cơ kèm men </w:t>
      </w:r>
      <w:r>
        <w:rPr>
          <w:b/>
        </w:rPr>
        <w:t>CK tăng &gt; 3 - 10 lần giới hạn trên bình thường (ULN)</w:t>
      </w:r>
      <w:r>
        <w:t>.</w:t>
      </w:r>
    </w:p>
    <w:p>
      <w:pPr>
        <w:pStyle w:val="ListNumber"/>
      </w:pPr>
      <w:r>
        <w:rPr>
          <w:i/>
        </w:rPr>
        <w:t>Tiêu cơ vân cấp (Rhabdomyolysis):</w:t>
      </w:r>
      <w:r>
        <w:t xml:space="preserve"> Hoại tử cơ vân ồ ạt kèm </w:t>
      </w:r>
      <w:r>
        <w:rPr>
          <w:b/>
        </w:rPr>
        <w:t>CK &gt; 40 - 50 lần ULN</w:t>
      </w:r>
      <w:r>
        <w:t>, tiểu Myoglobin, suy thận cấp (cực hiếm, &lt; 1/100.000 bệnh nhân-năm).</w:t>
      </w:r>
    </w:p>
    <w:p>
      <w:pPr>
        <w:pStyle w:val="ListBullet"/>
      </w:pPr>
      <w:r>
        <w:rPr>
          <w:b/>
        </w:rPr>
        <w:t>Quy tắc thực chiến "Statin + Đau cơ":</w:t>
      </w:r>
    </w:p>
    <w:p>
      <w:pPr>
        <w:pStyle w:val="ListBullet"/>
      </w:pPr>
      <w:r>
        <w:t xml:space="preserve">Không ngưng statin ngay lập tức. Hãy kiểm tra </w:t>
      </w:r>
      <w:r>
        <w:rPr>
          <w:b/>
        </w:rPr>
        <w:t>TSH</w:t>
      </w:r>
      <w:r>
        <w:t xml:space="preserve"> (loại trừ suy giáp làm tăng nhạy cảm cơ), </w:t>
      </w:r>
      <w:r>
        <w:rPr>
          <w:b/>
        </w:rPr>
        <w:t>Vitamin D</w:t>
      </w:r>
      <w:r>
        <w:t xml:space="preserve"> và </w:t>
      </w:r>
      <w:r>
        <w:rPr>
          <w:b/>
        </w:rPr>
        <w:t>men CK</w:t>
      </w:r>
      <w:r>
        <w:t>.</w:t>
      </w:r>
    </w:p>
    <w:p>
      <w:pPr>
        <w:pStyle w:val="ListBullet"/>
      </w:pPr>
      <w:r>
        <w:t>Nếu CK bình thường → &gt; 90% là hiệu ứng Nocebo (Thử nghiệm SAMSON - PMID: 33191238) hoặc đau cơ xương khớp thông thường.</w:t>
      </w:r>
    </w:p>
    <w:p>
      <w:pPr>
        <w:pStyle w:val="ListBullet"/>
      </w:pPr>
      <w:r>
        <w:t xml:space="preserve">Trấn an bệnh nhân, tạm nghỉ 2-4 tuần (De-challenge), sau đó dùng lại liều thấp (Re-challenge) hoặc đổi sang </w:t>
      </w:r>
      <w:r>
        <w:rPr>
          <w:b/>
        </w:rPr>
        <w:t>Rosuvastatin / Pitavastatin</w:t>
      </w:r>
      <w:r>
        <w:t xml:space="preserve"> (thải qua thận, ít qua CYP3A4) dùng phác đồ cách nhật 2-3 lần/tuần, kết hợp sớm Ezetimibe và Bempedoic acid.</w:t>
      </w:r>
    </w:p>
    <w:p>
      <w:pPr>
        <w:pStyle w:val="Heading3"/>
      </w:pPr>
      <w:r>
        <w:t>6.2. Dư thừa Nguy cơ Viêm (Residual Inflammatory Risk) &amp; Vai trò của hs-CRP</w:t>
      </w:r>
    </w:p>
    <w:p>
      <w:pPr>
        <w:pStyle w:val="ListBullet"/>
      </w:pPr>
      <w:r>
        <w:t xml:space="preserve">Khi bệnh nhân đã đạt mục tiêu LDL-C rất thấp (&lt; 55 mg/dL) nhưng vẫn tái phát biến cố tim mạch, thủ phạm thường là </w:t>
      </w:r>
      <w:r>
        <w:rPr>
          <w:b/>
        </w:rPr>
        <w:t>Viêm thành mạch tồn dư</w:t>
      </w:r>
      <w:r>
        <w:t>.</w:t>
      </w:r>
    </w:p>
    <w:p>
      <w:pPr>
        <w:pStyle w:val="ListBullet"/>
      </w:pPr>
      <w:r>
        <w:rPr>
          <w:b/>
        </w:rPr>
        <w:t>Xét nghiệm chỉ điểm:</w:t>
      </w:r>
      <w:r>
        <w:t xml:space="preserve"> </w:t>
      </w:r>
      <w:r>
        <w:rPr>
          <w:b/>
        </w:rPr>
        <w:t>hs-CRP (High-sensitivity C-Reactive Protein)</w:t>
      </w:r>
      <w:r>
        <w:t>:</w:t>
      </w:r>
    </w:p>
    <w:p>
      <w:pPr>
        <w:pStyle w:val="ListBullet"/>
      </w:pPr>
      <w:r>
        <w:t>hs-CRP ≥ 2 mg/L}: Khẳng định có tình trạng viêm xơ vữa mạn tính tồn dư.</w:t>
      </w:r>
    </w:p>
    <w:p>
      <w:pPr>
        <w:pStyle w:val="ListBullet"/>
      </w:pPr>
      <w:r>
        <w:rPr>
          <w:b/>
        </w:rPr>
        <w:t>Bằng chứng EBM (Thử nghiệm LoDoCo2 - 2020 &amp; COLCOT - 2019):</w:t>
      </w:r>
    </w:p>
    <w:p>
      <w:pPr>
        <w:pStyle w:val="ListBullet"/>
      </w:pPr>
      <w:r>
        <w:t xml:space="preserve">Việc bổ sung </w:t>
      </w:r>
      <w:r>
        <w:rPr>
          <w:b/>
        </w:rPr>
        <w:t>Colchicine liều thấp (0.5 mg/ngày)</w:t>
      </w:r>
      <w:r>
        <w:t xml:space="preserve"> giúp làm giảm 23 - 31% biến cố tim mạch chính ở bệnh nhân bệnh mạch vành mạn tính hoặc sau nhồi máu cơ tim, độc lập hoàn toàn với việc hạ LDL-C.</w:t>
      </w:r>
    </w:p>
    <w:p>
      <w:pPr>
        <w:pStyle w:val="Heading3"/>
      </w:pPr>
      <w:r>
        <w:t>6.3. Quy tắc "Bệnh Thận Mạn (CKD)" (Thử nghiệm 4D &amp; AURORA)</w:t>
      </w:r>
    </w:p>
    <w:p>
      <w:pPr>
        <w:pStyle w:val="ListBullet"/>
      </w:pPr>
      <w:r>
        <w:rPr>
          <w:b/>
        </w:rPr>
        <w:t>CKD giai đoạn 3 - 5 chưa lọc máu:</w:t>
      </w:r>
      <w:r>
        <w:t xml:space="preserve"> Khuyến cáo dùng Statin hoặc Statin + Ezetimibe để giảm biến cố tim mạch (Hướng dẫn KDIGO).</w:t>
      </w:r>
    </w:p>
    <w:p>
      <w:pPr>
        <w:pStyle w:val="ListBullet"/>
      </w:pPr>
      <w:r>
        <w:rPr>
          <w:b/>
        </w:rPr>
        <w:t>Bệnh nhân chạy thận nhân tạo chu kỳ (ESRD):</w:t>
      </w:r>
    </w:p>
    <w:p>
      <w:pPr>
        <w:pStyle w:val="ListBullet"/>
      </w:pPr>
      <w:r>
        <w:rPr>
          <w:i/>
        </w:rPr>
        <w:t>Không khởi trị statin mới</w:t>
      </w:r>
      <w:r>
        <w:t xml:space="preserve"> nếu bệnh nhân chưa từng dùng (theo thử nghiệm 4D và AURORA, statin không làm giảm tử vong tim mạch ở nhóm đã chạy thận vì cơ chế tử vong chủ yếu do loạn nhịp và vôi hóa mạch máu không do xơ vữa).</w:t>
      </w:r>
    </w:p>
    <w:p>
      <w:pPr>
        <w:pStyle w:val="ListBullet"/>
      </w:pPr>
      <w:r>
        <w:rPr>
          <w:i/>
        </w:rPr>
        <w:t>Nếu bệnh nhân đang dùng statin hiệu quả từ trước:</w:t>
      </w:r>
      <w:r>
        <w:t xml:space="preserve"> </w:t>
      </w:r>
      <w:r>
        <w:rPr>
          <w:b/>
        </w:rPr>
        <w:t>Tiếp tục duy trì statin</w:t>
      </w:r>
      <w:r>
        <w:t>.</w:t>
      </w:r>
    </w:p>
    <w:p>
      <w:pPr>
        <w:pStyle w:val="Heading3"/>
      </w:pPr>
      <w:r>
        <w:t>6.4. Quy tắc "Bộ Ba Sát Thủ" (The Lethal Triad) trên Bệnh nhân ĐTĐ Type 2</w:t>
      </w:r>
    </w:p>
    <w:p>
      <w:pPr>
        <w:pStyle w:val="ListBullet"/>
      </w:pPr>
      <w:r>
        <w:t xml:space="preserve">Khi thăm khám bệnh nhân Đái tháo đường type 2, không chỉ nhìn vào mức LDL-C thông thường. Hãy tìm </w:t>
      </w:r>
      <w:r>
        <w:rPr>
          <w:b/>
        </w:rPr>
        <w:t>Bộ ba rối loạn lipid sinh xơ vữa (Atherogenic Dyslipidemia Triad)</w:t>
      </w:r>
      <w:r>
        <w:t>:</w:t>
      </w:r>
    </w:p>
    <w:p>
      <w:pPr>
        <w:pStyle w:val="ListNumber"/>
      </w:pPr>
      <w:r>
        <w:t>Tăng nồng độ Triglyceride máu.</w:t>
      </w:r>
    </w:p>
    <w:p>
      <w:pPr>
        <w:pStyle w:val="ListNumber"/>
      </w:pPr>
      <w:r>
        <w:t>Giảm nồng độ HDL-C (&lt; 40 mg/dL ở nam, &lt; 50 mg/dL ở nữ).</w:t>
      </w:r>
    </w:p>
    <w:p>
      <w:pPr>
        <w:pStyle w:val="ListNumber"/>
      </w:pPr>
      <w:r>
        <w:t xml:space="preserve">LDL-C ở mức bình thường hoặc tăng nhẹ nhưng bản chất là các hạt </w:t>
      </w:r>
      <w:r>
        <w:rPr>
          <w:b/>
        </w:rPr>
        <w:t>LDL nhỏ, đậm đặc (Small dense LDL)</w:t>
      </w:r>
      <w:r>
        <w:t xml:space="preserve"> có khả năng đâm xuyên và oxy hóa cực mạnh.</w:t>
      </w:r>
    </w:p>
    <w:p>
      <w:pPr>
        <w:pStyle w:val="ListBullet"/>
      </w:pPr>
      <w:r>
        <w:rPr>
          <w:b/>
        </w:rPr>
        <w:t>Chiến lược:</w:t>
      </w:r>
      <w:r>
        <w:t xml:space="preserve"> Bắt buộc theo dõi mục tiêu </w:t>
      </w:r>
      <w:r>
        <w:rPr>
          <w:b/>
        </w:rPr>
        <w:t>Non-HDL-C (&lt; 85 mg/dL)</w:t>
      </w:r>
      <w:r>
        <w:t xml:space="preserve"> và </w:t>
      </w:r>
      <w:r>
        <w:rPr>
          <w:b/>
        </w:rPr>
        <w:t>Apolipoprotein B (&lt; 65 mg/dL)</w:t>
      </w:r>
      <w:r>
        <w:t xml:space="preserve"> thay vì chỉ nhìn vào LDL-C đơn độc.</w:t>
      </w:r>
    </w:p>
    <w:p/>
    <w:p>
      <w:pPr>
        <w:pStyle w:val="Heading1"/>
      </w:pPr>
      <w:r>
        <w:t>PHẦN 3: CÂU HỎI LƯỢNG GIÁ LÂM SÀNG (SELF-ASSESSMENT MCQS)</w:t>
      </w:r>
    </w:p>
    <w:p>
      <w:pPr>
        <w:pStyle w:val="Heading2"/>
      </w:pPr>
      <w:r>
        <w:t>Câu 1: Bệnh nhân nam 58 tuổi, tiền sử Nhồi máu cơ tim cấp 6 tháng trước đã đặt 1 stent phủ thuốc động mạch vành (LAD). Bệnh nhân đang uống Atorvastatin 40 mg/ngày. Tái khám xét nghiệm lipid máu: Cholesterol toàn phần = 4.2 mmol/L, Triglyceride = 1.8 mmol/L, HDL-C = 1.0 mmol/L, LDL-C = 2.1 mmol/L (81 mg/dL). Xử trí nào sau đây là đúng đắn nhất theo khuyến cáo ESC/EAS 2019?</w:t>
      </w:r>
    </w:p>
    <w:p>
      <w:pPr>
        <w:pStyle w:val="ListBullet"/>
      </w:pPr>
      <w:r>
        <w:t>A. Duy trì nguyên phác đồ Atorvastatin 40 mg/ngày vì LDL-C đã dưới 100 mg/dL.</w:t>
      </w:r>
    </w:p>
    <w:p>
      <w:pPr>
        <w:pStyle w:val="ListBullet"/>
      </w:pPr>
      <w:r>
        <w:t>B. Tăng liều Atorvastatin lên 80 mg/ngày và phối hợp thêm Ezetimibe 10 mg/ngày để đạt mục tiêu LDL-C &lt; 1.4 mmol/L (&lt; 55 mg/dL).</w:t>
      </w:r>
    </w:p>
    <w:p>
      <w:pPr>
        <w:pStyle w:val="ListBullet"/>
      </w:pPr>
      <w:r>
        <w:t>C. Đổi sang dùng Fenofibrate 200 mg/ngày vì bệnh nhân có tăng triglyceride.</w:t>
      </w:r>
    </w:p>
    <w:p>
      <w:pPr>
        <w:pStyle w:val="ListBullet"/>
      </w:pPr>
      <w:r>
        <w:t>D. Ngưng Atorvastatin và chuyển sang dùng thuốc ức chế PCSK9 tiêm dưới da ngay lập tức.</w:t>
      </w:r>
    </w:p>
    <w:p>
      <w:pPr>
        <w:pStyle w:val="ListBullet"/>
      </w:pPr>
      <w:r>
        <w:rPr>
          <w:b/>
        </w:rPr>
        <w:t>Đáp án đúng: B.</w:t>
      </w:r>
      <w:r>
        <w:t xml:space="preserve"> </w:t>
      </w:r>
      <w:r>
        <w:rPr>
          <w:i/>
        </w:rPr>
        <w:t>(Giải thích: Bệnh nhân có tiền sử ASCVD thuộc nhóm nguy cơ tim mạch rất cao, mục tiêu bắt buộc là giảm ≥ 50% LDL-C VÀ đạt LDL-C &lt; 1.4 mmol/L (&lt; 55 mg/dL). Mức LDL-C hiện tại 2.1 mmol/L chưa đạt mục tiêu, cần tối ưu hóa statin liều cao 80mg kết hợp Ezetimibe 10mg).</w:t>
      </w:r>
    </w:p>
    <w:p>
      <w:pPr>
        <w:pStyle w:val="Heading2"/>
      </w:pPr>
      <w:r>
        <w:t>Câu 2: Bệnh nhân nữ 45 tuổi, không có tiền sử bệnh tim mạch, đi khám sức khỏe định kỳ phát hiện nồng độ Triglyceride máu tăng rất cao: TG = 9.2 mmol/L (815 mg/dL), Cholesterol toàn phần = 6.8 mmol/L, HDL-C = 0.9 mmol/L, LDL-C = 2.8 mmol/L. Mục tiêu điều trị khẩn cấp và thuốc lựa chọn hàng đầu ở bệnh nhân này là gì?</w:t>
      </w:r>
    </w:p>
    <w:p>
      <w:pPr>
        <w:pStyle w:val="ListBullet"/>
      </w:pPr>
      <w:r>
        <w:t>A. Mục tiêu phòng ngừa đột quỵ; lựa chọn hàng đầu là Atorvastatin 80 mg/ngày.</w:t>
      </w:r>
    </w:p>
    <w:p>
      <w:pPr>
        <w:pStyle w:val="ListBullet"/>
      </w:pPr>
      <w:r>
        <w:t>B. Mục tiêu phòng ngừa viêm tụy cấp; lựa chọn hàng đầu là Fenofibrate 145-200 mg/ngày kết hợp chế độ ăn kiêng chất béo và kiêng rượu bia tuyệt đối.</w:t>
      </w:r>
    </w:p>
    <w:p>
      <w:pPr>
        <w:pStyle w:val="ListBullet"/>
      </w:pPr>
      <w:r>
        <w:t>C. Mục tiêu phòng ngừa gan nhiễm mỡ; lựa chọn hàng đầu là uống vitamin E liều cao.</w:t>
      </w:r>
    </w:p>
    <w:p>
      <w:pPr>
        <w:pStyle w:val="ListBullet"/>
      </w:pPr>
      <w:r>
        <w:t>D. Mục tiêu phòng ngừa xơ vữa mạch vành; lựa chọn hàng đầu là Gemfibrozil kết hợp Simvastatin.</w:t>
      </w:r>
    </w:p>
    <w:p>
      <w:pPr>
        <w:pStyle w:val="ListBullet"/>
      </w:pPr>
      <w:r>
        <w:rPr>
          <w:b/>
        </w:rPr>
        <w:t>Đáp án đúng: B.</w:t>
      </w:r>
      <w:r>
        <w:t xml:space="preserve"> </w:t>
      </w:r>
      <w:r>
        <w:rPr>
          <w:i/>
        </w:rPr>
        <w:t>(Giải thích: Khi Triglyceride ≥ 500 mg/dL (≥ 5.6 mmol/L), mục tiêu điều trị khẩn cấp hàng đầu là hạ nhanh TG để phòng ngừa Viêm tụy cấp hoại tử; thuốc lựa chọn ưu tiên là Fenofibrate kết hợp kiểm soát ăn uống nghiêm ngặt).</w:t>
      </w:r>
    </w:p>
    <w:p>
      <w:pPr>
        <w:pStyle w:val="Heading2"/>
      </w:pPr>
      <w:r>
        <w:t>Câu 3: Bệnh nhân nam 62 tuổi, tiền sử Đái tháo đường type 2 mắc 12 năm và Tăng huyết áp. Xét nghiệm: eGFR = 48 mL/min/1.73m2, LDL-C = 3.6 mmol/L (140 mg/dL). Bệnh nhân được xếp vào nhóm nguy cơ tim mạch nào và mục tiêu điều trị LDL-C là bao nhiêu theo ESC 2019?</w:t>
      </w:r>
    </w:p>
    <w:p>
      <w:pPr>
        <w:pStyle w:val="ListBullet"/>
      </w:pPr>
      <w:r>
        <w:t>A. Nguy cơ trung bình; mục tiêu LDL-C &lt; 2.6 mmol/L (&lt; 100 mg/dL).</w:t>
      </w:r>
    </w:p>
    <w:p>
      <w:pPr>
        <w:pStyle w:val="ListBullet"/>
      </w:pPr>
      <w:r>
        <w:t>B. Nguy cơ cao; mục tiêu giảm ≥ 50% LDL-C và đạt LDL-C &lt; 1.8 mmol/L (&lt; 70 mg/dL).</w:t>
      </w:r>
    </w:p>
    <w:p>
      <w:pPr>
        <w:pStyle w:val="ListBullet"/>
      </w:pPr>
      <w:r>
        <w:t>C. Nguy cơ rất cao; mục tiêu LDL-C &lt; 1.4 mmol/L (&lt; 55 mg/dL).</w:t>
      </w:r>
    </w:p>
    <w:p>
      <w:pPr>
        <w:pStyle w:val="ListBullet"/>
      </w:pPr>
      <w:r>
        <w:t>D. Nguy cơ thấp; chỉ cần thay đổi lối sống không cần dùng thuốc.</w:t>
      </w:r>
    </w:p>
    <w:p>
      <w:pPr>
        <w:pStyle w:val="ListBullet"/>
      </w:pPr>
      <w:r>
        <w:rPr>
          <w:b/>
        </w:rPr>
        <w:t>Đáp án đúng: B.</w:t>
      </w:r>
      <w:r>
        <w:t xml:space="preserve"> </w:t>
      </w:r>
      <w:r>
        <w:rPr>
          <w:i/>
        </w:rPr>
        <w:t>(Giải thích: Bệnh nhân có ĐTĐ kéo dài ≥ 10 năm hoặc suy thận trung bình eGFR 30-59 thuộc nhóm Nguy cơ cao (High Risk), mục tiêu là giảm ≥ 50% LDL-C so với nền VÀ đạt LDL-C &lt; 1.8 mmol/L (&lt; 70 mg/dL)).</w:t>
      </w:r>
    </w:p>
    <w:p/>
    <w:p>
      <w:pPr>
        <w:pStyle w:val="Heading1"/>
      </w:pPr>
      <w:r>
        <w:t>TÀI LIỆU THAM KHẢO Y HỌC CHỨNG CỨ NỀN TẢNG (KEY REFERENCES)</w:t>
      </w:r>
    </w:p>
    <w:p>
      <w:pPr>
        <w:pStyle w:val="ListNumber"/>
      </w:pPr>
      <w:r>
        <w:rPr>
          <w:b/>
        </w:rPr>
        <w:t>Mach F, Baigent C, Catapano AL, et al.</w:t>
      </w:r>
      <w:r>
        <w:t xml:space="preserve"> 2019 ESC/EAS Guidelines for the management of dyslipidaemias: lipid modification to reduce cardiovascular risk. </w:t>
      </w:r>
      <w:r>
        <w:rPr>
          <w:i/>
        </w:rPr>
        <w:t>Eur Heart J</w:t>
      </w:r>
      <w:r>
        <w:t>. 2020;41(1):111-188. PMID: 31504418.</w:t>
      </w:r>
    </w:p>
    <w:p>
      <w:pPr>
        <w:pStyle w:val="ListNumber"/>
      </w:pPr>
      <w:r>
        <w:rPr>
          <w:b/>
        </w:rPr>
        <w:t>Grundy SM, Stone NJ, Bailey AL, et al.</w:t>
      </w:r>
      <w:r>
        <w:t xml:space="preserve"> 2018 AHA/ACC/AACVPR/AAPA/ABC/ACPM/ADA/AGS/APhA/ASPC/NLA/PCNA Guideline on the Management of Blood Cholesterol. </w:t>
      </w:r>
      <w:r>
        <w:rPr>
          <w:i/>
        </w:rPr>
        <w:t>Circulation</w:t>
      </w:r>
      <w:r>
        <w:t>. 2019;139(25):e1082-e1143. PMID: 30586774.</w:t>
      </w:r>
    </w:p>
    <w:p>
      <w:pPr>
        <w:pStyle w:val="ListNumber"/>
      </w:pPr>
      <w:r>
        <w:rPr>
          <w:b/>
        </w:rPr>
        <w:t>Cholesterol Treatment Trialists' (CTT) Collaboration, Baigent C, Blackwell L, et al.</w:t>
      </w:r>
      <w:r>
        <w:t xml:space="preserve"> Efficacy and safety of more intensive lowering of LDL cholesterol: a meta-analysis of data from 170,000 participants in 26 randomised trials. </w:t>
      </w:r>
      <w:r>
        <w:rPr>
          <w:i/>
        </w:rPr>
        <w:t>Lancet</w:t>
      </w:r>
      <w:r>
        <w:t>. 2010;376(9753):1670-1681. PMID: 21067804.</w:t>
      </w:r>
    </w:p>
    <w:p>
      <w:pPr>
        <w:pStyle w:val="ListNumber"/>
      </w:pPr>
      <w:r>
        <w:rPr>
          <w:b/>
        </w:rPr>
        <w:t>Cannon CP, Braunwald E, McCabe CH, et al.</w:t>
      </w:r>
      <w:r>
        <w:t xml:space="preserve"> Intensive versus moderate lipid lowering with statins after acute coronary syndromes (PROVE IT-TIMI 22). </w:t>
      </w:r>
      <w:r>
        <w:rPr>
          <w:i/>
        </w:rPr>
        <w:t>N Engl J Med</w:t>
      </w:r>
      <w:r>
        <w:t>. 2004;350(15):1495-1504. PMID: 15007110.</w:t>
      </w:r>
    </w:p>
    <w:p>
      <w:pPr>
        <w:pStyle w:val="ListNumber"/>
      </w:pPr>
      <w:r>
        <w:rPr>
          <w:b/>
        </w:rPr>
        <w:t>Cannon CP, Blazing MA, Giugliano RP, et al.</w:t>
      </w:r>
      <w:r>
        <w:t xml:space="preserve"> Ezetimibe Added to Statin Therapy after Acute Coronary Syndromes (IMPROVE-IT). </w:t>
      </w:r>
      <w:r>
        <w:rPr>
          <w:i/>
        </w:rPr>
        <w:t>N Engl J Med</w:t>
      </w:r>
      <w:r>
        <w:t>. 2015;372(25):2387-2397. PMID: 26039521.</w:t>
      </w:r>
    </w:p>
    <w:p>
      <w:pPr>
        <w:pStyle w:val="ListNumber"/>
      </w:pPr>
      <w:r>
        <w:rPr>
          <w:b/>
        </w:rPr>
        <w:t>Sabatine MS, Giugliano RP, Keech AC, et al.</w:t>
      </w:r>
      <w:r>
        <w:t xml:space="preserve"> Evolocumab and Clinical Outcomes in Patients with Cardiovascular Disease (FOURIER). </w:t>
      </w:r>
      <w:r>
        <w:rPr>
          <w:i/>
        </w:rPr>
        <w:t>N Engl J Med</w:t>
      </w:r>
      <w:r>
        <w:t>. 2017;376(18):1713-1722. PMID: 28304224.</w:t>
      </w:r>
    </w:p>
    <w:p>
      <w:pPr>
        <w:pStyle w:val="ListNumber"/>
      </w:pPr>
      <w:r>
        <w:rPr>
          <w:b/>
        </w:rPr>
        <w:t>Schwartz GG, Steg PG, Szarek M, et al.</w:t>
      </w:r>
      <w:r>
        <w:t xml:space="preserve"> Alirocumab and Cardiovascular Outcomes after Acute Coronary Syndrome (ODYSSEY OUTCOMES). </w:t>
      </w:r>
      <w:r>
        <w:rPr>
          <w:i/>
        </w:rPr>
        <w:t>N Engl J Med</w:t>
      </w:r>
      <w:r>
        <w:t>. 2018;379(22):2097-2107. PMID: 30403574.</w:t>
      </w:r>
    </w:p>
    <w:p>
      <w:pPr>
        <w:pStyle w:val="ListNumber"/>
      </w:pPr>
      <w:r>
        <w:rPr>
          <w:b/>
        </w:rPr>
        <w:t>Nissen SE, Lincoff AM, Brennan D, et al.</w:t>
      </w:r>
      <w:r>
        <w:t xml:space="preserve"> Bempedoic Acid and Cardiovascular Outcomes in Statin-Intolerant Patients (CLEAR Outcomes). </w:t>
      </w:r>
      <w:r>
        <w:rPr>
          <w:i/>
        </w:rPr>
        <w:t>N Engl J Med</w:t>
      </w:r>
      <w:r>
        <w:t>. 2023;388(15):1353-1364. PMID: 36876740.</w:t>
      </w:r>
    </w:p>
    <w:p>
      <w:pPr>
        <w:pStyle w:val="ListNumber"/>
      </w:pPr>
      <w:r>
        <w:rPr>
          <w:b/>
        </w:rPr>
        <w:t>Ray KK, Wright RS, Kallend D, et al.</w:t>
      </w:r>
      <w:r>
        <w:t xml:space="preserve"> Two Phase 3 Trials of Inclisiran in Patients with Elevated LDL Cholesterol (ORION-10 and ORION-11). </w:t>
      </w:r>
      <w:r>
        <w:rPr>
          <w:i/>
        </w:rPr>
        <w:t>N Engl J Med</w:t>
      </w:r>
      <w:r>
        <w:t>. 2020;382(16):1507-1519. PMID: 32187462.</w:t>
      </w:r>
    </w:p>
    <w:p>
      <w:pPr>
        <w:pStyle w:val="ListNumber"/>
      </w:pPr>
      <w:r>
        <w:rPr>
          <w:b/>
        </w:rPr>
        <w:t>Bhatt DL, Steg PG, Miller M, et al.</w:t>
      </w:r>
      <w:r>
        <w:t xml:space="preserve"> Cardiovascular Risk Reduction with Icosapent Ethyl for Hypertriglyceridemia (REDUCE-IT). </w:t>
      </w:r>
      <w:r>
        <w:rPr>
          <w:i/>
        </w:rPr>
        <w:t>N Engl J Med</w:t>
      </w:r>
      <w:r>
        <w:t>. 2019;380(1):11-22. PMID: 30415628.</w:t>
      </w:r>
    </w:p>
    <w:p>
      <w:pPr>
        <w:pStyle w:val="ListNumber"/>
      </w:pPr>
      <w:r>
        <w:rPr>
          <w:b/>
        </w:rPr>
        <w:t>Nordestgaard BG, Chapman MJ, Humphries SE, et al.</w:t>
      </w:r>
      <w:r>
        <w:t xml:space="preserve"> Familial hypercholesterolaemia is underdiagnosed and undertreated in the general population: guidance for clinicians to prevent coronary heart disease: consensus statement of the European Atherosclerosis Society. </w:t>
      </w:r>
      <w:r>
        <w:rPr>
          <w:i/>
        </w:rPr>
        <w:t>Eur Heart J</w:t>
      </w:r>
      <w:r>
        <w:t>. 2013;34(45):3478-3490. PMID: 23956253.</w:t>
      </w:r>
    </w:p>
    <w:p>
      <w:pPr>
        <w:pStyle w:val="ListNumber"/>
      </w:pPr>
      <w:r>
        <w:rPr>
          <w:b/>
        </w:rPr>
        <w:t>Epelde F, et al.</w:t>
      </w:r>
      <w:r>
        <w:t xml:space="preserve"> Statin-Associated Muscle Symptoms and Myotoxicity: A Clinically Oriented Narrative Review with a Practical Prevention, Evaluation, and Management Algorithm. </w:t>
      </w:r>
      <w:r>
        <w:rPr>
          <w:i/>
        </w:rPr>
        <w:t>Medicina (Kaunas)</w:t>
      </w:r>
      <w:r>
        <w:t>. 2026;62(6):1134. PMID: 42356146.</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