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Knowledge Check — IM-57_Chuyen_hoa_xuong_vitamin_D_va_loang_xuong_2026-07-22_RELEASE_v1</w:t>
      </w:r>
    </w:p>
    <w:p>
      <w:r>
        <w:t>Bai hoc y khoa - IM-57_Chuyen_hoa_xuong_vitamin_D_va_loang_xuong_2026-07-22_RELEASE_v1_knowledge_check</w:t>
      </w:r>
    </w:p>
    <w:p>
      <w:pPr>
        <w:pStyle w:val="Title"/>
      </w:pPr>
      <w:r>
        <w:t>Knowledge Check — IM-57_Chuyen_hoa_xuong_vitamin_D_va_loang_xuong_2026-07-22_RELEASE_v1</w:t>
      </w:r>
    </w:p>
    <w:p>
      <w:pPr>
        <w:pStyle w:val="Heading1"/>
      </w:pPr>
      <w:r>
        <w:t>Cách chấm điểm</w:t>
      </w:r>
    </w:p>
    <w:p>
      <w:pPr>
        <w:pStyle w:val="ListBullet"/>
      </w:pPr>
      <w:r>
        <w:t>0 = không nhớ / sai nguy hiểm</w:t>
      </w:r>
    </w:p>
    <w:p>
      <w:pPr>
        <w:pStyle w:val="ListBullet"/>
      </w:pPr>
      <w:r>
        <w:t>1 = nhớ ý chính nhưng thiếu số liệu hoặc điều kiện</w:t>
      </w:r>
    </w:p>
    <w:p>
      <w:pPr>
        <w:pStyle w:val="ListBullet"/>
      </w:pPr>
      <w:r>
        <w:t>2 = đúng đầy đủ, có ngưỡng/số liệu/ngoại lệ quan trọng</w:t>
      </w:r>
    </w:p>
    <w:p>
      <w:r>
        <w:t>Ngưỡng đạt:</w:t>
      </w:r>
    </w:p>
    <w:p>
      <w:pPr>
        <w:pStyle w:val="ListBullet"/>
      </w:pPr>
      <w:r>
        <w:t>≥80%: đạt</w:t>
      </w:r>
    </w:p>
    <w:p>
      <w:pPr>
        <w:pStyle w:val="ListBullet"/>
      </w:pPr>
      <w:r>
        <w:t>60-79%: cần ôn lại</w:t>
      </w:r>
    </w:p>
    <w:p>
      <w:pPr>
        <w:pStyle w:val="ListBullet"/>
      </w:pPr>
      <w:r>
        <w:t>&lt;60%: chưa đạt, không nên coi là nắm bài</w:t>
      </w:r>
    </w:p>
    <w:p>
      <w:r>
        <w:t>Critical miss:</w:t>
      </w:r>
    </w:p>
    <w:p>
      <w:pPr>
        <w:pStyle w:val="ListBullet"/>
      </w:pPr>
      <w:r>
        <w:t>Sai dose/timing/protocol/cutoff quan trọng = phải ôn lại dù tổng điểm cao</w:t>
      </w:r>
    </w:p>
    <w:p>
      <w:pPr>
        <w:ind w:left="567"/>
      </w:pPr>
      <w:r>
        <w:rPr>
          <w:i/>
        </w:rPr>
        <w:t>Làm closed-book trước. Sau đó tự chấm bằng answer key hoặc đưa file này cho Claude chấm.</w:t>
      </w:r>
    </w:p>
    <w:p>
      <w:pPr>
        <w:pStyle w:val="Heading1"/>
      </w:pPr>
      <w:r>
        <w:t>A. Closed-book recall</w:t>
      </w:r>
    </w:p>
    <w:p>
      <w:pPr>
        <w:pStyle w:val="ListNumber"/>
      </w:pPr>
      <w:r>
        <w:t>Xương vỏ là gì?</w:t>
      </w:r>
    </w:p>
    <w:p>
      <w:r>
        <w:t xml:space="preserve">Trả lời: </w:t>
      </w:r>
    </w:p>
    <w:p>
      <w:pPr>
        <w:pStyle w:val="ListNumber"/>
      </w:pPr>
      <w:r>
        <w:t>Xương bè là gì?</w:t>
      </w:r>
    </w:p>
    <w:p>
      <w:r>
        <w:t xml:space="preserve">Trả lời: </w:t>
      </w:r>
    </w:p>
    <w:p>
      <w:pPr>
        <w:pStyle w:val="ListNumber"/>
      </w:pPr>
      <w:r>
        <w:t>Osteoblast làm gì?</w:t>
      </w:r>
    </w:p>
    <w:p>
      <w:r>
        <w:t xml:space="preserve">Trả lời: </w:t>
      </w:r>
    </w:p>
    <w:p>
      <w:pPr>
        <w:pStyle w:val="ListNumber"/>
      </w:pPr>
      <w:r>
        <w:t>Osteoclast làm gì?</w:t>
      </w:r>
    </w:p>
    <w:p>
      <w:r>
        <w:t xml:space="preserve">Trả lời: </w:t>
      </w:r>
    </w:p>
    <w:p>
      <w:pPr>
        <w:pStyle w:val="ListNumber"/>
      </w:pPr>
      <w:r>
        <w:t>Osteocyte có vai trò gì?</w:t>
      </w:r>
    </w:p>
    <w:p>
      <w:r>
        <w:t xml:space="preserve">Trả lời: </w:t>
      </w:r>
    </w:p>
    <w:p>
      <w:pPr>
        <w:pStyle w:val="ListNumber"/>
      </w:pPr>
      <w:r>
        <w:t>Remodeling xương là gì?</w:t>
      </w:r>
    </w:p>
    <w:p>
      <w:r>
        <w:t xml:space="preserve">Trả lời: </w:t>
      </w:r>
    </w:p>
    <w:p>
      <w:pPr>
        <w:pStyle w:val="ListNumber"/>
      </w:pPr>
      <w:r>
        <w:t>Khi nào remodeling làm xương suy yếu?</w:t>
      </w:r>
    </w:p>
    <w:p>
      <w:r>
        <w:t xml:space="preserve">Trả lời: </w:t>
      </w:r>
    </w:p>
    <w:p>
      <w:pPr>
        <w:pStyle w:val="ListNumber"/>
      </w:pPr>
      <w:r>
        <w:t>Vitamin D liên quan gì đến xương?</w:t>
      </w:r>
    </w:p>
    <w:p>
      <w:r>
        <w:t xml:space="preserve">Trả lời: </w:t>
      </w:r>
    </w:p>
    <w:p>
      <w:pPr>
        <w:pStyle w:val="ListNumber"/>
      </w:pPr>
      <w:r>
        <w:t>25(OH)D là gì trong bài này?</w:t>
      </w:r>
    </w:p>
    <w:p>
      <w:r>
        <w:t xml:space="preserve">Trả lời: </w:t>
      </w:r>
    </w:p>
    <w:p>
      <w:pPr>
        <w:pStyle w:val="ListNumber"/>
      </w:pPr>
      <w:r>
        <w:t>Vì sao không xét nghiệm 25(OH)D thường quy chỉ để phòng bệnh?</w:t>
      </w:r>
    </w:p>
    <w:p>
      <w:r>
        <w:t xml:space="preserve">Trả lời: </w:t>
      </w:r>
    </w:p>
    <w:p>
      <w:pPr>
        <w:pStyle w:val="ListNumber"/>
      </w:pPr>
      <w:r>
        <w:t>PTH, calcium và phosphat cần được hiểu như thế nào?</w:t>
      </w:r>
    </w:p>
    <w:p>
      <w:r>
        <w:t xml:space="preserve">Trả lời: </w:t>
      </w:r>
    </w:p>
    <w:p>
      <w:pPr>
        <w:pStyle w:val="ListNumber"/>
      </w:pPr>
      <w:r>
        <w:t>Fragility fracture là gì?</w:t>
      </w:r>
    </w:p>
    <w:p>
      <w:r>
        <w:t xml:space="preserve">Trả lời: </w:t>
      </w:r>
    </w:p>
    <w:p>
      <w:pPr>
        <w:pStyle w:val="ListNumber"/>
      </w:pPr>
      <w:r>
        <w:t>Có té có loại trừ fragility fracture không?</w:t>
      </w:r>
    </w:p>
    <w:p>
      <w:r>
        <w:t xml:space="preserve">Trả lời: </w:t>
      </w:r>
    </w:p>
    <w:p>
      <w:pPr>
        <w:pStyle w:val="ListNumber"/>
      </w:pPr>
      <w:r>
        <w:t>Mục tiêu điều trị osteoporosis là gì?</w:t>
      </w:r>
    </w:p>
    <w:p>
      <w:r>
        <w:t xml:space="preserve">Trả lời: </w:t>
      </w:r>
    </w:p>
    <w:p>
      <w:pPr>
        <w:pStyle w:val="ListNumber"/>
      </w:pPr>
      <w:r>
        <w:t>Một fragility fracture mới gợi ý hành động gì?</w:t>
      </w:r>
    </w:p>
    <w:p>
      <w:r>
        <w:t xml:space="preserve">Trả lời: </w:t>
      </w:r>
    </w:p>
    <w:p>
      <w:pPr>
        <w:pStyle w:val="ListNumber"/>
      </w:pPr>
      <w:r>
        <w:t>Có cần chờ DXA để bắt đầu secondary prevention sau fragility fracture không?</w:t>
      </w:r>
    </w:p>
    <w:p>
      <w:r>
        <w:t xml:space="preserve">Trả lời: </w:t>
      </w:r>
    </w:p>
    <w:p>
      <w:pPr>
        <w:pStyle w:val="ListNumber"/>
      </w:pPr>
      <w:r>
        <w:t>Những yếu tố nguy cơ gãy thường cần hỏi là gì?</w:t>
      </w:r>
    </w:p>
    <w:p>
      <w:r>
        <w:t xml:space="preserve">Trả lời: </w:t>
      </w:r>
    </w:p>
    <w:p>
      <w:pPr>
        <w:pStyle w:val="ListNumber"/>
      </w:pPr>
      <w:r>
        <w:t>Vì sao đánh giá té ngã phải đi cùng đánh giá xương?</w:t>
      </w:r>
    </w:p>
    <w:p>
      <w:r>
        <w:t xml:space="preserve">Trả lời: </w:t>
      </w:r>
    </w:p>
    <w:p>
      <w:pPr>
        <w:pStyle w:val="ListNumber"/>
      </w:pPr>
      <w:r>
        <w:t>Khi nào phụ nữ từ 65 tuổi chưa từng gãy thuộc screening USPSTF?</w:t>
      </w:r>
    </w:p>
    <w:p>
      <w:r>
        <w:t xml:space="preserve">Trả lời: </w:t>
      </w:r>
    </w:p>
    <w:p>
      <w:pPr>
        <w:pStyle w:val="ListNumber"/>
      </w:pPr>
      <w:r>
        <w:t>USPSTF 2025 gợi ý gì cho phụ nữ sau mãn kinh trẻ hơn có yếu tố nguy cơ?</w:t>
      </w:r>
    </w:p>
    <w:p>
      <w:r>
        <w:t xml:space="preserve">Trả lời: </w:t>
      </w:r>
    </w:p>
    <w:p>
      <w:pPr>
        <w:pStyle w:val="ListNumber"/>
      </w:pPr>
      <w:r>
        <w:t>USPSTF 2025 có khuyến cáo population screening osteoporosis cho nam không?</w:t>
      </w:r>
    </w:p>
    <w:p>
      <w:r>
        <w:t xml:space="preserve">Trả lời: </w:t>
      </w:r>
    </w:p>
    <w:p>
      <w:pPr>
        <w:pStyle w:val="ListNumber"/>
      </w:pPr>
      <w:r>
        <w:t>Khuyến cáo screening USPSTF có phải chính sách Việt Nam không?</w:t>
      </w:r>
    </w:p>
    <w:p>
      <w:r>
        <w:t xml:space="preserve">Trả lời: </w:t>
      </w:r>
    </w:p>
    <w:p>
      <w:pPr>
        <w:pStyle w:val="ListNumber"/>
      </w:pPr>
      <w:r>
        <w:t>Case finding khác screening thế nào?</w:t>
      </w:r>
    </w:p>
    <w:p>
      <w:r>
        <w:t xml:space="preserve">Trả lời: </w:t>
      </w:r>
    </w:p>
    <w:p>
      <w:pPr>
        <w:pStyle w:val="ListNumber"/>
      </w:pPr>
      <w:r>
        <w:t>DXA là gì?</w:t>
      </w:r>
    </w:p>
    <w:p>
      <w:r>
        <w:t xml:space="preserve">Trả lời: </w:t>
      </w:r>
    </w:p>
    <w:p>
      <w:pPr>
        <w:pStyle w:val="ListNumber"/>
      </w:pPr>
      <w:r>
        <w:t>Mục tiêu chính của DXA là gì?</w:t>
      </w:r>
    </w:p>
    <w:p>
      <w:r>
        <w:t xml:space="preserve">Trả lời: </w:t>
      </w:r>
    </w:p>
    <w:p>
      <w:pPr>
        <w:pStyle w:val="ListNumber"/>
      </w:pPr>
      <w:r>
        <w:t>Vị trí DXA trung tâm thường dùng là gì?</w:t>
      </w:r>
    </w:p>
    <w:p>
      <w:r>
        <w:t xml:space="preserve">Trả lời: </w:t>
      </w:r>
    </w:p>
    <w:p>
      <w:pPr>
        <w:pStyle w:val="ListNumber"/>
      </w:pPr>
      <w:r>
        <w:t>Khi nào forearm DXA đáng cân nhắc?</w:t>
      </w:r>
    </w:p>
    <w:p>
      <w:r>
        <w:t xml:space="preserve">Trả lời: </w:t>
      </w:r>
    </w:p>
    <w:p>
      <w:pPr>
        <w:pStyle w:val="ListNumber"/>
      </w:pPr>
      <w:r>
        <w:t>T-score được ưu tiên cho nhóm nào?</w:t>
      </w:r>
    </w:p>
    <w:p>
      <w:r>
        <w:t xml:space="preserve">Trả lời: </w:t>
      </w:r>
    </w:p>
    <w:p>
      <w:pPr>
        <w:pStyle w:val="ListNumber"/>
      </w:pPr>
      <w:r>
        <w:t>Z-score được ưu tiên cho nhóm nào?</w:t>
      </w:r>
    </w:p>
    <w:p>
      <w:r>
        <w:t xml:space="preserve">Trả lời: </w:t>
      </w:r>
    </w:p>
    <w:p>
      <w:pPr>
        <w:pStyle w:val="ListNumber"/>
      </w:pPr>
      <w:r>
        <w:t>Có thể chẩn đoán osteoporosis ở nam dưới 50 tuổi chỉ dựa vào BMD không?</w:t>
      </w:r>
    </w:p>
    <w:p>
      <w:r>
        <w:t xml:space="preserve">Trả lời: </w:t>
      </w:r>
    </w:p>
    <w:p>
      <w:pPr>
        <w:pStyle w:val="ListNumber"/>
      </w:pPr>
      <w:r>
        <w:t>T-score thấp có tự giải thích nguyên nhân đau xương không?</w:t>
      </w:r>
    </w:p>
    <w:p>
      <w:r>
        <w:t xml:space="preserve">Trả lời: </w:t>
      </w:r>
    </w:p>
    <w:p>
      <w:pPr>
        <w:pStyle w:val="ListNumber"/>
      </w:pPr>
      <w:r>
        <w:t>Vì sao không so sánh tùy tiện DXA giữa máy khác nhau?</w:t>
      </w:r>
    </w:p>
    <w:p>
      <w:r>
        <w:t xml:space="preserve">Trả lời: </w:t>
      </w:r>
    </w:p>
    <w:p>
      <w:pPr>
        <w:pStyle w:val="ListNumber"/>
      </w:pPr>
      <w:r>
        <w:t>Khi nào DXA lặp lại hữu ích?</w:t>
      </w:r>
    </w:p>
    <w:p>
      <w:r>
        <w:t xml:space="preserve">Trả lời: </w:t>
      </w:r>
    </w:p>
    <w:p>
      <w:pPr>
        <w:pStyle w:val="ListNumber"/>
      </w:pPr>
      <w:r>
        <w:t>Gãy mới có nên trì hoãn secondary prevention để chờ DXA lặp lại không?</w:t>
      </w:r>
    </w:p>
    <w:p>
      <w:r>
        <w:t xml:space="preserve">Trả lời: </w:t>
      </w:r>
    </w:p>
    <w:p>
      <w:pPr>
        <w:pStyle w:val="ListNumber"/>
      </w:pPr>
      <w:r>
        <w:t>FRAX là gì?</w:t>
      </w:r>
    </w:p>
    <w:p>
      <w:r>
        <w:t xml:space="preserve">Trả lời: </w:t>
      </w:r>
    </w:p>
    <w:p>
      <w:pPr>
        <w:pStyle w:val="ListNumber"/>
      </w:pPr>
      <w:r>
        <w:t>FRAX có dùng khi chưa có DXA không?</w:t>
      </w:r>
    </w:p>
    <w:p>
      <w:r>
        <w:t xml:space="preserve">Trả lời: </w:t>
      </w:r>
    </w:p>
    <w:p>
      <w:pPr>
        <w:pStyle w:val="ListNumber"/>
      </w:pPr>
      <w:r>
        <w:t>FRAX có thay thế clinical judgement không?</w:t>
      </w:r>
    </w:p>
    <w:p>
      <w:r>
        <w:t xml:space="preserve">Trả lời: </w:t>
      </w:r>
    </w:p>
    <w:p>
      <w:pPr>
        <w:pStyle w:val="ListNumber"/>
      </w:pPr>
      <w:r>
        <w:t>FRAX có đo đáp ứng thuốc không?</w:t>
      </w:r>
    </w:p>
    <w:p>
      <w:r>
        <w:t xml:space="preserve">Trả lời: </w:t>
      </w:r>
    </w:p>
    <w:p>
      <w:pPr>
        <w:pStyle w:val="ListNumber"/>
      </w:pPr>
      <w:r>
        <w:t>Vì sao dùng model FRAX quốc gia phù hợp?</w:t>
      </w:r>
    </w:p>
    <w:p>
      <w:r>
        <w:t xml:space="preserve">Trả lời: </w:t>
      </w:r>
    </w:p>
    <w:p>
      <w:pPr>
        <w:pStyle w:val="ListNumber"/>
      </w:pPr>
      <w:r>
        <w:t>Plan B an toàn khi thiếu DXA là gì?</w:t>
      </w:r>
    </w:p>
    <w:p>
      <w:r>
        <w:t xml:space="preserve">Trả lời: </w:t>
      </w:r>
    </w:p>
    <w:p>
      <w:pPr>
        <w:pStyle w:val="ListNumber"/>
      </w:pPr>
      <w:r>
        <w:t>Điều tuyệt đối không làm khi thiếu DXA là gì?</w:t>
      </w:r>
    </w:p>
    <w:p>
      <w:r>
        <w:t xml:space="preserve">Trả lời: </w:t>
      </w:r>
    </w:p>
    <w:p>
      <w:pPr>
        <w:pStyle w:val="ListNumber"/>
      </w:pPr>
      <w:r>
        <w:t>Mục tiêu của work-up nguyên nhân thứ phát là gì?</w:t>
      </w:r>
    </w:p>
    <w:p>
      <w:r>
        <w:t xml:space="preserve">Trả lời: </w:t>
      </w:r>
    </w:p>
    <w:p>
      <w:pPr>
        <w:pStyle w:val="ListNumber"/>
      </w:pPr>
      <w:r>
        <w:t>Những dữ liệu nền có thể được chọn theo bệnh cảnh là gì?</w:t>
      </w:r>
    </w:p>
    <w:p>
      <w:r>
        <w:t xml:space="preserve">Trả lời: </w:t>
      </w:r>
    </w:p>
    <w:p>
      <w:pPr>
        <w:pStyle w:val="ListNumber"/>
      </w:pPr>
      <w:r>
        <w:t>Low BMD có tự phân biệt osteomalacia với osteoporosis không?</w:t>
      </w:r>
    </w:p>
    <w:p>
      <w:r>
        <w:t xml:space="preserve">Trả lời: </w:t>
      </w:r>
    </w:p>
    <w:p>
      <w:pPr>
        <w:pStyle w:val="ListNumber"/>
      </w:pPr>
      <w:r>
        <w:t>Vì sao CKD làm lựa chọn thuốc xương phức tạp?</w:t>
      </w:r>
    </w:p>
    <w:p>
      <w:r>
        <w:t xml:space="preserve">Trả lời: </w:t>
      </w:r>
    </w:p>
    <w:p>
      <w:pPr>
        <w:pStyle w:val="ListNumber"/>
      </w:pPr>
      <w:r>
        <w:t>Đau xương kèm thiếu máu, suy thận hoặc sụt cân gợi ý điều gì?</w:t>
      </w:r>
    </w:p>
    <w:p>
      <w:r>
        <w:t xml:space="preserve">Trả lời: </w:t>
      </w:r>
    </w:p>
    <w:p>
      <w:pPr>
        <w:pStyle w:val="ListNumber"/>
      </w:pPr>
      <w:r>
        <w:t>Nền tảng giảm gãy cho mọi mức nguy cơ gồm gì?</w:t>
      </w:r>
    </w:p>
    <w:p>
      <w:r>
        <w:t xml:space="preserve">Trả lời: </w:t>
      </w:r>
    </w:p>
    <w:p>
      <w:pPr>
        <w:pStyle w:val="ListNumber"/>
      </w:pPr>
      <w:r>
        <w:t>Antiresorptive là gì?</w:t>
      </w:r>
    </w:p>
    <w:p>
      <w:r>
        <w:t xml:space="preserve">Trả lời: </w:t>
      </w:r>
    </w:p>
    <w:p>
      <w:pPr>
        <w:pStyle w:val="ListNumber"/>
      </w:pPr>
      <w:r>
        <w:t>NOGG xếp lựa chọn đầu tay phổ biến nào cho người nguy cơ gãy?</w:t>
      </w:r>
    </w:p>
    <w:p>
      <w:r>
        <w:t xml:space="preserve">Trả lời: </w:t>
      </w:r>
    </w:p>
    <w:p>
      <w:pPr>
        <w:pStyle w:val="ListNumber"/>
      </w:pPr>
      <w:r>
        <w:t>Oral bisphosphonate phù hợp khi nào?</w:t>
      </w:r>
    </w:p>
    <w:p>
      <w:r>
        <w:t xml:space="preserve">Trả lời: </w:t>
      </w:r>
    </w:p>
    <w:p>
      <w:pPr>
        <w:pStyle w:val="ListNumber"/>
      </w:pPr>
      <w:r>
        <w:t>Khi nào IV bisphosphonate có thể phù hợp?</w:t>
      </w:r>
    </w:p>
    <w:p>
      <w:r>
        <w:t xml:space="preserve">Trả lời: </w:t>
      </w:r>
    </w:p>
    <w:p>
      <w:pPr>
        <w:pStyle w:val="ListNumber"/>
      </w:pPr>
      <w:r>
        <w:t>Hai điều cần kiểm tra trước parenteral anti-osteoporosis therapy là gì?</w:t>
      </w:r>
    </w:p>
    <w:p>
      <w:r>
        <w:t xml:space="preserve">Trả lời: </w:t>
      </w:r>
    </w:p>
    <w:p>
      <w:pPr>
        <w:pStyle w:val="ListNumber"/>
      </w:pPr>
      <w:r>
        <w:t>Vì sao không bắt đầu parenteral therapy khi chưa xử lý hypocalcemia?</w:t>
      </w:r>
    </w:p>
    <w:p>
      <w:r>
        <w:t xml:space="preserve">Trả lời: </w:t>
      </w:r>
    </w:p>
    <w:p>
      <w:pPr>
        <w:pStyle w:val="ListNumber"/>
      </w:pPr>
      <w:r>
        <w:t>Denosumab cần kế hoạch nào trước khi bắt đầu?</w:t>
      </w:r>
    </w:p>
    <w:p>
      <w:r>
        <w:t xml:space="preserve">Trả lời: </w:t>
      </w:r>
    </w:p>
    <w:p>
      <w:pPr>
        <w:pStyle w:val="ListNumber"/>
      </w:pPr>
      <w:r>
        <w:t>Vì sao không được tự ngừng hoặc trì hoãn denosumab?</w:t>
      </w:r>
    </w:p>
    <w:p>
      <w:r>
        <w:t xml:space="preserve">Trả lời: </w:t>
      </w:r>
    </w:p>
    <w:p>
      <w:pPr>
        <w:pStyle w:val="ListNumber"/>
      </w:pPr>
      <w:r>
        <w:t>Người trễ denosumab cần hành động gì?</w:t>
      </w:r>
    </w:p>
    <w:p>
      <w:r>
        <w:t xml:space="preserve">Trả lời: </w:t>
      </w:r>
    </w:p>
    <w:p>
      <w:pPr>
        <w:pStyle w:val="ListNumber"/>
      </w:pPr>
      <w:r>
        <w:t>Very-high fracture risk có thể cần chiến lược gì?</w:t>
      </w:r>
    </w:p>
    <w:p>
      <w:r>
        <w:t xml:space="preserve">Trả lời: </w:t>
      </w:r>
    </w:p>
    <w:p>
      <w:pPr>
        <w:pStyle w:val="ListNumber"/>
      </w:pPr>
      <w:r>
        <w:t>Vì sao anabolic/dual-action cần kế hoạch nối antiresorptive?</w:t>
      </w:r>
    </w:p>
    <w:p>
      <w:r>
        <w:t xml:space="preserve">Trả lời: </w:t>
      </w:r>
    </w:p>
    <w:p>
      <w:pPr>
        <w:pStyle w:val="ListNumber"/>
      </w:pPr>
      <w:r>
        <w:t>Romosozumab được xếp theo cơ chế nào trong bài?</w:t>
      </w:r>
    </w:p>
    <w:p>
      <w:r>
        <w:t xml:space="preserve">Trả lời: </w:t>
      </w:r>
    </w:p>
    <w:p>
      <w:pPr>
        <w:pStyle w:val="ListNumber"/>
      </w:pPr>
      <w:r>
        <w:t>Teriparatide được xếp theo cơ chế nào trong bài?</w:t>
      </w:r>
    </w:p>
    <w:p>
      <w:r>
        <w:t xml:space="preserve">Trả lời: </w:t>
      </w:r>
    </w:p>
    <w:p>
      <w:pPr>
        <w:pStyle w:val="ListNumber"/>
      </w:pPr>
      <w:r>
        <w:t>Gãy mới khi đang dùng thuốc gợi ý kiểm tra gì?</w:t>
      </w:r>
    </w:p>
    <w:p>
      <w:r>
        <w:t xml:space="preserve">Trả lời: </w:t>
      </w:r>
    </w:p>
    <w:p>
      <w:pPr>
        <w:pStyle w:val="ListNumber"/>
      </w:pPr>
      <w:r>
        <w:t>AFF là viết tắt của gì?</w:t>
      </w:r>
    </w:p>
    <w:p>
      <w:r>
        <w:t xml:space="preserve">Trả lời: </w:t>
      </w:r>
    </w:p>
    <w:p>
      <w:pPr>
        <w:pStyle w:val="ListNumber"/>
      </w:pPr>
      <w:r>
        <w:t>Triệu chứng nào cần nghĩ AFF ở người dùng antiresorptive?</w:t>
      </w:r>
    </w:p>
    <w:p>
      <w:r>
        <w:t xml:space="preserve">Trả lời: </w:t>
      </w:r>
    </w:p>
    <w:p>
      <w:pPr>
        <w:pStyle w:val="ListNumber"/>
      </w:pPr>
      <w:r>
        <w:t>Hành động khi nghi AFF là gì?</w:t>
      </w:r>
    </w:p>
    <w:p>
      <w:r>
        <w:t xml:space="preserve">Trả lời: </w:t>
      </w:r>
    </w:p>
    <w:p>
      <w:pPr>
        <w:pStyle w:val="ListNumber"/>
      </w:pPr>
      <w:r>
        <w:t>ONJ là gì?</w:t>
      </w:r>
    </w:p>
    <w:p>
      <w:r>
        <w:t xml:space="preserve">Trả lời: </w:t>
      </w:r>
    </w:p>
    <w:p>
      <w:pPr>
        <w:pStyle w:val="ListNumber"/>
      </w:pPr>
      <w:r>
        <w:t>Dặn dò răng miệng khi dùng antiresorptive là gì?</w:t>
      </w:r>
    </w:p>
    <w:p>
      <w:r>
        <w:t xml:space="preserve">Trả lời: </w:t>
      </w:r>
    </w:p>
    <w:p>
      <w:pPr>
        <w:pStyle w:val="ListNumber"/>
      </w:pPr>
      <w:r>
        <w:t>Có nên tự ngừng antiresorptive chỉ vì cần thủ thuật răng không?</w:t>
      </w:r>
    </w:p>
    <w:p>
      <w:r>
        <w:t xml:space="preserve">Trả lời: </w:t>
      </w:r>
    </w:p>
    <w:p>
      <w:pPr>
        <w:pStyle w:val="ListNumber"/>
      </w:pPr>
      <w:r>
        <w:t>Red flag nào sau té buộc dừng work-up ngoại trú?</w:t>
      </w:r>
    </w:p>
    <w:p>
      <w:r>
        <w:t xml:space="preserve">Trả lời: </w:t>
      </w:r>
    </w:p>
    <w:p>
      <w:pPr>
        <w:pStyle w:val="ListNumber"/>
      </w:pPr>
      <w:r>
        <w:t>Người có đau lưng cấp kèm yếu hoặc rối loạn cơ tròn nên đi đâu?</w:t>
      </w:r>
    </w:p>
    <w:p>
      <w:r>
        <w:t xml:space="preserve">Trả lời: </w:t>
      </w:r>
    </w:p>
    <w:p>
      <w:pPr>
        <w:pStyle w:val="ListNumber"/>
      </w:pPr>
      <w:r>
        <w:t>Hạ calcium có triệu chứng trước thuốc parenteral cần làm gì?</w:t>
      </w:r>
    </w:p>
    <w:p>
      <w:r>
        <w:t xml:space="preserve">Trả lời: </w:t>
      </w:r>
    </w:p>
    <w:p>
      <w:pPr>
        <w:pStyle w:val="ListNumber"/>
      </w:pPr>
      <w:r>
        <w:t>Case: phụ nữ 67 tuổi chưa gãy, không known osteoporosis. Bước đúng là gì?</w:t>
      </w:r>
    </w:p>
    <w:p>
      <w:r>
        <w:t xml:space="preserve">Trả lời: </w:t>
      </w:r>
    </w:p>
    <w:p>
      <w:pPr>
        <w:pStyle w:val="ListNumber"/>
      </w:pPr>
      <w:r>
        <w:t>Case: người 72 tuổi gãy cổ xương đùi sau té đứng, chưa DXA. Sai lầm lớn là gì?</w:t>
      </w:r>
    </w:p>
    <w:p>
      <w:r>
        <w:t xml:space="preserve">Trả lời: </w:t>
      </w:r>
    </w:p>
    <w:p>
      <w:pPr>
        <w:pStyle w:val="ListNumber"/>
      </w:pPr>
      <w:r>
        <w:t>Case: glucocorticoid kéo dài kèm CKD. Vì sao cần chuyển/phối hợp?</w:t>
      </w:r>
    </w:p>
    <w:p>
      <w:r>
        <w:t xml:space="preserve">Trả lời: </w:t>
      </w:r>
    </w:p>
    <w:p>
      <w:pPr>
        <w:pStyle w:val="ListNumber"/>
      </w:pPr>
      <w:r>
        <w:t>Case: denosumab trễ hẹn, người bệnh muốn dừng. Kế hoạch đúng là gì?</w:t>
      </w:r>
    </w:p>
    <w:p>
      <w:r>
        <w:t xml:space="preserve">Trả lời: </w:t>
      </w:r>
    </w:p>
    <w:p>
      <w:pPr>
        <w:pStyle w:val="ListNumber"/>
      </w:pPr>
      <w:r>
        <w:t>Thứ tự an toàn khi gặp người có nguy cơ osteoporosis là gì?</w:t>
      </w:r>
    </w:p>
    <w:p>
      <w:r>
        <w:t xml:space="preserve">Trả lời: </w:t>
      </w:r>
    </w:p>
    <w:p>
      <w:pPr>
        <w:pStyle w:val="ListNumber"/>
      </w:pPr>
      <w:r>
        <w:t>Khi nào cần chuyển Nội tiết hoặc chuyên khoa xương?</w:t>
      </w:r>
    </w:p>
    <w:p>
      <w:r>
        <w:t xml:space="preserve">Trả lời: </w:t>
      </w:r>
    </w:p>
    <w:p>
      <w:pPr>
        <w:pStyle w:val="ListNumber"/>
      </w:pPr>
      <w:r>
        <w:t>Khi nào cần chuyển Thận–Nội tiết?</w:t>
      </w:r>
    </w:p>
    <w:p>
      <w:r>
        <w:t xml:space="preserve">Trả lời: </w:t>
      </w:r>
    </w:p>
    <w:p>
      <w:pPr>
        <w:pStyle w:val="ListNumber"/>
      </w:pPr>
      <w:r>
        <w:t>Điều gì không nên suy diễn từ một kết quả vitamin D?</w:t>
      </w:r>
    </w:p>
    <w:p>
      <w:r>
        <w:t xml:space="preserve">Trả lời: </w:t>
      </w:r>
    </w:p>
    <w:p>
      <w:pPr>
        <w:pStyle w:val="ListNumber"/>
      </w:pPr>
      <w:r>
        <w:t>Điều gì không nên suy diễn từ một T-score?</w:t>
      </w:r>
    </w:p>
    <w:p>
      <w:r>
        <w:t xml:space="preserve">Trả lời: </w:t>
      </w:r>
    </w:p>
    <w:p>
      <w:pPr>
        <w:pStyle w:val="ListNumber"/>
      </w:pPr>
      <w:r>
        <w:t>Thông điệp cốt lõi của IM-57 là gì?</w:t>
      </w:r>
    </w:p>
    <w:p>
      <w:r>
        <w:t xml:space="preserve">Trả lời: </w:t>
      </w:r>
    </w:p>
    <w:p>
      <w:pPr>
        <w:pStyle w:val="Heading1"/>
      </w:pPr>
      <w:r>
        <w:t>B. Thresholds and numbers</w:t>
      </w:r>
    </w:p>
    <w:p>
      <w:pPr>
        <w:pStyle w:val="ListNumber"/>
      </w:pPr>
      <w:r>
        <w:t>25(OH)D là gì trong bài này?</w:t>
      </w:r>
    </w:p>
    <w:p>
      <w:r>
        <w:t xml:space="preserve">Trả lời đầy đủ ngưỡng/số liệu: </w:t>
      </w:r>
    </w:p>
    <w:p>
      <w:pPr>
        <w:pStyle w:val="ListNumber"/>
      </w:pPr>
      <w:r>
        <w:t>Vì sao không xét nghiệm 25(OH)D thường quy chỉ để phòng bệnh?</w:t>
      </w:r>
    </w:p>
    <w:p>
      <w:r>
        <w:t xml:space="preserve">Trả lời đầy đủ ngưỡng/số liệu: </w:t>
      </w:r>
    </w:p>
    <w:p>
      <w:pPr>
        <w:pStyle w:val="ListNumber"/>
      </w:pPr>
      <w:r>
        <w:t>PTH, calcium và phosphat cần được hiểu như thế nào?</w:t>
      </w:r>
    </w:p>
    <w:p>
      <w:r>
        <w:t xml:space="preserve">Trả lời đầy đủ ngưỡng/số liệu: </w:t>
      </w:r>
    </w:p>
    <w:p>
      <w:pPr>
        <w:pStyle w:val="ListNumber"/>
      </w:pPr>
      <w:r>
        <w:t>Khi nào phụ nữ từ 65 tuổi chưa từng gãy thuộc screening USPSTF?</w:t>
      </w:r>
    </w:p>
    <w:p>
      <w:r>
        <w:t xml:space="preserve">Trả lời đầy đủ ngưỡng/số liệu: </w:t>
      </w:r>
    </w:p>
    <w:p>
      <w:pPr>
        <w:pStyle w:val="ListNumber"/>
      </w:pPr>
      <w:r>
        <w:t>USPSTF 2025 gợi ý gì cho phụ nữ sau mãn kinh trẻ hơn có yếu tố nguy cơ?</w:t>
      </w:r>
    </w:p>
    <w:p>
      <w:r>
        <w:t xml:space="preserve">Trả lời đầy đủ ngưỡng/số liệu: </w:t>
      </w:r>
    </w:p>
    <w:p>
      <w:pPr>
        <w:pStyle w:val="ListNumber"/>
      </w:pPr>
      <w:r>
        <w:t>USPSTF 2025 có khuyến cáo population screening osteoporosis cho nam không?</w:t>
      </w:r>
    </w:p>
    <w:p>
      <w:r>
        <w:t xml:space="preserve">Trả lời đầy đủ ngưỡng/số liệu: </w:t>
      </w:r>
    </w:p>
    <w:p>
      <w:pPr>
        <w:pStyle w:val="ListNumber"/>
      </w:pPr>
      <w:r>
        <w:t>T-score được ưu tiên cho nhóm nào?</w:t>
      </w:r>
    </w:p>
    <w:p>
      <w:r>
        <w:t xml:space="preserve">Trả lời đầy đủ ngưỡng/số liệu: </w:t>
      </w:r>
    </w:p>
    <w:p>
      <w:pPr>
        <w:pStyle w:val="ListNumber"/>
      </w:pPr>
      <w:r>
        <w:t>Z-score được ưu tiên cho nhóm nào?</w:t>
      </w:r>
    </w:p>
    <w:p>
      <w:r>
        <w:t xml:space="preserve">Trả lời đầy đủ ngưỡng/số liệu: </w:t>
      </w:r>
    </w:p>
    <w:p>
      <w:pPr>
        <w:pStyle w:val="ListNumber"/>
      </w:pPr>
      <w:r>
        <w:t>Có thể chẩn đoán osteoporosis ở nam dưới 50 tuổi chỉ dựa vào BMD không?</w:t>
      </w:r>
    </w:p>
    <w:p>
      <w:r>
        <w:t xml:space="preserve">Trả lời đầy đủ ngưỡng/số liệu: </w:t>
      </w:r>
    </w:p>
    <w:p>
      <w:pPr>
        <w:pStyle w:val="ListNumber"/>
      </w:pPr>
      <w:r>
        <w:t>Case: phụ nữ 67 tuổi chưa gãy, không known osteoporosis. Bước đúng là gì?</w:t>
      </w:r>
    </w:p>
    <w:p>
      <w:r>
        <w:t xml:space="preserve">Trả lời đầy đủ ngưỡng/số liệu: </w:t>
      </w:r>
    </w:p>
    <w:p>
      <w:pPr>
        <w:pStyle w:val="ListNumber"/>
      </w:pPr>
      <w:r>
        <w:t>Case: người 72 tuổi gãy cổ xương đùi sau té đứng, chưa DXA. Sai lầm lớn là gì?</w:t>
      </w:r>
    </w:p>
    <w:p>
      <w:r>
        <w:t xml:space="preserve">Trả lời đầy đủ ngưỡng/số liệu: </w:t>
      </w:r>
    </w:p>
    <w:p>
      <w:pPr>
        <w:pStyle w:val="ListNumber"/>
      </w:pPr>
      <w:r>
        <w:t>Case: denosumab trễ hẹn, người bệnh muốn dừng. Kế hoạch đúng là gì?</w:t>
      </w:r>
    </w:p>
    <w:p>
      <w:r>
        <w:t xml:space="preserve">Trả lời đầy đủ ngưỡng/số liệu: </w:t>
      </w:r>
    </w:p>
    <w:p>
      <w:pPr>
        <w:pStyle w:val="ListNumber"/>
      </w:pPr>
      <w:r>
        <w:t>Thông điệp cốt lõi của IM-57 là gì?</w:t>
      </w:r>
    </w:p>
    <w:p>
      <w:r>
        <w:t xml:space="preserve">Trả lời đầy đủ ngưỡng/số liệu: </w:t>
      </w:r>
    </w:p>
    <w:p>
      <w:pPr>
        <w:pStyle w:val="Heading1"/>
      </w:pPr>
      <w:r>
        <w:t>C. Cloze drill</w:t>
      </w:r>
    </w:p>
    <w:p>
      <w:r>
        <w:t>_Không có câu phù hợp._</w:t>
      </w:r>
    </w:p>
    <w:p>
      <w:pPr>
        <w:pStyle w:val="Heading1"/>
      </w:pPr>
      <w:r>
        <w:t>D. Clinical mini-cases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Mục tiêu điều trị osteoporosis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Mục tiêu chính của DXA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Có thể chẩn đoán osteoporosis ở nam dưới 50 tuổi chỉ dựa vào BMD không?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Khi nào DXA lặp lại hữu ích?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Plan B an toàn khi thiếu DXA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Mục tiêu của work-up nguyên nhân thứ phát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Low BMD có tự phân biệt osteomalacia với osteoporosis không?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Đau xương kèm thiếu máu, suy thận hoặc sụt cân gợi ý điều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Nền tảng giảm gãy cho mọi mức nguy cơ gồm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Antiresorptive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NOGG xếp lựa chọn đầu tay phổ biến nào cho người nguy cơ gãy?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Oral bisphosphonate phù hợp khi nào?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Khi nào IV bisphosphonate có thể phù hợp?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Denosumab cần kế hoạch nào trước khi bắt đầu?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Vì sao không được tự ngừng hoặc trì hoãn denosumab?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Người trễ denosumab cần hành động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Very-high fracture risk có thể cần chiến lược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Vì sao anabolic/dual-action cần kế hoạch nối antiresorptive?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Romosozumab được xếp theo cơ chế nào trong bài?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Teriparatide được xếp theo cơ chế nào trong bài?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Gãy mới khi đang dùng thuốc gợi ý kiểm tra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Có nên tự ngừng antiresorptive chỉ vì cần thủ thuật răng không?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Hạ calcium có triệu chứng trước thuốc parenteral cần làm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Case: denosumab trễ hẹn, người bệnh muốn dừng. Kế hoạch đúng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Thứ tự an toàn khi gặp người có nguy cơ osteoporosis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Thông điệp cốt lõi của IM-57 là gì?</w:t>
      </w:r>
    </w:p>
    <w:p>
      <w:r>
        <w:t xml:space="preserve">Trả lời: </w:t>
      </w:r>
    </w:p>
    <w:p>
      <w:pPr>
        <w:pStyle w:val="Heading1"/>
      </w:pPr>
      <w:r>
        <w:t>E. Red-flag / common mistake check</w:t>
      </w:r>
    </w:p>
    <w:p>
      <w:pPr>
        <w:pStyle w:val="ListNumber"/>
      </w:pPr>
      <w:r>
        <w:t>Điểm dễ sai/cần tránh trong câu này là gì?</w:t>
      </w:r>
    </w:p>
    <w:p>
      <w:r>
        <w:t>25(OH)D là gì trong bài này?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Vì sao không xét nghiệm 25(OH)D thường quy chỉ để phòng bệnh?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Fragility fracture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Có té có loại trừ fragility fracture không?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Mục tiêu điều trị osteoporosis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Một fragility fracture mới gợi ý hành động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Có cần chờ DXA để bắt đầu secondary prevention sau fragility fracture không?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Những yếu tố nguy cơ gãy thường cần hỏi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Vì sao đánh giá té ngã phải đi cùng đánh giá xương?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Khi nào phụ nữ từ 65 tuổi chưa từng gãy thuộc screening USPSTF?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USPSTF 2025 gợi ý gì cho phụ nữ sau mãn kinh trẻ hơn có yếu tố nguy cơ?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USPSTF 2025 có khuyến cáo population screening osteoporosis cho nam không?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Khuyến cáo screening USPSTF có phải chính sách Việt Nam không?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Case finding khác screening thế nào?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Vị trí DXA trung tâm thường dùng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Khi nào forearm DXA đáng cân nhắc?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T-score được ưu tiên cho nhóm nào?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Z-score được ưu tiên cho nhóm nào?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Có thể chẩn đoán osteoporosis ở nam dưới 50 tuổi chỉ dựa vào BMD không?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T-score thấp có tự giải thích nguyên nhân đau xương không?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Vì sao không so sánh tùy tiện DXA giữa máy khác nhau?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Gãy mới có nên trì hoãn secondary prevention để chờ DXA lặp lại không?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FRAX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FRAX có dùng khi chưa có DXA không?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FRAX có thay thế clinical judgement không?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FRAX có đo đáp ứng thuốc không?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Vì sao dùng model FRAX quốc gia phù hợp?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Plan B an toàn khi thiếu DXA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Điều tuyệt đối không làm khi thiếu DXA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Mục tiêu của work-up nguyên nhân thứ phát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Low BMD có tự phân biệt osteomalacia với osteoporosis không?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Đau xương kèm thiếu máu, suy thận hoặc sụt cân gợi ý điều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Nền tảng giảm gãy cho mọi mức nguy cơ gồm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NOGG xếp lựa chọn đầu tay phổ biến nào cho người nguy cơ gãy?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Oral bisphosphonate phù hợp khi nào?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Khi nào IV bisphosphonate có thể phù hợp?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Vì sao không bắt đầu parenteral therapy khi chưa xử lý hypocalcemia?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Vì sao không được tự ngừng hoặc trì hoãn denosumab?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Người trễ denosumab cần hành động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Very-high fracture risk có thể cần chiến lược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Vì sao anabolic/dual-action cần kế hoạch nối antiresorptive?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Gãy mới khi đang dùng thuốc gợi ý kiểm tra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Triệu chứng nào cần nghĩ AFF ở người dùng antiresorptive?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Có nên tự ngừng antiresorptive chỉ vì cần thủ thuật răng không?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Red flag nào sau té buộc dừng work-up ngoại trú?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Người có đau lưng cấp kèm yếu hoặc rối loạn cơ tròn nên đi đâu?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Case: phụ nữ 67 tuổi chưa gãy, không known osteoporosis. Bước đúng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Case: người 72 tuổi gãy cổ xương đùi sau té đứng, chưa DXA. Sai lầm lớn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Case: glucocorticoid kéo dài kèm CKD. Vì sao cần chuyển/phối hợp?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Case: denosumab trễ hẹn, người bệnh muốn dừng. Kế hoạch đúng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Thứ tự an toàn khi gặp người có nguy cơ osteoporosis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Khi nào cần chuyển Nội tiết hoặc chuyên khoa xương?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Điều gì không nên suy diễn từ một kết quả vitamin D?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Điều gì không nên suy diễn từ một T-score?</w:t>
      </w:r>
    </w:p>
    <w:p>
      <w:r>
        <w:t xml:space="preserve">Trả lời: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