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Danh sách bài học Nội khoa người lớn</w:t>
      </w:r>
    </w:p>
    <w:p>
      <w:r>
        <w:t>Bai hoc y khoa - DANH_SACH_BAI_HOC</w:t>
      </w:r>
    </w:p>
    <w:p>
      <w:pPr>
        <w:pStyle w:val="Title"/>
      </w:pPr>
      <w:r>
        <w:t>Danh sách bài học Nội khoa người lớn</w:t>
      </w:r>
    </w:p>
    <w:p>
      <w:r>
        <w:t xml:space="preserve">Danh sách chọn bài gồm </w:t>
      </w:r>
      <w:r>
        <w:rPr>
          <w:b/>
        </w:rPr>
        <w:t>100 bài nội dung</w:t>
      </w:r>
      <w:r>
        <w:t xml:space="preserve"> (67 P0, 33 P1) và </w:t>
      </w:r>
      <w:r>
        <w:rPr>
          <w:b/>
        </w:rPr>
        <w:t>8 ca tích hợp P2</w:t>
      </w:r>
      <w:r>
        <w:t>.</w:t>
      </w:r>
    </w:p>
    <w:p>
      <w:pPr>
        <w:pStyle w:val="ListBullet"/>
      </w:pPr>
      <w:r>
        <w:rPr>
          <w:b/>
        </w:rPr>
        <w:t>P0</w:t>
      </w:r>
      <w:r>
        <w:t>: lõi, học trước.</w:t>
      </w:r>
    </w:p>
    <w:p>
      <w:pPr>
        <w:pStyle w:val="ListBullet"/>
      </w:pPr>
      <w:r>
        <w:rPr>
          <w:b/>
        </w:rPr>
        <w:t>P1</w:t>
      </w:r>
      <w:r>
        <w:t>: nâng cao, học sau khi hoàn tất P0.</w:t>
      </w:r>
    </w:p>
    <w:p>
      <w:pPr>
        <w:pStyle w:val="ListBullet"/>
      </w:pPr>
      <w:r>
        <w:rPr>
          <w:b/>
        </w:rPr>
        <w:t>P2</w:t>
      </w:r>
      <w:r>
        <w:t>: ca tích hợp/đánh giá.</w:t>
      </w:r>
    </w:p>
    <w:p>
      <w:r>
        <w:t>Phạm vi chi tiết, phụ thuộc và trạng thái chính thức xem tại [../_CURRICULUM_NOI_KHOA.md](../_CURRICULUM_NOI_KHOA.md).</w:t>
      </w:r>
    </w:p>
    <w:p>
      <w:pPr>
        <w:pStyle w:val="Heading1"/>
      </w:pPr>
      <w:r>
        <w:t>Block 0 — Nền tảng tư duy và an toàn lâm sàng</w:t>
      </w:r>
    </w:p>
    <w:p>
      <w:pPr>
        <w:pStyle w:val="ListBullet"/>
      </w:pPr>
      <w:r>
        <w:rPr>
          <w:b/>
        </w:rPr>
        <w:t>IM-01</w:t>
      </w:r>
      <w:r>
        <w:t xml:space="preserve"> · P0 — Cách tiếp cận bệnh nhân Nội khoa người lớn</w:t>
      </w:r>
    </w:p>
    <w:p>
      <w:pPr>
        <w:pStyle w:val="ListBullet"/>
      </w:pPr>
      <w:r>
        <w:rPr>
          <w:b/>
        </w:rPr>
        <w:t>IM-02</w:t>
      </w:r>
      <w:r>
        <w:t xml:space="preserve"> · P0 — Sinh hiệu, triage và ABCDE</w:t>
      </w:r>
    </w:p>
    <w:p>
      <w:pPr>
        <w:pStyle w:val="ListBullet"/>
      </w:pPr>
      <w:r>
        <w:rPr>
          <w:b/>
        </w:rPr>
        <w:t>IM-03</w:t>
      </w:r>
      <w:r>
        <w:t xml:space="preserve"> · P0 — Lập luận lâm sàng và chẩn đoán phân biệt</w:t>
      </w:r>
    </w:p>
    <w:p>
      <w:pPr>
        <w:pStyle w:val="ListBullet"/>
      </w:pPr>
      <w:r>
        <w:rPr>
          <w:b/>
        </w:rPr>
        <w:t>IM-04</w:t>
      </w:r>
      <w:r>
        <w:t xml:space="preserve"> · P0 — Đọc xét nghiệm cơ bản</w:t>
      </w:r>
    </w:p>
    <w:p>
      <w:pPr>
        <w:pStyle w:val="ListBullet"/>
      </w:pPr>
      <w:r>
        <w:rPr>
          <w:b/>
        </w:rPr>
        <w:t>IM-05</w:t>
      </w:r>
      <w:r>
        <w:t xml:space="preserve"> · P0 — Đọc ECG 12 chuyển đạo và X-quang ngực cơ bản</w:t>
      </w:r>
    </w:p>
    <w:p>
      <w:pPr>
        <w:pStyle w:val="ListBullet"/>
      </w:pPr>
      <w:r>
        <w:rPr>
          <w:b/>
        </w:rPr>
        <w:t>IM-06</w:t>
      </w:r>
      <w:r>
        <w:t xml:space="preserve"> · P0 — Kê đơn Nội khoa an toàn</w:t>
      </w:r>
    </w:p>
    <w:p>
      <w:pPr>
        <w:pStyle w:val="Heading1"/>
      </w:pPr>
      <w:r>
        <w:t>Block 1 — Cấp cứu và hội chứng cấp tính</w:t>
      </w:r>
    </w:p>
    <w:p>
      <w:pPr>
        <w:pStyle w:val="ListBullet"/>
      </w:pPr>
      <w:r>
        <w:rPr>
          <w:b/>
        </w:rPr>
        <w:t>IM-07</w:t>
      </w:r>
      <w:r>
        <w:t xml:space="preserve"> · P0 — Tiếp cận bệnh nhân khó thở cấp và suy hô hấp.</w:t>
      </w:r>
    </w:p>
    <w:p>
      <w:pPr>
        <w:pStyle w:val="ListBullet"/>
      </w:pPr>
      <w:r>
        <w:rPr>
          <w:b/>
        </w:rPr>
        <w:t>IM-08</w:t>
      </w:r>
      <w:r>
        <w:t xml:space="preserve"> · P0 — Sốc và giảm tưới máu mô</w:t>
      </w:r>
    </w:p>
    <w:p>
      <w:pPr>
        <w:pStyle w:val="ListBullet"/>
      </w:pPr>
      <w:r>
        <w:rPr>
          <w:b/>
        </w:rPr>
        <w:t>IM-09</w:t>
      </w:r>
      <w:r>
        <w:t xml:space="preserve"> · P0 — Đau ngực cấp</w:t>
      </w:r>
    </w:p>
    <w:p>
      <w:pPr>
        <w:pStyle w:val="ListBullet"/>
      </w:pPr>
      <w:r>
        <w:rPr>
          <w:b/>
        </w:rPr>
        <w:t>IM-10</w:t>
      </w:r>
      <w:r>
        <w:t xml:space="preserve"> · P0 — Rối loạn ý thức và hôn mê</w:t>
      </w:r>
    </w:p>
    <w:p>
      <w:pPr>
        <w:pStyle w:val="ListBullet"/>
      </w:pPr>
      <w:r>
        <w:rPr>
          <w:b/>
        </w:rPr>
        <w:t>IM-11</w:t>
      </w:r>
      <w:r>
        <w:t xml:space="preserve"> · P0 — Sốt cấp và sepsis ở người lớn</w:t>
      </w:r>
    </w:p>
    <w:p>
      <w:pPr>
        <w:pStyle w:val="ListBullet"/>
      </w:pPr>
      <w:r>
        <w:rPr>
          <w:b/>
        </w:rPr>
        <w:t>IM-12</w:t>
      </w:r>
      <w:r>
        <w:t xml:space="preserve"> · P0 — Co giật kéo dài/status epilepticus</w:t>
      </w:r>
    </w:p>
    <w:p>
      <w:pPr>
        <w:pStyle w:val="ListBullet"/>
      </w:pPr>
      <w:r>
        <w:rPr>
          <w:b/>
        </w:rPr>
        <w:t>IM-13</w:t>
      </w:r>
      <w:r>
        <w:t xml:space="preserve"> · P0 — Phản vệ và phù mạch</w:t>
      </w:r>
    </w:p>
    <w:p>
      <w:pPr>
        <w:pStyle w:val="ListBullet"/>
      </w:pPr>
      <w:r>
        <w:rPr>
          <w:b/>
        </w:rPr>
        <w:t>IM-14</w:t>
      </w:r>
      <w:r>
        <w:t xml:space="preserve"> · P0 — Rối loạn đường huyết cấp trong 15 phút đầu</w:t>
      </w:r>
    </w:p>
    <w:p>
      <w:pPr>
        <w:pStyle w:val="ListBullet"/>
      </w:pPr>
      <w:r>
        <w:rPr>
          <w:b/>
        </w:rPr>
        <w:t>IM-15</w:t>
      </w:r>
      <w:r>
        <w:t xml:space="preserve"> · P0 — Tăng huyết áp cấp cứu và tổn thương cơ quan đích.</w:t>
      </w:r>
    </w:p>
    <w:p>
      <w:pPr>
        <w:pStyle w:val="ListBullet"/>
      </w:pPr>
      <w:r>
        <w:rPr>
          <w:b/>
        </w:rPr>
        <w:t>IM-16</w:t>
      </w:r>
      <w:r>
        <w:t xml:space="preserve"> · P0 — Xuất huyết tiêu hóa cấp — hồi sức 0–60 phút</w:t>
      </w:r>
    </w:p>
    <w:p>
      <w:pPr>
        <w:pStyle w:val="ListBullet"/>
      </w:pPr>
      <w:r>
        <w:rPr>
          <w:b/>
        </w:rPr>
        <w:t>IM-17</w:t>
      </w:r>
      <w:r>
        <w:t xml:space="preserve"> · P0 — Rối loạn thân nhiệt và ngộ độc thường gặp</w:t>
      </w:r>
    </w:p>
    <w:p>
      <w:pPr>
        <w:pStyle w:val="ListBullet"/>
      </w:pPr>
      <w:r>
        <w:rPr>
          <w:b/>
        </w:rPr>
        <w:t>IM-18</w:t>
      </w:r>
      <w:r>
        <w:t xml:space="preserve"> · P0 — Ngừng tuần hoàn ở người lớn và chăm sóc sau hồi sức</w:t>
      </w:r>
    </w:p>
    <w:p>
      <w:pPr>
        <w:pStyle w:val="Heading1"/>
      </w:pPr>
      <w:r>
        <w:t>Block 2 — Tim mạch</w:t>
      </w:r>
    </w:p>
    <w:p>
      <w:pPr>
        <w:pStyle w:val="ListBullet"/>
      </w:pPr>
      <w:r>
        <w:rPr>
          <w:b/>
        </w:rPr>
        <w:t>IM-19</w:t>
      </w:r>
      <w:r>
        <w:t xml:space="preserve"> · P0 — Sinh lý huyết động và khám tim mạch có hệ thống.</w:t>
      </w:r>
    </w:p>
    <w:p>
      <w:pPr>
        <w:pStyle w:val="ListBullet"/>
      </w:pPr>
      <w:r>
        <w:rPr>
          <w:b/>
        </w:rPr>
        <w:t>IM-20</w:t>
      </w:r>
      <w:r>
        <w:t xml:space="preserve"> · P0 — Tăng huyết áp</w:t>
      </w:r>
    </w:p>
    <w:p>
      <w:pPr>
        <w:pStyle w:val="ListBullet"/>
      </w:pPr>
      <w:r>
        <w:rPr>
          <w:b/>
        </w:rPr>
        <w:t>IM-20a</w:t>
      </w:r>
      <w:r>
        <w:t xml:space="preserve"> · P0 — Bệnh mạch vành mạn (CCS/CCD)</w:t>
      </w:r>
    </w:p>
    <w:p>
      <w:pPr>
        <w:pStyle w:val="ListBullet"/>
      </w:pPr>
      <w:r>
        <w:rPr>
          <w:b/>
        </w:rPr>
        <w:t>IM-21</w:t>
      </w:r>
      <w:r>
        <w:t xml:space="preserve"> · P0 — Hội chứng vành cấp</w:t>
      </w:r>
    </w:p>
    <w:p>
      <w:pPr>
        <w:pStyle w:val="ListBullet"/>
      </w:pPr>
      <w:r>
        <w:rPr>
          <w:b/>
        </w:rPr>
        <w:t>IM-22</w:t>
      </w:r>
      <w:r>
        <w:t xml:space="preserve"> · P0 — Suy tim cấp và mạn</w:t>
      </w:r>
    </w:p>
    <w:p>
      <w:pPr>
        <w:pStyle w:val="ListBullet"/>
      </w:pPr>
      <w:r>
        <w:rPr>
          <w:b/>
        </w:rPr>
        <w:t>IM-23</w:t>
      </w:r>
      <w:r>
        <w:t xml:space="preserve"> · P0 — Rung nhĩ và nhịp nhanh trên thất</w:t>
      </w:r>
    </w:p>
    <w:p>
      <w:pPr>
        <w:pStyle w:val="ListBullet"/>
      </w:pPr>
      <w:r>
        <w:rPr>
          <w:b/>
        </w:rPr>
        <w:t>IM-24</w:t>
      </w:r>
      <w:r>
        <w:t xml:space="preserve"> · P0 — Nhịp chậm, block nhĩ thất và loạn nhịp thất</w:t>
      </w:r>
    </w:p>
    <w:p>
      <w:pPr>
        <w:pStyle w:val="ListBullet"/>
      </w:pPr>
      <w:r>
        <w:rPr>
          <w:b/>
        </w:rPr>
        <w:t>IM-25</w:t>
      </w:r>
      <w:r>
        <w:t xml:space="preserve"> · P0 — Bệnh van tim và tiếng thổi</w:t>
      </w:r>
    </w:p>
    <w:p>
      <w:pPr>
        <w:pStyle w:val="ListBullet"/>
      </w:pPr>
      <w:r>
        <w:rPr>
          <w:b/>
        </w:rPr>
        <w:t>IM-26</w:t>
      </w:r>
      <w:r>
        <w:t xml:space="preserve"> · P0 — Viêm nội tâm mạc nhiễm trùng và viêm màng ngoài tim.</w:t>
      </w:r>
    </w:p>
    <w:p>
      <w:pPr>
        <w:pStyle w:val="ListBullet"/>
      </w:pPr>
      <w:r>
        <w:rPr>
          <w:b/>
        </w:rPr>
        <w:t>IM-27</w:t>
      </w:r>
      <w:r>
        <w:t xml:space="preserve"> · P0 — Đánh trống ngực, ngất và nguy cơ đột tử</w:t>
      </w:r>
    </w:p>
    <w:p>
      <w:pPr>
        <w:pStyle w:val="Heading1"/>
      </w:pPr>
      <w:r>
        <w:t>Block 3 — Hô hấp</w:t>
      </w:r>
    </w:p>
    <w:p>
      <w:pPr>
        <w:pStyle w:val="ListBullet"/>
      </w:pPr>
      <w:r>
        <w:rPr>
          <w:b/>
        </w:rPr>
        <w:t>IM-28</w:t>
      </w:r>
      <w:r>
        <w:t xml:space="preserve"> · P0 — Khám hô hấp và đọc X-quang ngực theo pattern.</w:t>
      </w:r>
    </w:p>
    <w:p>
      <w:pPr>
        <w:pStyle w:val="ListBullet"/>
      </w:pPr>
      <w:r>
        <w:rPr>
          <w:b/>
        </w:rPr>
        <w:t>IM-29</w:t>
      </w:r>
      <w:r>
        <w:t xml:space="preserve"> · P0 — Hen phế quản</w:t>
      </w:r>
    </w:p>
    <w:p>
      <w:pPr>
        <w:pStyle w:val="ListBullet"/>
      </w:pPr>
      <w:r>
        <w:rPr>
          <w:b/>
        </w:rPr>
        <w:t>IM-30</w:t>
      </w:r>
      <w:r>
        <w:t xml:space="preserve"> · P0 — COPD</w:t>
      </w:r>
    </w:p>
    <w:p>
      <w:pPr>
        <w:pStyle w:val="ListBullet"/>
      </w:pPr>
      <w:r>
        <w:rPr>
          <w:b/>
        </w:rPr>
        <w:t>IM-31</w:t>
      </w:r>
      <w:r>
        <w:t xml:space="preserve"> · P0 — Viêm phổi cộng đồng</w:t>
      </w:r>
    </w:p>
    <w:p>
      <w:pPr>
        <w:pStyle w:val="ListBullet"/>
      </w:pPr>
      <w:r>
        <w:rPr>
          <w:b/>
        </w:rPr>
        <w:t>IM-32</w:t>
      </w:r>
      <w:r>
        <w:t xml:space="preserve"> · P0 — Tràn dịch màng phổi, tràn khí màng phổi và empyema.</w:t>
      </w:r>
    </w:p>
    <w:p>
      <w:pPr>
        <w:pStyle w:val="ListBullet"/>
      </w:pPr>
      <w:r>
        <w:rPr>
          <w:b/>
        </w:rPr>
        <w:t>IM-33</w:t>
      </w:r>
      <w:r>
        <w:t xml:space="preserve"> · P0 — Thuyên tắc phổi và huyết khối tĩnh mạch sâu</w:t>
      </w:r>
    </w:p>
    <w:p>
      <w:pPr>
        <w:pStyle w:val="ListBullet"/>
      </w:pPr>
      <w:r>
        <w:rPr>
          <w:b/>
        </w:rPr>
        <w:t>IM-34</w:t>
      </w:r>
      <w:r>
        <w:t xml:space="preserve"> · P0 — Ho ra máu, suy hô hấp giảm oxy và chỉ định NIV/intubation/chuyển ICU.</w:t>
      </w:r>
    </w:p>
    <w:p>
      <w:pPr>
        <w:pStyle w:val="Heading1"/>
      </w:pPr>
      <w:r>
        <w:t>Block 4 — Tiêu hóa và gan mật</w:t>
      </w:r>
    </w:p>
    <w:p>
      <w:pPr>
        <w:pStyle w:val="ListBullet"/>
      </w:pPr>
      <w:r>
        <w:rPr>
          <w:b/>
        </w:rPr>
        <w:t>IM-35</w:t>
      </w:r>
      <w:r>
        <w:t xml:space="preserve"> · P0 — Tiếp cận đau bụng cấp và nôn/tiêu chảy</w:t>
      </w:r>
    </w:p>
    <w:p>
      <w:pPr>
        <w:pStyle w:val="ListBullet"/>
      </w:pPr>
      <w:r>
        <w:rPr>
          <w:b/>
        </w:rPr>
        <w:t>IM-36</w:t>
      </w:r>
      <w:r>
        <w:t xml:space="preserve"> · P0 — Xuất huyết tiêu hóa trên và dưới sau hồi sức</w:t>
      </w:r>
    </w:p>
    <w:p>
      <w:pPr>
        <w:pStyle w:val="ListBullet"/>
      </w:pPr>
      <w:r>
        <w:rPr>
          <w:b/>
        </w:rPr>
        <w:t>IM-37</w:t>
      </w:r>
      <w:r>
        <w:t xml:space="preserve"> · P0 — Bệnh loét dạ dày–tá tràng, GERD và khó tiêu ✅ 2026-07-20</w:t>
      </w:r>
    </w:p>
    <w:p>
      <w:pPr>
        <w:pStyle w:val="ListBullet"/>
      </w:pPr>
      <w:r>
        <w:rPr>
          <w:b/>
        </w:rPr>
        <w:t>IM-38</w:t>
      </w:r>
      <w:r>
        <w:t xml:space="preserve"> · P0 — Tiêu chảy cấp/mạn và viêm đại tràng ✅ 2026-07-20</w:t>
      </w:r>
    </w:p>
    <w:p>
      <w:pPr>
        <w:pStyle w:val="ListBullet"/>
      </w:pPr>
      <w:r>
        <w:rPr>
          <w:b/>
        </w:rPr>
        <w:t>IM-39</w:t>
      </w:r>
      <w:r>
        <w:t xml:space="preserve"> · P0 — Viêm gan virus B/C và tổn thương gan do thuốc/rượu</w:t>
      </w:r>
    </w:p>
    <w:p>
      <w:pPr>
        <w:pStyle w:val="ListBullet"/>
      </w:pPr>
      <w:r>
        <w:rPr>
          <w:b/>
        </w:rPr>
        <w:t>IM-40</w:t>
      </w:r>
      <w:r>
        <w:t xml:space="preserve"> · P0 — Xơ gan và tăng áp cửa ✅ 2026-07-19</w:t>
      </w:r>
    </w:p>
    <w:p>
      <w:pPr>
        <w:pStyle w:val="ListBullet"/>
      </w:pPr>
      <w:r>
        <w:rPr>
          <w:b/>
        </w:rPr>
        <w:t>IM-41</w:t>
      </w:r>
      <w:r>
        <w:t xml:space="preserve"> · P0 — Vàng da và xét nghiệm chức năng gan</w:t>
      </w:r>
    </w:p>
    <w:p>
      <w:pPr>
        <w:pStyle w:val="ListBullet"/>
      </w:pPr>
      <w:r>
        <w:rPr>
          <w:b/>
        </w:rPr>
        <w:t>IM-42</w:t>
      </w:r>
      <w:r>
        <w:t xml:space="preserve"> · P0 — Viêm tụy cấp, bệnh túi mật và đường mật. ✅ 2026-07-19</w:t>
      </w:r>
    </w:p>
    <w:p>
      <w:pPr>
        <w:pStyle w:val="Heading1"/>
      </w:pPr>
      <w:r>
        <w:t>Block 5 — Thận, tiết niệu và rối loạn dịch–điện giải</w:t>
      </w:r>
    </w:p>
    <w:p>
      <w:pPr>
        <w:pStyle w:val="ListBullet"/>
      </w:pPr>
      <w:r>
        <w:rPr>
          <w:b/>
        </w:rPr>
        <w:t>IM-43</w:t>
      </w:r>
      <w:r>
        <w:t xml:space="preserve"> · P0 — Đọc creatinine/eGFR và tiếp cận tổn thương thận cấp.</w:t>
      </w:r>
    </w:p>
    <w:p>
      <w:pPr>
        <w:pStyle w:val="ListBullet"/>
      </w:pPr>
      <w:r>
        <w:rPr>
          <w:b/>
        </w:rPr>
        <w:t>IM-44</w:t>
      </w:r>
      <w:r>
        <w:t xml:space="preserve"> · P0 — Bệnh thận mạn</w:t>
      </w:r>
    </w:p>
    <w:p>
      <w:pPr>
        <w:pStyle w:val="ListBullet"/>
      </w:pPr>
      <w:r>
        <w:rPr>
          <w:b/>
        </w:rPr>
        <w:t>IM-45</w:t>
      </w:r>
      <w:r>
        <w:t xml:space="preserve"> · P0 — Rối loạn natri</w:t>
      </w:r>
    </w:p>
    <w:p>
      <w:pPr>
        <w:pStyle w:val="ListBullet"/>
      </w:pPr>
      <w:r>
        <w:rPr>
          <w:b/>
        </w:rPr>
        <w:t>IM-46</w:t>
      </w:r>
      <w:r>
        <w:t xml:space="preserve"> · P0 — Rối loạn kali</w:t>
      </w:r>
    </w:p>
    <w:p>
      <w:pPr>
        <w:pStyle w:val="ListBullet"/>
      </w:pPr>
      <w:r>
        <w:rPr>
          <w:b/>
        </w:rPr>
        <w:t>IM-47</w:t>
      </w:r>
      <w:r>
        <w:t xml:space="preserve"> · P0 — Rối loạn toan–kiềm và đọc khí máu động mạch.</w:t>
      </w:r>
    </w:p>
    <w:p>
      <w:pPr>
        <w:pStyle w:val="ListBullet"/>
      </w:pPr>
      <w:r>
        <w:rPr>
          <w:b/>
        </w:rPr>
        <w:t>IM-48</w:t>
      </w:r>
      <w:r>
        <w:t xml:space="preserve"> · P0 — Protein niệu, tiểu máu và hội chứng thận hư/thận viêm.</w:t>
      </w:r>
    </w:p>
    <w:p>
      <w:pPr>
        <w:pStyle w:val="ListBullet"/>
      </w:pPr>
      <w:r>
        <w:rPr>
          <w:b/>
        </w:rPr>
        <w:t>IM-49</w:t>
      </w:r>
      <w:r>
        <w:t xml:space="preserve"> · P0 — Nhiễm trùng tiểu, viêm thận–bể thận và urosepsis.</w:t>
      </w:r>
    </w:p>
    <w:p>
      <w:pPr>
        <w:pStyle w:val="ListBullet"/>
      </w:pPr>
      <w:r>
        <w:rPr>
          <w:b/>
        </w:rPr>
        <w:t>IM-50</w:t>
      </w:r>
      <w:r>
        <w:t xml:space="preserve"> · P0 — Chỉ định lọc máu cấp, quá tải dịch và chăm sóc bệnh nhân chạy thận.</w:t>
      </w:r>
    </w:p>
    <w:p>
      <w:pPr>
        <w:pStyle w:val="Heading1"/>
      </w:pPr>
      <w:r>
        <w:t>Block 6 — Nội tiết và chuyển hóa</w:t>
      </w:r>
    </w:p>
    <w:p>
      <w:pPr>
        <w:pStyle w:val="ListBullet"/>
      </w:pPr>
      <w:r>
        <w:rPr>
          <w:b/>
        </w:rPr>
        <w:t>IM-51</w:t>
      </w:r>
      <w:r>
        <w:t xml:space="preserve"> · P0 — Đái tháo đường type 1/type 2</w:t>
      </w:r>
    </w:p>
    <w:p>
      <w:pPr>
        <w:pStyle w:val="ListBullet"/>
      </w:pPr>
      <w:r>
        <w:rPr>
          <w:b/>
        </w:rPr>
        <w:t>IM-52</w:t>
      </w:r>
      <w:r>
        <w:t xml:space="preserve"> · P0 — DKA/HHS và quản lý đường huyết trong bệnh cấp</w:t>
      </w:r>
    </w:p>
    <w:p>
      <w:pPr>
        <w:pStyle w:val="ListBullet"/>
      </w:pPr>
      <w:r>
        <w:rPr>
          <w:b/>
        </w:rPr>
        <w:t>IM-53</w:t>
      </w:r>
      <w:r>
        <w:t xml:space="preserve"> · P0 — Bệnh tuyến giáp</w:t>
      </w:r>
    </w:p>
    <w:p>
      <w:pPr>
        <w:pStyle w:val="ListBullet"/>
      </w:pPr>
      <w:r>
        <w:rPr>
          <w:b/>
        </w:rPr>
        <w:t>IM-54</w:t>
      </w:r>
      <w:r>
        <w:t xml:space="preserve"> · P0 — Bệnh tuyến thượng thận</w:t>
      </w:r>
    </w:p>
    <w:p>
      <w:pPr>
        <w:pStyle w:val="ListBullet"/>
      </w:pPr>
      <w:r>
        <w:rPr>
          <w:b/>
        </w:rPr>
        <w:t>IM-55</w:t>
      </w:r>
      <w:r>
        <w:t xml:space="preserve"> · P0 — Rối loạn calci, phosphat, magnesi và cường cận giáp.</w:t>
      </w:r>
    </w:p>
    <w:p>
      <w:pPr>
        <w:pStyle w:val="ListBullet"/>
      </w:pPr>
      <w:r>
        <w:rPr>
          <w:b/>
        </w:rPr>
        <w:t>IM-56</w:t>
      </w:r>
      <w:r>
        <w:t xml:space="preserve"> · P0 — Béo phì, rối loạn lipid và gan nhiễm mỡ chuyển hóa.</w:t>
      </w:r>
    </w:p>
    <w:p>
      <w:pPr>
        <w:pStyle w:val="ListBullet"/>
      </w:pPr>
      <w:r>
        <w:rPr>
          <w:b/>
        </w:rPr>
        <w:t>IM-57</w:t>
      </w:r>
      <w:r>
        <w:t xml:space="preserve"> · P0 — Chuyển hóa xương, vitamin D và loãng xương</w:t>
      </w:r>
    </w:p>
    <w:p>
      <w:pPr>
        <w:pStyle w:val="Heading1"/>
      </w:pPr>
      <w:r>
        <w:t>Block 7 — Nhiễm trùng và sử dụng kháng sinh</w:t>
      </w:r>
    </w:p>
    <w:p>
      <w:pPr>
        <w:pStyle w:val="ListBullet"/>
      </w:pPr>
      <w:r>
        <w:rPr>
          <w:b/>
        </w:rPr>
        <w:t>IM-58</w:t>
      </w:r>
      <w:r>
        <w:t xml:space="preserve"> · P0 — Nguyên tắc chẩn đoán nhiễm trùng và stewardship kháng sinh.</w:t>
      </w:r>
    </w:p>
    <w:p>
      <w:pPr>
        <w:pStyle w:val="ListBullet"/>
      </w:pPr>
      <w:r>
        <w:rPr>
          <w:b/>
        </w:rPr>
        <w:t>IM-59</w:t>
      </w:r>
      <w:r>
        <w:t xml:space="preserve"> · P0 — Nhiễm trùng da–mô mềm, áp xe, viêm mô tế bào và hoại tử cân mạc.</w:t>
      </w:r>
    </w:p>
    <w:p>
      <w:pPr>
        <w:pStyle w:val="ListBullet"/>
      </w:pPr>
      <w:r>
        <w:rPr>
          <w:b/>
        </w:rPr>
        <w:t>IM-60</w:t>
      </w:r>
      <w:r>
        <w:t xml:space="preserve"> · P0 — Viêm màng não/viêm não ở người lớn.</w:t>
      </w:r>
    </w:p>
    <w:p>
      <w:pPr>
        <w:pStyle w:val="ListBullet"/>
      </w:pPr>
      <w:r>
        <w:rPr>
          <w:b/>
        </w:rPr>
        <w:t>IM-61</w:t>
      </w:r>
      <w:r>
        <w:t xml:space="preserve"> · P0 — Lao phổi và lao ngoài phổi trong bối cảnh Việt Nam.</w:t>
      </w:r>
    </w:p>
    <w:p>
      <w:pPr>
        <w:pStyle w:val="ListBullet"/>
      </w:pPr>
      <w:r>
        <w:rPr>
          <w:b/>
        </w:rPr>
        <w:t>IM-62</w:t>
      </w:r>
      <w:r>
        <w:t xml:space="preserve"> · P0 — Dengue và các hội chứng sốt cấp thường gặp tại Việt Nam.</w:t>
      </w:r>
    </w:p>
    <w:p>
      <w:pPr>
        <w:pStyle w:val="ListBullet"/>
      </w:pPr>
      <w:r>
        <w:rPr>
          <w:b/>
        </w:rPr>
        <w:t>IM-63</w:t>
      </w:r>
      <w:r>
        <w:t xml:space="preserve"> · P0 — Nhiễm trùng bệnh viện và vi khuẩn đa kháng</w:t>
      </w:r>
    </w:p>
    <w:p>
      <w:pPr>
        <w:pStyle w:val="ListBullet"/>
      </w:pPr>
      <w:r>
        <w:rPr>
          <w:b/>
        </w:rPr>
        <w:t>IM-64</w:t>
      </w:r>
      <w:r>
        <w:t xml:space="preserve"> · P0 — HIV và nhiễm trùng cơ hội ở mức bác sĩ Nội tuyến tỉnh.</w:t>
      </w:r>
    </w:p>
    <w:p>
      <w:pPr>
        <w:pStyle w:val="ListBullet"/>
      </w:pPr>
      <w:r>
        <w:rPr>
          <w:b/>
        </w:rPr>
        <w:t>IM-65</w:t>
      </w:r>
      <w:r>
        <w:t xml:space="preserve"> · P0 — Tiêm chủng người lớn và dự phòng sau phơi nhiễm</w:t>
      </w:r>
    </w:p>
    <w:p>
      <w:pPr>
        <w:pStyle w:val="ListBullet"/>
      </w:pPr>
      <w:r>
        <w:rPr>
          <w:b/>
        </w:rPr>
        <w:t>IM-66</w:t>
      </w:r>
      <w:r>
        <w:t xml:space="preserve"> · P0 — Tiêu chảy nhiễm trùng, thương hàn, leptospirosis và bệnh do vector theo dịch tễ địa phương.</w:t>
      </w:r>
    </w:p>
    <w:p>
      <w:pPr>
        <w:pStyle w:val="ListBullet"/>
      </w:pPr>
      <w:r>
        <w:rPr>
          <w:b/>
        </w:rPr>
        <w:t>IM-67</w:t>
      </w:r>
      <w:r>
        <w:t xml:space="preserve"> · P0 — Sốt kéo dài, sốt không rõ nguyên nhân và cách lập kế hoạch xét nghiệm không lãng phí.</w:t>
      </w:r>
    </w:p>
    <w:p>
      <w:pPr>
        <w:pStyle w:val="Heading1"/>
      </w:pPr>
      <w:r>
        <w:t>Block 8 — Huyết học và ung thư thường gặp</w:t>
      </w:r>
    </w:p>
    <w:p>
      <w:pPr>
        <w:pStyle w:val="ListBullet"/>
      </w:pPr>
      <w:r>
        <w:rPr>
          <w:b/>
        </w:rPr>
        <w:t>IM-68</w:t>
      </w:r>
      <w:r>
        <w:t xml:space="preserve"> · P1 — Đọc công thức máu và tiếp cận thiếu máu.</w:t>
      </w:r>
    </w:p>
    <w:p>
      <w:pPr>
        <w:pStyle w:val="ListBullet"/>
      </w:pPr>
      <w:r>
        <w:rPr>
          <w:b/>
        </w:rPr>
        <w:t>IM-69</w:t>
      </w:r>
      <w:r>
        <w:t xml:space="preserve"> · P1 — Giảm tiểu cầu, rối loạn đông máu và DIC.</w:t>
      </w:r>
    </w:p>
    <w:p>
      <w:pPr>
        <w:pStyle w:val="ListBullet"/>
      </w:pPr>
      <w:r>
        <w:rPr>
          <w:b/>
        </w:rPr>
        <w:t>IM-70</w:t>
      </w:r>
      <w:r>
        <w:t xml:space="preserve"> · P1 — Bạch cầu tăng/giảm, pancytopenia và suy tủy.</w:t>
      </w:r>
    </w:p>
    <w:p>
      <w:pPr>
        <w:pStyle w:val="ListBullet"/>
      </w:pPr>
      <w:r>
        <w:rPr>
          <w:b/>
        </w:rPr>
        <w:t>IM-71</w:t>
      </w:r>
      <w:r>
        <w:t xml:space="preserve"> · P1 — Đa u tủy, lymphoma và dấu hiệu cần chuyển huyết học.</w:t>
      </w:r>
    </w:p>
    <w:p>
      <w:pPr>
        <w:pStyle w:val="ListBullet"/>
      </w:pPr>
      <w:r>
        <w:rPr>
          <w:b/>
        </w:rPr>
        <w:t>IM-72</w:t>
      </w:r>
      <w:r>
        <w:t xml:space="preserve"> · P1 — Cấp cứu ung thư</w:t>
      </w:r>
    </w:p>
    <w:p>
      <w:pPr>
        <w:pStyle w:val="ListBullet"/>
      </w:pPr>
      <w:r>
        <w:rPr>
          <w:b/>
        </w:rPr>
        <w:t>IM-73</w:t>
      </w:r>
      <w:r>
        <w:t xml:space="preserve"> · P1 — Truyền máu và phản ứng truyền máu</w:t>
      </w:r>
    </w:p>
    <w:p>
      <w:pPr>
        <w:pStyle w:val="Heading1"/>
      </w:pPr>
      <w:r>
        <w:t>Block 9 — Thần kinh</w:t>
      </w:r>
    </w:p>
    <w:p>
      <w:pPr>
        <w:pStyle w:val="ListBullet"/>
      </w:pPr>
      <w:r>
        <w:rPr>
          <w:b/>
        </w:rPr>
        <w:t>IM-74</w:t>
      </w:r>
      <w:r>
        <w:t xml:space="preserve"> · P1 — Khám thần kinh định khu và tiếp cận yếu liệt/rối loạn cảm giác.</w:t>
      </w:r>
    </w:p>
    <w:p>
      <w:pPr>
        <w:pStyle w:val="ListBullet"/>
      </w:pPr>
      <w:r>
        <w:rPr>
          <w:b/>
        </w:rPr>
        <w:t>IM-75</w:t>
      </w:r>
      <w:r>
        <w:t xml:space="preserve"> · P1 — Đột quỵ thiếu máu não và xuất huyết não</w:t>
      </w:r>
    </w:p>
    <w:p>
      <w:pPr>
        <w:pStyle w:val="ListBullet"/>
      </w:pPr>
      <w:r>
        <w:rPr>
          <w:b/>
        </w:rPr>
        <w:t>IM-76</w:t>
      </w:r>
      <w:r>
        <w:t xml:space="preserve"> · P1 — Cơn thiếu máu não thoáng qua và dự phòng thứ phát.</w:t>
      </w:r>
    </w:p>
    <w:p>
      <w:pPr>
        <w:pStyle w:val="ListBullet"/>
      </w:pPr>
      <w:r>
        <w:rPr>
          <w:b/>
        </w:rPr>
        <w:t>IM-77</w:t>
      </w:r>
      <w:r>
        <w:t xml:space="preserve"> · P1 — Đau đầu cấp, xuất huyết dưới nhện và dấu hiệu báo động.</w:t>
      </w:r>
    </w:p>
    <w:p>
      <w:pPr>
        <w:pStyle w:val="ListBullet"/>
      </w:pPr>
      <w:r>
        <w:rPr>
          <w:b/>
        </w:rPr>
        <w:t>IM-78</w:t>
      </w:r>
      <w:r>
        <w:t xml:space="preserve"> · P1 — Chóng mặt, mất thăng bằng và phân biệt trung ương–ngoại biên.</w:t>
      </w:r>
    </w:p>
    <w:p>
      <w:pPr>
        <w:pStyle w:val="ListBullet"/>
      </w:pPr>
      <w:r>
        <w:rPr>
          <w:b/>
        </w:rPr>
        <w:t>IM-79</w:t>
      </w:r>
      <w:r>
        <w:t xml:space="preserve"> · P1 — Bệnh lý thần kinh–cơ, Guillain–Barré và suy hô hấp thần kinh.</w:t>
      </w:r>
    </w:p>
    <w:p>
      <w:pPr>
        <w:pStyle w:val="ListBullet"/>
      </w:pPr>
      <w:r>
        <w:rPr>
          <w:b/>
        </w:rPr>
        <w:t>IM-80</w:t>
      </w:r>
      <w:r>
        <w:t xml:space="preserve"> · P1 — Sa sút trí tuệ, mê sảng và co giật ngoài cấp cứu.</w:t>
      </w:r>
    </w:p>
    <w:p>
      <w:pPr>
        <w:pStyle w:val="Heading1"/>
      </w:pPr>
      <w:r>
        <w:t>Block 10 — Cơ xương khớp, miễn dịch và da liễu nội khoa</w:t>
      </w:r>
    </w:p>
    <w:p>
      <w:pPr>
        <w:pStyle w:val="ListBullet"/>
      </w:pPr>
      <w:r>
        <w:rPr>
          <w:b/>
        </w:rPr>
        <w:t>IM-81</w:t>
      </w:r>
      <w:r>
        <w:t xml:space="preserve"> · P1 — Đau khớp cấp, monoarthritis và viêm khớp nhiễm khuẩn.</w:t>
      </w:r>
    </w:p>
    <w:p>
      <w:pPr>
        <w:pStyle w:val="ListBullet"/>
      </w:pPr>
      <w:r>
        <w:rPr>
          <w:b/>
        </w:rPr>
        <w:t>IM-82</w:t>
      </w:r>
      <w:r>
        <w:t xml:space="preserve"> · P1 — Gout và tăng acid uric</w:t>
      </w:r>
    </w:p>
    <w:p>
      <w:pPr>
        <w:pStyle w:val="ListBullet"/>
      </w:pPr>
      <w:r>
        <w:rPr>
          <w:b/>
        </w:rPr>
        <w:t>IM-83</w:t>
      </w:r>
      <w:r>
        <w:t xml:space="preserve"> · P1 — Viêm khớp dạng thấp, lupus và bệnh mô liên kết thường gặp.</w:t>
      </w:r>
    </w:p>
    <w:p>
      <w:pPr>
        <w:pStyle w:val="ListBullet"/>
      </w:pPr>
      <w:r>
        <w:rPr>
          <w:b/>
        </w:rPr>
        <w:t>IM-84</w:t>
      </w:r>
      <w:r>
        <w:t xml:space="preserve"> · P1 — Viêm mạch, bệnh hệ thống và các dấu hiệu cảnh báo tổn thương cơ quan.</w:t>
      </w:r>
    </w:p>
    <w:p>
      <w:pPr>
        <w:pStyle w:val="ListBullet"/>
      </w:pPr>
      <w:r>
        <w:rPr>
          <w:b/>
        </w:rPr>
        <w:t>IM-85</w:t>
      </w:r>
      <w:r>
        <w:t xml:space="preserve"> · P1 — Phản ứng thuốc nặng, SJS/TEN, DRESS và ban xuất huyết nguy hiểm.</w:t>
      </w:r>
    </w:p>
    <w:p>
      <w:pPr>
        <w:pStyle w:val="ListBullet"/>
      </w:pPr>
      <w:r>
        <w:rPr>
          <w:b/>
        </w:rPr>
        <w:t>IM-86</w:t>
      </w:r>
      <w:r>
        <w:t xml:space="preserve"> · P1 — Loét bàn chân đái tháo đường, loét tỳ đè và chăm sóc vết thương nội khoa.</w:t>
      </w:r>
    </w:p>
    <w:p>
      <w:pPr>
        <w:pStyle w:val="Heading1"/>
      </w:pPr>
      <w:r>
        <w:t>Block 11 — Lão khoa, dinh dưỡng, giảm nhẹ và an toàn hệ thống</w:t>
      </w:r>
    </w:p>
    <w:p>
      <w:pPr>
        <w:pStyle w:val="ListBullet"/>
      </w:pPr>
      <w:r>
        <w:rPr>
          <w:b/>
        </w:rPr>
        <w:t>IM-87</w:t>
      </w:r>
      <w:r>
        <w:t xml:space="preserve"> · P1 — Đánh giá người cao tuổi toàn diện và đa bệnh lý.</w:t>
      </w:r>
    </w:p>
    <w:p>
      <w:pPr>
        <w:pStyle w:val="ListBullet"/>
      </w:pPr>
      <w:r>
        <w:rPr>
          <w:b/>
        </w:rPr>
        <w:t>IM-88</w:t>
      </w:r>
      <w:r>
        <w:t xml:space="preserve"> · P1 — Mê sảng, té ngã, suy yếu và phục hồi chức năng cơ bản.</w:t>
      </w:r>
    </w:p>
    <w:p>
      <w:pPr>
        <w:pStyle w:val="ListBullet"/>
      </w:pPr>
      <w:r>
        <w:rPr>
          <w:b/>
        </w:rPr>
        <w:t>IM-89</w:t>
      </w:r>
      <w:r>
        <w:t xml:space="preserve"> · P1 — Dinh dưỡng bệnh nhân Nội, nuôi ăn qua ống và refeeding syndrome.</w:t>
      </w:r>
    </w:p>
    <w:p>
      <w:pPr>
        <w:pStyle w:val="ListBullet"/>
      </w:pPr>
      <w:r>
        <w:rPr>
          <w:b/>
        </w:rPr>
        <w:t>IM-90</w:t>
      </w:r>
      <w:r>
        <w:t xml:space="preserve"> · P1 — Đau mạn, chăm sóc giảm nhẹ, opioid và giao tiếp mục tiêu điều trị.</w:t>
      </w:r>
    </w:p>
    <w:p>
      <w:pPr>
        <w:pStyle w:val="ListBullet"/>
      </w:pPr>
      <w:r>
        <w:rPr>
          <w:b/>
        </w:rPr>
        <w:t>IM-91</w:t>
      </w:r>
      <w:r>
        <w:t xml:space="preserve"> · P1 — Polypharmacy, deprescribing và phòng sai sót thuốc.</w:t>
      </w:r>
    </w:p>
    <w:p>
      <w:pPr>
        <w:pStyle w:val="ListBullet"/>
      </w:pPr>
      <w:r>
        <w:rPr>
          <w:b/>
        </w:rPr>
        <w:t>IM-92</w:t>
      </w:r>
      <w:r>
        <w:t xml:space="preserve"> · P1 — Bàn giao, chuyển tuyến, hồ sơ bệnh án, consent và giao tiếp với gia đình.</w:t>
      </w:r>
    </w:p>
    <w:p>
      <w:pPr>
        <w:pStyle w:val="Heading1"/>
      </w:pPr>
      <w:r>
        <w:t>Block 12 — Bài nâng cao theo năng lực tuyến tỉnh</w:t>
      </w:r>
    </w:p>
    <w:p>
      <w:pPr>
        <w:pStyle w:val="ListBullet"/>
      </w:pPr>
      <w:r>
        <w:rPr>
          <w:b/>
        </w:rPr>
        <w:t>IM-93</w:t>
      </w:r>
      <w:r>
        <w:t xml:space="preserve"> · P1 — Siêu âm tại giường (POCUS) cho Nội khoa</w:t>
      </w:r>
    </w:p>
    <w:p>
      <w:pPr>
        <w:pStyle w:val="ListBullet"/>
      </w:pPr>
      <w:r>
        <w:rPr>
          <w:b/>
        </w:rPr>
        <w:t>IM-94</w:t>
      </w:r>
      <w:r>
        <w:t xml:space="preserve"> · P1 — Thông khí không xâm nhập, oxy liệu pháp và chiến lược chuyển ICU.</w:t>
      </w:r>
    </w:p>
    <w:p>
      <w:pPr>
        <w:pStyle w:val="ListBullet"/>
      </w:pPr>
      <w:r>
        <w:rPr>
          <w:b/>
        </w:rPr>
        <w:t>IM-95</w:t>
      </w:r>
      <w:r>
        <w:t xml:space="preserve"> · P1 — Dịch truyền, vận mạch, catheter và theo dõi bệnh nhân nặng trong điều kiện nguồn lực hạn chế.</w:t>
      </w:r>
    </w:p>
    <w:p>
      <w:pPr>
        <w:pStyle w:val="ListBullet"/>
      </w:pPr>
      <w:r>
        <w:rPr>
          <w:b/>
        </w:rPr>
        <w:t>IM-96</w:t>
      </w:r>
      <w:r>
        <w:t xml:space="preserve"> · P1 — Kháng đông/kháng kết tập trong bệnh nhân suy thận, xuất huyết hoặc cần thủ thuật.</w:t>
      </w:r>
    </w:p>
    <w:p>
      <w:pPr>
        <w:pStyle w:val="ListBullet"/>
      </w:pPr>
      <w:r>
        <w:rPr>
          <w:b/>
        </w:rPr>
        <w:t>IM-97</w:t>
      </w:r>
      <w:r>
        <w:t xml:space="preserve"> · P1 — Điều chỉnh thuốc ở bệnh nhân suy thận, suy gan, người già và thai kỳ ngoài chuyên khoa Sản.</w:t>
      </w:r>
    </w:p>
    <w:p>
      <w:pPr>
        <w:pStyle w:val="ListBullet"/>
      </w:pPr>
      <w:r>
        <w:rPr>
          <w:b/>
        </w:rPr>
        <w:t>IM-98</w:t>
      </w:r>
      <w:r>
        <w:t xml:space="preserve"> · P1 — Tiếp cận bệnh nhân sụt cân, thiếu máu, hạch, sốt kéo dài và nghi ung thư.</w:t>
      </w:r>
    </w:p>
    <w:p>
      <w:pPr>
        <w:pStyle w:val="ListBullet"/>
      </w:pPr>
      <w:r>
        <w:rPr>
          <w:b/>
        </w:rPr>
        <w:t>IM-99</w:t>
      </w:r>
      <w:r>
        <w:t xml:space="preserve"> · P1 — Bệnh nhân đa bệnh lý</w:t>
      </w:r>
    </w:p>
    <w:p>
      <w:pPr>
        <w:pStyle w:val="ListBullet"/>
      </w:pPr>
      <w:r>
        <w:rPr>
          <w:b/>
        </w:rPr>
        <w:t>IM-100</w:t>
      </w:r>
      <w:r>
        <w:t xml:space="preserve"> · P1 — Quản lý chất lượng Nội khoa tuyến tỉnh</w:t>
      </w:r>
    </w:p>
    <w:p>
      <w:pPr>
        <w:pStyle w:val="Heading1"/>
      </w:pPr>
      <w:r>
        <w:t>Block 13 — Ca tích hợp và đánh giá cuối course</w:t>
      </w:r>
    </w:p>
    <w:p>
      <w:pPr>
        <w:pStyle w:val="ListBullet"/>
      </w:pPr>
      <w:r>
        <w:rPr>
          <w:b/>
        </w:rPr>
        <w:t>IM-C1</w:t>
      </w:r>
      <w:r>
        <w:t xml:space="preserve"> · P2 — Ca đau ngực + khó thở + tụt huyết áp</w:t>
      </w:r>
    </w:p>
    <w:p>
      <w:pPr>
        <w:pStyle w:val="ListBullet"/>
      </w:pPr>
      <w:r>
        <w:rPr>
          <w:b/>
        </w:rPr>
        <w:t>IM-C2</w:t>
      </w:r>
      <w:r>
        <w:t xml:space="preserve"> · P2 — Ca sốt + tụt huyết áp + suy thận</w:t>
      </w:r>
    </w:p>
    <w:p>
      <w:pPr>
        <w:pStyle w:val="ListBullet"/>
      </w:pPr>
      <w:r>
        <w:rPr>
          <w:b/>
        </w:rPr>
        <w:t>IM-C3</w:t>
      </w:r>
      <w:r>
        <w:t xml:space="preserve"> · P2 — Ca lơ mơ + rối loạn điện giải + thuốc</w:t>
      </w:r>
    </w:p>
    <w:p>
      <w:pPr>
        <w:pStyle w:val="ListBullet"/>
      </w:pPr>
      <w:r>
        <w:rPr>
          <w:b/>
        </w:rPr>
        <w:t>IM-C4</w:t>
      </w:r>
      <w:r>
        <w:t xml:space="preserve"> · P2 — Ca khó thở ở bệnh nhân COPD/suy tim/suy thận</w:t>
      </w:r>
    </w:p>
    <w:p>
      <w:pPr>
        <w:pStyle w:val="ListBullet"/>
      </w:pPr>
      <w:r>
        <w:rPr>
          <w:b/>
        </w:rPr>
        <w:t>IM-C5</w:t>
      </w:r>
      <w:r>
        <w:t xml:space="preserve"> · P2 — Ca vàng da + xuất huyết tiêu hóa + bệnh não</w:t>
      </w:r>
    </w:p>
    <w:p>
      <w:pPr>
        <w:pStyle w:val="ListBullet"/>
      </w:pPr>
      <w:r>
        <w:rPr>
          <w:b/>
        </w:rPr>
        <w:t>IM-C6</w:t>
      </w:r>
      <w:r>
        <w:t xml:space="preserve"> · P2 — Ca đột quỵ ở bệnh nhân đang kháng đông</w:t>
      </w:r>
    </w:p>
    <w:p>
      <w:pPr>
        <w:pStyle w:val="ListBullet"/>
      </w:pPr>
      <w:r>
        <w:rPr>
          <w:b/>
        </w:rPr>
        <w:t>IM-C7</w:t>
      </w:r>
      <w:r>
        <w:t xml:space="preserve"> · P2 — Ca người cao tuổi đa bệnh lý và polypharmacy</w:t>
      </w:r>
    </w:p>
    <w:p>
      <w:pPr>
        <w:pStyle w:val="ListBullet"/>
      </w:pPr>
      <w:r>
        <w:rPr>
          <w:b/>
        </w:rPr>
        <w:t>IM-C8</w:t>
      </w:r>
      <w:r>
        <w:t xml:space="preserve"> · P2 — Bài kiểm tra tích hợp cuối course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