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39824" w14:textId="77777777" w:rsidR="00FB7164" w:rsidRPr="00FB7164" w:rsidRDefault="00FB7164" w:rsidP="00FB7164">
      <w:pPr>
        <w:shd w:val="clear" w:color="auto" w:fill="FFFFFF"/>
        <w:spacing w:before="300" w:after="150" w:line="240" w:lineRule="auto"/>
        <w:outlineLvl w:val="1"/>
        <w:rPr>
          <w:rFonts w:ascii="inherit" w:eastAsia="Times New Roman" w:hAnsi="inherit" w:cs="Helvetica"/>
          <w:color w:val="000000"/>
          <w:sz w:val="45"/>
          <w:szCs w:val="45"/>
        </w:rPr>
      </w:pPr>
      <w:r w:rsidRPr="00FB7164">
        <w:rPr>
          <w:rFonts w:ascii="inherit" w:eastAsia="Times New Roman" w:hAnsi="inherit" w:cs="Helvetica"/>
          <w:color w:val="000000"/>
          <w:sz w:val="45"/>
          <w:szCs w:val="45"/>
        </w:rPr>
        <w:t>Thaipusam Festival</w:t>
      </w:r>
    </w:p>
    <w:p w14:paraId="1CF074E6" w14:textId="24DBCC73" w:rsidR="00FB7164" w:rsidRPr="00FB7164" w:rsidRDefault="00FB7164" w:rsidP="00FB7164">
      <w:pPr>
        <w:shd w:val="clear" w:color="auto" w:fill="FFFFFF"/>
        <w:spacing w:after="0" w:line="240" w:lineRule="auto"/>
        <w:rPr>
          <w:rFonts w:ascii="Helvetica" w:eastAsia="Times New Roman" w:hAnsi="Helvetica" w:cs="Helvetica"/>
          <w:color w:val="333333"/>
          <w:sz w:val="21"/>
          <w:szCs w:val="21"/>
        </w:rPr>
      </w:pPr>
      <w:r w:rsidRPr="00FB7164">
        <w:rPr>
          <w:rFonts w:ascii="Helvetica" w:eastAsia="Times New Roman" w:hAnsi="Helvetica" w:cs="Helvetica"/>
          <w:color w:val="333333"/>
          <w:sz w:val="21"/>
          <w:szCs w:val="21"/>
        </w:rPr>
        <w:br/>
      </w:r>
      <w:r w:rsidRPr="00FB7164">
        <w:rPr>
          <w:rFonts w:ascii="Helvetica" w:eastAsia="Times New Roman" w:hAnsi="Helvetica" w:cs="Helvetica"/>
          <w:noProof/>
          <w:color w:val="333333"/>
          <w:sz w:val="21"/>
          <w:szCs w:val="21"/>
        </w:rPr>
        <w:drawing>
          <wp:inline distT="0" distB="0" distL="0" distR="0" wp14:anchorId="657EB4CC" wp14:editId="4EC2DE6D">
            <wp:extent cx="5943600" cy="4245610"/>
            <wp:effectExtent l="0" t="0" r="0" b="2540"/>
            <wp:docPr id="4" name="Picture 4" descr="thaipus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ipusam"/>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4FC14A89" w14:textId="77777777" w:rsidR="00FB7164" w:rsidRPr="00FB7164" w:rsidRDefault="00FB7164" w:rsidP="00FB7164">
      <w:pPr>
        <w:shd w:val="clear" w:color="auto" w:fill="FFFFFF"/>
        <w:spacing w:after="150" w:line="240" w:lineRule="auto"/>
        <w:jc w:val="both"/>
        <w:rPr>
          <w:rFonts w:ascii="Helvetica" w:eastAsia="Times New Roman" w:hAnsi="Helvetica" w:cs="Helvetica"/>
          <w:color w:val="000000"/>
          <w:sz w:val="27"/>
          <w:szCs w:val="27"/>
        </w:rPr>
      </w:pPr>
      <w:r w:rsidRPr="00FB7164">
        <w:rPr>
          <w:rFonts w:ascii="Helvetica" w:eastAsia="Times New Roman" w:hAnsi="Helvetica" w:cs="Helvetica"/>
          <w:color w:val="000000"/>
          <w:sz w:val="27"/>
          <w:szCs w:val="27"/>
        </w:rPr>
        <w:br/>
        <w:t>Majority of the devotees who participate in Thaipusam are Hindu Tamils, but it’s not uncommon to find Hindus of other ethnicities taking part in the procession. This is especially true in Singapore, considering our vibrant mix of cultures.</w:t>
      </w:r>
    </w:p>
    <w:p w14:paraId="45553F56" w14:textId="77777777" w:rsidR="00FB7164" w:rsidRPr="00FB7164" w:rsidRDefault="00FB7164" w:rsidP="00FB7164">
      <w:pPr>
        <w:shd w:val="clear" w:color="auto" w:fill="FFFFFF"/>
        <w:spacing w:after="150" w:line="240" w:lineRule="auto"/>
        <w:jc w:val="both"/>
        <w:rPr>
          <w:rFonts w:ascii="Helvetica" w:eastAsia="Times New Roman" w:hAnsi="Helvetica" w:cs="Helvetica"/>
          <w:color w:val="000000"/>
          <w:sz w:val="27"/>
          <w:szCs w:val="27"/>
        </w:rPr>
      </w:pPr>
      <w:r w:rsidRPr="00FB7164">
        <w:rPr>
          <w:rFonts w:ascii="Helvetica" w:eastAsia="Times New Roman" w:hAnsi="Helvetica" w:cs="Helvetica"/>
          <w:color w:val="000000"/>
          <w:sz w:val="27"/>
          <w:szCs w:val="27"/>
        </w:rPr>
        <w:t>Celebrated in early February on the brightest moon night,</w:t>
      </w:r>
    </w:p>
    <w:p w14:paraId="726BB0B6" w14:textId="54724868" w:rsidR="00FB7164" w:rsidRPr="00FB7164" w:rsidRDefault="00FB7164" w:rsidP="00FB7164">
      <w:pPr>
        <w:shd w:val="clear" w:color="auto" w:fill="FFFFFF"/>
        <w:spacing w:after="0" w:line="240" w:lineRule="auto"/>
        <w:rPr>
          <w:rFonts w:ascii="Helvetica" w:eastAsia="Times New Roman" w:hAnsi="Helvetica" w:cs="Helvetica"/>
          <w:color w:val="333333"/>
          <w:sz w:val="21"/>
          <w:szCs w:val="21"/>
        </w:rPr>
      </w:pPr>
      <w:r w:rsidRPr="00FB7164">
        <w:rPr>
          <w:rFonts w:ascii="Helvetica" w:eastAsia="Times New Roman" w:hAnsi="Helvetica" w:cs="Helvetica"/>
          <w:color w:val="333333"/>
          <w:sz w:val="21"/>
          <w:szCs w:val="21"/>
        </w:rPr>
        <w:lastRenderedPageBreak/>
        <w:br/>
      </w:r>
      <w:r w:rsidRPr="00FB7164">
        <w:rPr>
          <w:rFonts w:ascii="Helvetica" w:eastAsia="Times New Roman" w:hAnsi="Helvetica" w:cs="Helvetica"/>
          <w:noProof/>
          <w:color w:val="333333"/>
          <w:sz w:val="21"/>
          <w:szCs w:val="21"/>
        </w:rPr>
        <w:drawing>
          <wp:inline distT="0" distB="0" distL="0" distR="0" wp14:anchorId="48EAE36E" wp14:editId="5E6B463C">
            <wp:extent cx="5943600" cy="3962400"/>
            <wp:effectExtent l="0" t="0" r="0" b="0"/>
            <wp:docPr id="3" name="Picture 3" descr="thaipus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aipusa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28673A98" w14:textId="77777777" w:rsidR="00FB7164" w:rsidRPr="00FB7164" w:rsidRDefault="00FB7164" w:rsidP="00FB7164">
      <w:pPr>
        <w:shd w:val="clear" w:color="auto" w:fill="FFFFFF"/>
        <w:spacing w:after="150" w:line="240" w:lineRule="auto"/>
        <w:jc w:val="both"/>
        <w:rPr>
          <w:rFonts w:ascii="Helvetica" w:eastAsia="Times New Roman" w:hAnsi="Helvetica" w:cs="Helvetica"/>
          <w:color w:val="000000"/>
          <w:sz w:val="27"/>
          <w:szCs w:val="27"/>
        </w:rPr>
      </w:pPr>
      <w:r w:rsidRPr="00FB7164">
        <w:rPr>
          <w:rFonts w:ascii="Helvetica" w:eastAsia="Times New Roman" w:hAnsi="Helvetica" w:cs="Helvetica"/>
          <w:color w:val="000000"/>
          <w:sz w:val="27"/>
          <w:szCs w:val="27"/>
        </w:rPr>
        <w:br/>
        <w:t>Okay! Statutory warning first – the processions during this festival is not for the light-hearted. Sharp skewers pierced through tongues, cheeks and bodies as a practice of self-mortification, the devotees may send shivers down an onlooker’s spine.</w:t>
      </w:r>
    </w:p>
    <w:p w14:paraId="1B3F9218" w14:textId="2DC32A6D" w:rsidR="00FB7164" w:rsidRPr="00FB7164" w:rsidRDefault="00FB7164" w:rsidP="00FB7164">
      <w:pPr>
        <w:shd w:val="clear" w:color="auto" w:fill="FFFFFF"/>
        <w:spacing w:after="0" w:line="240" w:lineRule="auto"/>
        <w:rPr>
          <w:rFonts w:ascii="Helvetica" w:eastAsia="Times New Roman" w:hAnsi="Helvetica" w:cs="Helvetica"/>
          <w:color w:val="333333"/>
          <w:sz w:val="21"/>
          <w:szCs w:val="21"/>
        </w:rPr>
      </w:pPr>
      <w:r w:rsidRPr="00FB7164">
        <w:rPr>
          <w:rFonts w:ascii="Helvetica" w:eastAsia="Times New Roman" w:hAnsi="Helvetica" w:cs="Helvetica"/>
          <w:color w:val="333333"/>
          <w:sz w:val="21"/>
          <w:szCs w:val="21"/>
        </w:rPr>
        <w:lastRenderedPageBreak/>
        <w:br/>
      </w:r>
      <w:r w:rsidRPr="00FB7164">
        <w:rPr>
          <w:rFonts w:ascii="Helvetica" w:eastAsia="Times New Roman" w:hAnsi="Helvetica" w:cs="Helvetica"/>
          <w:noProof/>
          <w:color w:val="333333"/>
          <w:sz w:val="21"/>
          <w:szCs w:val="21"/>
        </w:rPr>
        <w:drawing>
          <wp:inline distT="0" distB="0" distL="0" distR="0" wp14:anchorId="7623CD52" wp14:editId="1087332E">
            <wp:extent cx="5943600" cy="3524885"/>
            <wp:effectExtent l="0" t="0" r="0" b="0"/>
            <wp:docPr id="2" name="Picture 2" descr="thaipus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ipus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24885"/>
                    </a:xfrm>
                    <a:prstGeom prst="rect">
                      <a:avLst/>
                    </a:prstGeom>
                    <a:noFill/>
                    <a:ln>
                      <a:noFill/>
                    </a:ln>
                  </pic:spPr>
                </pic:pic>
              </a:graphicData>
            </a:graphic>
          </wp:inline>
        </w:drawing>
      </w:r>
    </w:p>
    <w:p w14:paraId="70D45106" w14:textId="77777777" w:rsidR="00FB7164" w:rsidRPr="00FB7164" w:rsidRDefault="00FB7164" w:rsidP="00FB7164">
      <w:pPr>
        <w:shd w:val="clear" w:color="auto" w:fill="FFFFFF"/>
        <w:spacing w:after="150" w:line="240" w:lineRule="auto"/>
        <w:jc w:val="both"/>
        <w:rPr>
          <w:rFonts w:ascii="Helvetica" w:eastAsia="Times New Roman" w:hAnsi="Helvetica" w:cs="Helvetica"/>
          <w:color w:val="000000"/>
          <w:sz w:val="27"/>
          <w:szCs w:val="27"/>
        </w:rPr>
      </w:pPr>
      <w:r w:rsidRPr="00FB7164">
        <w:rPr>
          <w:rFonts w:ascii="Helvetica" w:eastAsia="Times New Roman" w:hAnsi="Helvetica" w:cs="Helvetica"/>
          <w:color w:val="000000"/>
          <w:sz w:val="27"/>
          <w:szCs w:val="27"/>
        </w:rPr>
        <w:br/>
        <w:t>The most iconic part of this festival is the kavadi itself. This intricate structure is decorated with flowers and peacock feathers (symbols of Murugan), and it can weigh up to 30 kilos and reach up to four metres. While this may seem like a harrowing experience, kavadi bearers often feel a sense of peace and may even enter a trance-like state. This is aided by live music played by urumi melam (traditional drum) groups.</w:t>
      </w:r>
    </w:p>
    <w:p w14:paraId="1C3536C3" w14:textId="77777777" w:rsidR="00FB7164" w:rsidRPr="00FB7164" w:rsidRDefault="00FB7164" w:rsidP="00FB7164">
      <w:pPr>
        <w:shd w:val="clear" w:color="auto" w:fill="FFFFFF"/>
        <w:spacing w:after="150" w:line="240" w:lineRule="auto"/>
        <w:jc w:val="both"/>
        <w:rPr>
          <w:rFonts w:ascii="Helvetica" w:eastAsia="Times New Roman" w:hAnsi="Helvetica" w:cs="Helvetica"/>
          <w:color w:val="000000"/>
          <w:sz w:val="27"/>
          <w:szCs w:val="27"/>
        </w:rPr>
      </w:pPr>
      <w:r w:rsidRPr="00FB7164">
        <w:rPr>
          <w:rFonts w:ascii="Helvetica" w:eastAsia="Times New Roman" w:hAnsi="Helvetica" w:cs="Helvetica"/>
          <w:color w:val="000000"/>
          <w:sz w:val="27"/>
          <w:szCs w:val="27"/>
        </w:rPr>
        <w:t>Thaipusam is a thanksgiving of sorts for devotees to celebrate the fulfilment of their vows and show their gratitude towards Lord Murugan for granting them favours. A month is spent to spiritually prepare for the big day, with worshippers upholding a strict vegetarian diet.</w:t>
      </w:r>
    </w:p>
    <w:p w14:paraId="408299C0" w14:textId="7C128293" w:rsidR="00FB7164" w:rsidRPr="00FB7164" w:rsidRDefault="00FB7164" w:rsidP="00FB7164">
      <w:pPr>
        <w:shd w:val="clear" w:color="auto" w:fill="FFFFFF"/>
        <w:spacing w:after="0" w:line="240" w:lineRule="auto"/>
        <w:rPr>
          <w:rFonts w:ascii="Helvetica" w:eastAsia="Times New Roman" w:hAnsi="Helvetica" w:cs="Helvetica"/>
          <w:color w:val="333333"/>
          <w:sz w:val="21"/>
          <w:szCs w:val="21"/>
        </w:rPr>
      </w:pPr>
      <w:r w:rsidRPr="00FB7164">
        <w:rPr>
          <w:rFonts w:ascii="Helvetica" w:eastAsia="Times New Roman" w:hAnsi="Helvetica" w:cs="Helvetica"/>
          <w:color w:val="333333"/>
          <w:sz w:val="21"/>
          <w:szCs w:val="21"/>
        </w:rPr>
        <w:lastRenderedPageBreak/>
        <w:br/>
      </w:r>
      <w:r w:rsidRPr="00FB7164">
        <w:rPr>
          <w:rFonts w:ascii="Helvetica" w:eastAsia="Times New Roman" w:hAnsi="Helvetica" w:cs="Helvetica"/>
          <w:noProof/>
          <w:color w:val="333333"/>
          <w:sz w:val="21"/>
          <w:szCs w:val="21"/>
        </w:rPr>
        <w:drawing>
          <wp:inline distT="0" distB="0" distL="0" distR="0" wp14:anchorId="5688C53D" wp14:editId="7F084A2C">
            <wp:extent cx="5943600" cy="3965575"/>
            <wp:effectExtent l="0" t="0" r="0" b="0"/>
            <wp:docPr id="1" name="Picture 1" descr="thaipus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aipus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inline>
        </w:drawing>
      </w:r>
    </w:p>
    <w:p w14:paraId="6D513C74" w14:textId="77777777" w:rsidR="00FB7164" w:rsidRPr="00FB7164" w:rsidRDefault="00FB7164" w:rsidP="00FB7164">
      <w:pPr>
        <w:shd w:val="clear" w:color="auto" w:fill="FFFFFF"/>
        <w:spacing w:after="150" w:line="240" w:lineRule="auto"/>
        <w:jc w:val="both"/>
        <w:rPr>
          <w:rFonts w:ascii="Helvetica" w:eastAsia="Times New Roman" w:hAnsi="Helvetica" w:cs="Helvetica"/>
          <w:color w:val="000000"/>
          <w:sz w:val="27"/>
          <w:szCs w:val="27"/>
        </w:rPr>
      </w:pPr>
      <w:r w:rsidRPr="00FB7164">
        <w:rPr>
          <w:rFonts w:ascii="Helvetica" w:eastAsia="Times New Roman" w:hAnsi="Helvetica" w:cs="Helvetica"/>
          <w:color w:val="000000"/>
          <w:sz w:val="27"/>
          <w:szCs w:val="27"/>
        </w:rPr>
        <w:br/>
        <w:t>The procession of kavadi bearers begins at the Sri Srinivasa Perumal Temple at Serangoon Road and ends at the Sri Thendayuthapani Temple at Tank Road. If you’re keen to see the spectacle firsthand, then Serangoon Road is a good place to catch the procession. The entire route measures 4.5 km.</w:t>
      </w:r>
    </w:p>
    <w:p w14:paraId="608928F2" w14:textId="77777777" w:rsidR="00FB7164" w:rsidRPr="00FB7164" w:rsidRDefault="00FB7164" w:rsidP="00FB7164">
      <w:pPr>
        <w:shd w:val="clear" w:color="auto" w:fill="FFFFFF"/>
        <w:spacing w:after="150" w:line="240" w:lineRule="auto"/>
        <w:jc w:val="both"/>
        <w:rPr>
          <w:rFonts w:ascii="Helvetica" w:eastAsia="Times New Roman" w:hAnsi="Helvetica" w:cs="Helvetica"/>
          <w:color w:val="000000"/>
          <w:sz w:val="27"/>
          <w:szCs w:val="27"/>
        </w:rPr>
      </w:pPr>
      <w:r w:rsidRPr="00FB7164">
        <w:rPr>
          <w:rFonts w:ascii="Helvetica" w:eastAsia="Times New Roman" w:hAnsi="Helvetica" w:cs="Helvetica"/>
          <w:color w:val="000000"/>
          <w:sz w:val="27"/>
          <w:szCs w:val="27"/>
        </w:rPr>
        <w:br/>
      </w:r>
      <w:r w:rsidRPr="00FB7164">
        <w:rPr>
          <w:rFonts w:ascii="Helvetica" w:eastAsia="Times New Roman" w:hAnsi="Helvetica" w:cs="Helvetica"/>
          <w:b/>
          <w:bCs/>
          <w:color w:val="000000"/>
          <w:sz w:val="27"/>
          <w:szCs w:val="27"/>
        </w:rPr>
        <w:t>Don’t miss: </w:t>
      </w:r>
      <w:r w:rsidRPr="00FB7164">
        <w:rPr>
          <w:rFonts w:ascii="Helvetica" w:eastAsia="Times New Roman" w:hAnsi="Helvetica" w:cs="Helvetica"/>
          <w:color w:val="000000"/>
          <w:sz w:val="27"/>
          <w:szCs w:val="27"/>
        </w:rPr>
        <w:t>The final stage of the procession, sweets that are distributed after being served as an offering to God</w:t>
      </w:r>
      <w:r w:rsidRPr="00FB7164">
        <w:rPr>
          <w:rFonts w:ascii="Helvetica" w:eastAsia="Times New Roman" w:hAnsi="Helvetica" w:cs="Helvetica"/>
          <w:color w:val="000000"/>
          <w:sz w:val="27"/>
          <w:szCs w:val="27"/>
        </w:rPr>
        <w:br/>
      </w:r>
      <w:r w:rsidRPr="00FB7164">
        <w:rPr>
          <w:rFonts w:ascii="Helvetica" w:eastAsia="Times New Roman" w:hAnsi="Helvetica" w:cs="Helvetica"/>
          <w:b/>
          <w:bCs/>
          <w:color w:val="000000"/>
          <w:sz w:val="27"/>
          <w:szCs w:val="27"/>
        </w:rPr>
        <w:t>When: </w:t>
      </w:r>
      <w:r w:rsidRPr="00FB7164">
        <w:rPr>
          <w:rFonts w:ascii="Helvetica" w:eastAsia="Times New Roman" w:hAnsi="Helvetica" w:cs="Helvetica"/>
          <w:color w:val="000000"/>
          <w:sz w:val="27"/>
          <w:szCs w:val="27"/>
        </w:rPr>
        <w:t>8th February 2020</w:t>
      </w:r>
    </w:p>
    <w:p w14:paraId="0FDBF006" w14:textId="77777777" w:rsidR="00FB7164" w:rsidRDefault="00FB7164"/>
    <w:sectPr w:rsidR="00FB71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A3"/>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Helvetica">
    <w:panose1 w:val="020B0604020202020204"/>
    <w:charset w:val="A3"/>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164"/>
    <w:rsid w:val="00FB7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36417"/>
  <w15:chartTrackingRefBased/>
  <w15:docId w15:val="{F4BFF254-3A56-41A2-AA3B-22650A3FD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B716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716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B716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313321">
      <w:bodyDiv w:val="1"/>
      <w:marLeft w:val="0"/>
      <w:marRight w:val="0"/>
      <w:marTop w:val="0"/>
      <w:marBottom w:val="0"/>
      <w:divBdr>
        <w:top w:val="none" w:sz="0" w:space="0" w:color="auto"/>
        <w:left w:val="none" w:sz="0" w:space="0" w:color="auto"/>
        <w:bottom w:val="none" w:sz="0" w:space="0" w:color="auto"/>
        <w:right w:val="none" w:sz="0" w:space="0" w:color="auto"/>
      </w:divBdr>
      <w:divsChild>
        <w:div w:id="926618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256</Words>
  <Characters>1460</Characters>
  <Application>Microsoft Office Word</Application>
  <DocSecurity>0</DocSecurity>
  <Lines>12</Lines>
  <Paragraphs>3</Paragraphs>
  <ScaleCrop>false</ScaleCrop>
  <Company/>
  <LinksUpToDate>false</LinksUpToDate>
  <CharactersWithSpaces>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tranthanhtruclinh12@gmail.com</dc:creator>
  <cp:keywords/>
  <dc:description/>
  <cp:lastModifiedBy>tranthanhtruclinh12@gmail.com</cp:lastModifiedBy>
  <cp:revision>1</cp:revision>
  <dcterms:created xsi:type="dcterms:W3CDTF">2020-11-12T18:57:00Z</dcterms:created>
  <dcterms:modified xsi:type="dcterms:W3CDTF">2020-11-12T18:57:00Z</dcterms:modified>
</cp:coreProperties>
</file>