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THẦY LAM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>
      <w:r>
        <w:t xml:space="preserve"> PHẦN III. Câu trắc nghiệm trả lời ngắn.</w:t>
      </w:r>
    </w:p>
    <w:p>
      <w:r>
        <w:t xml:space="preserve"> Câu 1. Cho hình chóp ${S.ABCD}$ có đáy là hình vuông cạnh bằng ${\sqrt{7}}$, tam giác ${SAB}$ vuông cân tại ${S}$ và nằm trong mặt phẳng vuông góc với $(ABCD)$. Tính khoảng cách giữa hai đường thẳng ${BC}$ và ${SA}$ (kết quả làm tròn đến hàng phần mười).</w:t>
      </w:r>
    </w:p>
    <w:p/>
    <w:p/>
    <w:p>
      <w:r>
        <w:t xml:space="preserve"> Câu 2. Cho hình chóp ${S.ABCD}$ có đáy là hình vuông cạnh bằng ${1}$, tam giác ${SAB}$ vuông cân tại ${S}$ và nằm trong mặt phẳng vuông góc với $(ABCD)$. Tính khoảng cách giữa hai đường thẳng ${BC}$ và ${SA}$ (kết quả làm tròn đến hàng phần mười).</w:t>
      </w:r>
    </w:p>
    <w:p/>
    <w:p/>
    <w:p>
      <w:r>
        <w:t xml:space="preserve"> Câu 3. Cho hình chóp ${S.ABCD}$ có đáy là hình vuông cạnh bằng ${\sqrt{3}}$, tam giác ${SAB}$ vuông cân tại ${S}$ và nằm trong mặt phẳng vuông góc với $(ABCD)$. Tính khoảng cách giữa hai đường thẳng ${BC}$ và ${SA}$ (kết quả làm tròn đến hàng phần mười).</w:t>
      </w:r>
    </w:p>
    <w:p/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