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Độ dài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  <m:r>
              <m:t>E</m:t>
            </m:r>
          </m:e>
        </m:acc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53</m:t>
            </m:r>
          </m:e>
        </m:rad>
      </m:oMath>
      <w:r>
        <w:t xml:space="preserve">. B. *</w:t>
      </w:r>
      <m:oMath>
        <m:rad>
          <m:radPr>
            <m:degHide m:val="on"/>
          </m:radPr>
          <m:deg/>
          <m:e>
            <m:r>
              <m:t>41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42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N</m:t>
                </m:r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r>
          <m:t>N</m:t>
        </m:r>
        <m:r>
          <m:t>E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</m:t>
            </m:r>
            <m:r>
              <m:rPr>
                <m:sty m:val="p"/>
              </m:rPr>
              <m:t>+</m:t>
            </m:r>
            <m:r>
              <m:t>25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41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2024-12-14T15:09:22Z</dcterms:created>
  <dcterms:modified xsi:type="dcterms:W3CDTF">2024-12-14T15:09:22Z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