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</m:oMath>
      <w:r>
        <w:t xml:space="preserve">. C.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nhận điểm F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2.6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2.5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M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A</m:t>
        </m:r>
        <m:r>
          <m:t>E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N</m:t>
        </m:r>
        <m:r>
          <m:t>A</m:t>
        </m:r>
        <m:r>
          <m:t>E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11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D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P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P</m:t>
        </m:r>
        <m:r>
          <m:t>D</m:t>
        </m:r>
        <m:r>
          <m:t>C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Từ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P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P</m:t>
            </m:r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A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Tam giác</w:t>
      </w:r>
      <w:r>
        <w:t xml:space="preserve"> </w:t>
      </w:r>
      <m:oMath>
        <m:r>
          <m:t>P</m:t>
        </m:r>
        <m:r>
          <m:t>A</m:t>
        </m:r>
        <m:r>
          <m:t>B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16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G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P</m:t>
        </m:r>
        <m:r>
          <m:t>A</m:t>
        </m:r>
        <m:r>
          <m:t>B</m:t>
        </m:r>
      </m:oMath>
      <w:r>
        <w:t xml:space="preserve"> </w:t>
      </w:r>
      <w:r>
        <w:t xml:space="preserve">nên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G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G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16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.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11</m:t>
                  </m:r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155</m:t>
            </m:r>
          </m:e>
        </m:rad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39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25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155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B.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đối xứng với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qua trục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t>17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58</m:t>
                </m:r>
              </m:e>
            </m:rad>
          </m:num>
          <m:den>
            <m:r>
              <m:t>580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t>17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58</m:t>
                </m:r>
              </m:e>
            </m:rad>
          </m:num>
          <m:den>
            <m:r>
              <m:t>290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Độ dài đoạn thẳng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E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E</m:t>
        </m:r>
        <m:r>
          <m:t>N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⇒</m:t>
        </m:r>
      </m:oMath>
      <m:oMath>
        <m:r>
          <m:t>B</m:t>
        </m:r>
        <m:r>
          <m:t>E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</m:t>
            </m:r>
            <m:r>
              <m:rPr>
                <m:sty m:val="p"/>
              </m:rPr>
              <m:t>+</m:t>
            </m:r>
            <m:r>
              <m:t>49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66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</w:p>
    <w:p>
      <w:pPr>
        <w:pStyle w:val="BodyText"/>
      </w:pP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E</m:t>
            </m:r>
            <m:r>
              <m:t>N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  <m:r>
                  <m:t>E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  <m:r>
                  <m:t>N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E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w:r>
        <w:t xml:space="preserve">tam giác</w:t>
      </w:r>
      <w:r>
        <w:t xml:space="preserve"> </w:t>
      </w:r>
      <m:oMath>
        <m:r>
          <m:t>B</m:t>
        </m:r>
        <m:r>
          <m:t>E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⇒</m:t>
        </m:r>
        <m:r>
          <m:t>E</m:t>
        </m:r>
        <m:r>
          <m:t>N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101</m:t>
            </m:r>
          </m:e>
        </m:rad>
      </m:oMath>
      <w:r>
        <w:t xml:space="preserve">.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E</m:t>
            </m:r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3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16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12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-4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B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Đoạn thẳng</w:t>
      </w:r>
      <w:r>
        <w:t xml:space="preserve"> </w:t>
      </w:r>
      <m:oMath>
        <m:r>
          <m:t>E</m:t>
        </m:r>
        <m:r>
          <m:t>C</m:t>
        </m:r>
      </m:oMath>
      <w:r>
        <w:t xml:space="preserve"> </w:t>
      </w:r>
      <w:r>
        <w:t xml:space="preserve">nhận điểm B làm trung điểm nên: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2.5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2.8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z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  <m:sSub>
          <m:e>
            <m:r>
              <m:t>z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Đáp án: 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-0,9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nên ta có:</w:t>
      </w:r>
    </w:p>
    <w:p>
      <w:pPr>
        <w:pStyle w:val="BodyText"/>
      </w:pP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10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m:oMath>
        <m:r>
          <m:t>5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  <m:r>
          <m:rPr>
            <m:sty m:val="p"/>
          </m:rPr>
          <m:t>⇒</m:t>
        </m:r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B</m:t>
        </m:r>
        <m:r>
          <m:t>N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M</m:t>
        </m:r>
        <m:r>
          <m:t>B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Tam giác</w:t>
      </w:r>
      <w:r>
        <w:t xml:space="preserve"> </w:t>
      </w:r>
      <m:oMath>
        <m:r>
          <m:t>M</m:t>
        </m:r>
        <m:r>
          <m:t>B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khi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2.3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14</m:t>
        </m:r>
        <m:r>
          <m:t>m</m:t>
        </m:r>
        <m:r>
          <m:rPr>
            <m:sty m:val="p"/>
          </m:rPr>
          <m:t>+</m:t>
        </m:r>
        <m:r>
          <m:t>78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1,5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  <m:r>
          <m:rPr>
            <m:sty m:val="p"/>
          </m:rPr>
          <m:t>⇒</m:t>
        </m:r>
      </m:oMath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Đáp án: 4,5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2024-11-17T16:07:07Z</dcterms:created>
  <dcterms:modified xsi:type="dcterms:W3CDTF">2024-11-17T16:07:07Z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