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Bạn Quân đứng ở đỉnh của tòa nhà và quan sát chiếc diều, nhận thấy góc nâng (góc nghiêng giữa phương từ mắt của bạn Quân tới chiếc diều và phương nằm ngang) là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; khoảng cách từ đỉnh tòa nhà tới mắt bạn Quân là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</m:t>
        </m:r>
      </m:oMath>
      <w:r>
        <w:t xml:space="preserve">m. Cùng lúc đó ở dưới chân tòa nhà, bạn Hồng cũng quan sát chiếc diều và thấy góc nâng là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63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; khoảng cách từ mặt đất tới mắt bạn Hồng cũng là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</m:t>
        </m:r>
      </m:oMath>
      <w:r>
        <w:t xml:space="preserve">m. Biết chiều cao của tòa nhà là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24</m:t>
        </m:r>
        <m:r>
          <m:t>m</m:t>
        </m:r>
      </m:oMath>
      <w:r>
        <w:t xml:space="preserve"> </w:t>
      </w:r>
      <w:r>
        <w:t xml:space="preserve">(minh họa ở hình bên). Chiếc diều bay cao bao nhiêu mét so với mặt đất (làm tròn kết quả đến hàng phần mười)?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6-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6-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Kí hiệu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vị trí của chiếc diều.</w:t>
      </w:r>
    </w:p>
    <w:p>
      <w:pPr>
        <w:pStyle w:val="BodyText"/>
      </w:pPr>
      <w:r>
        <w:t xml:space="preserve">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vẽ đường thẳng</w:t>
      </w:r>
      <w:r>
        <w:t xml:space="preserve"> </w:t>
      </w:r>
      <m:oMath>
        <m:r>
          <m:t>B</m:t>
        </m:r>
        <m:r>
          <m:t>x</m:t>
        </m:r>
      </m:oMath>
      <w:r>
        <w:t xml:space="preserve"> </w:t>
      </w:r>
      <w:r>
        <w:t xml:space="preserve">vuông góc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kẻ</w:t>
      </w:r>
      <w:r>
        <w:t xml:space="preserve"> </w:t>
      </w:r>
      <m:oMath>
        <m:r>
          <m:t>C</m:t>
        </m:r>
        <m:r>
          <m:t>H</m:t>
        </m:r>
        <m:r>
          <m:rPr>
            <m:sty m:val="p"/>
          </m:rPr>
          <m:t>⊥</m:t>
        </m:r>
        <m:r>
          <m:t>B</m:t>
        </m:r>
        <m:r>
          <m:t>x</m:t>
        </m:r>
      </m:oMath>
      <w:r>
        <w:t xml:space="preserve"> </w:t>
      </w:r>
      <w:r>
        <w:t xml:space="preserve">(</w:t>
      </w:r>
      <m:oMath>
        <m:r>
          <m:t>H</m:t>
        </m:r>
      </m:oMath>
      <w:r>
        <w:t xml:space="preserve"> </w:t>
      </w:r>
      <w:r>
        <w:t xml:space="preserve">thuộc</w:t>
      </w:r>
      <w:r>
        <w:t xml:space="preserve"> </w:t>
      </w:r>
      <m:oMath>
        <m:r>
          <m:t>B</m:t>
        </m:r>
        <m:r>
          <m:t>x</m:t>
        </m:r>
      </m:oMath>
      <w:r>
        <w:t xml:space="preserve">).</w:t>
      </w:r>
    </w:p>
    <w:p>
      <w:pPr>
        <w:pStyle w:val="BodyText"/>
      </w:pPr>
      <w:r>
        <w:t xml:space="preserve">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kẻ</w:t>
      </w:r>
      <w:r>
        <w:t xml:space="preserve"> </w:t>
      </w:r>
      <m:oMath>
        <m:r>
          <m:t>A</m:t>
        </m:r>
        <m:r>
          <m:t>K</m:t>
        </m:r>
        <m:r>
          <m:rPr>
            <m:sty m:val="p"/>
          </m:rPr>
          <m:t>⊥</m:t>
        </m:r>
        <m:r>
          <m:t>C</m:t>
        </m:r>
        <m:r>
          <m:t>H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thuộc</w:t>
      </w:r>
      <w:r>
        <w:t xml:space="preserve"> </w:t>
      </w:r>
      <m:oMath>
        <m:r>
          <m:t>C</m:t>
        </m:r>
        <m:r>
          <m:t>H</m:t>
        </m:r>
      </m:oMath>
      <w:r>
        <w:t xml:space="preserve">).</w:t>
      </w:r>
    </w:p>
    <w:p>
      <w:pPr>
        <w:pStyle w:val="BodyText"/>
      </w:pPr>
      <w:r>
        <w:t xml:space="preserve">Khi đó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  <m:r>
              <m:t>A</m:t>
            </m:r>
            <m:r>
              <m:t>K</m:t>
            </m:r>
          </m:e>
        </m:acc>
        <m:r>
          <m:rPr>
            <m:sty m:val="p"/>
          </m:rPr>
          <m:t>=</m:t>
        </m:r>
        <m:r>
          <m:t>α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  <m:r>
              <m:t>B</m:t>
            </m:r>
            <m:r>
              <m:t>H</m:t>
            </m:r>
          </m:e>
        </m:acc>
        <m:r>
          <m:rPr>
            <m:sty m:val="p"/>
          </m:rPr>
          <m:t>=</m:t>
        </m:r>
        <m:r>
          <m:t>β</m:t>
        </m:r>
      </m:oMath>
      <w:r>
        <w:t xml:space="preserve">.</w:t>
      </w:r>
    </w:p>
    <w:p>
      <w:pPr>
        <w:pStyle w:val="BodyText"/>
      </w:pPr>
      <w:r>
        <w:t xml:space="preserve">Chiều cao của diều so với mặt đất chính là độ dài đoạn thẳng</w:t>
      </w:r>
      <w:r>
        <w:t xml:space="preserve"> </w:t>
      </w:r>
      <m:oMath>
        <m:r>
          <m:t>C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Vì khoảng cách từ đỉnh tòa nhà tới mắt bạn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 khoảng cách từ mặt đất tới mắt bạn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đều là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</m:t>
        </m:r>
      </m:oMath>
      <w:r>
        <w:t xml:space="preserve">m nên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h</m:t>
        </m:r>
        <m:r>
          <m:rPr>
            <m:sty m:val="p"/>
          </m:rPr>
          <m:t>=</m:t>
        </m:r>
        <m:r>
          <m:t>24</m:t>
        </m:r>
      </m:oMath>
      <w:r>
        <w:t xml:space="preserve">m.</w:t>
      </w:r>
    </w:p>
    <w:p>
      <w:pPr>
        <w:pStyle w:val="BodyText"/>
      </w:pPr>
      <w:r>
        <w:t xml:space="preserve">Tứ giác</w:t>
      </w:r>
      <w:r>
        <w:t xml:space="preserve"> </w:t>
      </w:r>
      <m:oMath>
        <m:r>
          <m:t>A</m:t>
        </m:r>
        <m:r>
          <m:t>B</m:t>
        </m:r>
        <m:r>
          <m:t>H</m:t>
        </m:r>
        <m:r>
          <m:t>K</m:t>
        </m:r>
      </m:oMath>
      <w:r>
        <w:t xml:space="preserve"> </w:t>
      </w:r>
      <w:r>
        <w:t xml:space="preserve">là hình chữ nhật.</w:t>
      </w:r>
    </w:p>
    <w:p>
      <w:pPr>
        <w:pStyle w:val="BodyText"/>
      </w:pPr>
      <m:oMath>
        <m:acc>
          <m:accPr>
            <m:chr m:val="̂"/>
          </m:accPr>
          <m:e>
            <m:r>
              <m:t>C</m:t>
            </m:r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̂"/>
          </m:accPr>
          <m:e>
            <m:r>
              <m:t>C</m:t>
            </m:r>
            <m:r>
              <m:t>A</m:t>
            </m:r>
            <m:r>
              <m:t>K</m:t>
            </m:r>
          </m:e>
        </m:acc>
        <m:r>
          <m:rPr>
            <m:sty m:val="p"/>
          </m:rPr>
          <m:t>+</m:t>
        </m:r>
        <m:acc>
          <m:accPr>
            <m:chr m:val="̂"/>
          </m:accPr>
          <m:e>
            <m:r>
              <m:t>K</m:t>
            </m:r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m:oMath>
        <m:acc>
          <m:accPr>
            <m:chr m:val="̂"/>
          </m:accPr>
          <m:e>
            <m:r>
              <m:t>C</m:t>
            </m:r>
            <m:r>
              <m:t>B</m:t>
            </m:r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̂"/>
          </m:accPr>
          <m:e>
            <m:r>
              <m:t>A</m:t>
            </m:r>
            <m:r>
              <m:t>B</m:t>
            </m:r>
            <m:r>
              <m:t>H</m:t>
            </m:r>
          </m:e>
        </m:acc>
        <m:r>
          <m:rPr>
            <m:sty m:val="p"/>
          </m:rPr>
          <m:t>−</m:t>
        </m:r>
        <m:acc>
          <m:accPr>
            <m:chr m:val="̂"/>
          </m:accPr>
          <m:e>
            <m:r>
              <m:t>C</m:t>
            </m:r>
            <m:r>
              <m:t>B</m:t>
            </m:r>
            <m:r>
              <m:t>H</m:t>
            </m:r>
          </m:e>
        </m:acc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63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Trong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ta có</w:t>
      </w:r>
    </w:p>
    <w:p>
      <w:pPr>
        <w:pStyle w:val="BodyText"/>
      </w:pP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115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27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38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định lí sin trong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ta có</w:t>
      </w:r>
    </w:p>
    <w:p>
      <w:pPr>
        <w:pStyle w:val="BodyText"/>
      </w:pPr>
      <m:oMath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⇒</m:t>
        </m:r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  <m:r>
              <m:rPr>
                <m:sty m:val="p"/>
              </m:rPr>
              <m:t>sin</m:t>
            </m:r>
            <m:sSup>
              <m:e>
                <m:r>
                  <m:t>115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38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35</m:t>
        </m:r>
      </m:oMath>
    </w:p>
    <w:p>
      <w:pPr>
        <w:pStyle w:val="BodyText"/>
      </w:pPr>
      <w:r>
        <w:t xml:space="preserve">Trong tam giác</w:t>
      </w:r>
      <w:r>
        <w:t xml:space="preserve"> </w:t>
      </w:r>
      <m:oMath>
        <m:r>
          <m:t>C</m:t>
        </m:r>
        <m:r>
          <m:t>B</m:t>
        </m:r>
        <m:r>
          <m:t>H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ta có</w:t>
      </w:r>
    </w:p>
    <w:p>
      <w:pPr>
        <w:pStyle w:val="BodyText"/>
      </w:pPr>
      <m:oMath>
        <m:r>
          <m:t>C</m:t>
        </m:r>
        <m:r>
          <m:t>H</m:t>
        </m:r>
        <m:r>
          <m:rPr>
            <m:sty m:val="p"/>
          </m:rPr>
          <m:t>=</m:t>
        </m:r>
        <m:r>
          <m:t>B</m:t>
        </m:r>
        <m:r>
          <m:t>C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≈</m:t>
        </m:r>
        <m:r>
          <m:t>35</m:t>
        </m:r>
        <m:r>
          <m:rPr>
            <m:sty m:val="p"/>
          </m:rPr>
          <m:t>sin</m:t>
        </m:r>
        <m:sSup>
          <m:e>
            <m:r>
              <m:t>63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31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Vậy chiếc diều bay cao khoảng</w:t>
      </w:r>
      <w:r>
        <w:t xml:space="preserve"> </w:t>
      </w:r>
      <m:oMath>
        <m:r>
          <m:t>32</m:t>
        </m:r>
        <m:r>
          <m:rPr>
            <m:sty m:val="p"/>
          </m:rPr>
          <m:t>,</m:t>
        </m:r>
        <m:r>
          <m:t>8</m:t>
        </m:r>
      </m:oMath>
      <w:r>
        <w:t xml:space="preserve"> </w:t>
      </w:r>
      <w:r>
        <w:t xml:space="preserve">mét so với mặt đất.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2025-10-19T15:26:19Z</dcterms:created>
  <dcterms:modified xsi:type="dcterms:W3CDTF">2025-10-19T15:26:19Z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