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Phần không bị gạch trong hình vẽ nào sau đây (không kể đường thẳng</w:t>
      </w:r>
      <w:r>
        <w:t xml:space="preserve"> </w:t>
      </w:r>
      <m:oMath>
        <m:r>
          <m:t>d</m:t>
        </m:r>
      </m:oMath>
      <w:r>
        <w:t xml:space="preserve">) là miền nghiệm của bất phương trình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</w:p>
    <w:p>
      <w:pPr>
        <w:pStyle w:val="BodyText"/>
      </w:pPr>
      <w:r>
        <w:t xml:space="preserve">A.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9-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 B. *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9-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C.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9-5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 D.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9-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Xét đường thẳng</w:t>
      </w:r>
      <w:r>
        <w:t xml:space="preserve"> </w:t>
      </w:r>
      <m:oMath>
        <m:r>
          <m:t>d</m:t>
        </m:r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Ta có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đi qua các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Điểm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thỏa mãn bất phương trình nên miền nghiệm là nửa mặt phẳng chứa điểm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2025-10-19T16:29:58Z</dcterms:created>
  <dcterms:modified xsi:type="dcterms:W3CDTF">2025-10-19T16:29:58Z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