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 *</w:t>
      </w:r>
      <m:oMath>
        <m:r>
          <m:t>11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9376</m:t>
            </m:r>
          </m:num>
          <m:den>
            <m:r>
              <m:t>625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8751</m:t>
            </m:r>
          </m:num>
          <m:den>
            <m:r>
              <m:t>625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5626</m:t>
            </m:r>
          </m:num>
          <m:den>
            <m:r>
              <m:t>625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942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941</m:t>
        </m:r>
      </m:oMath>
      <w:r>
        <w:t xml:space="preserve">. D. *</w:t>
      </w:r>
      <m:oMath>
        <m:r>
          <m:rPr>
            <m:sty m:val="p"/>
          </m:rPr>
          <m:t>−</m:t>
        </m:r>
        <m:r>
          <m:t>945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151</m:t>
            </m:r>
          </m:num>
          <m:den>
            <m:r>
              <m:t>25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201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326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131</m:t>
        </m:r>
      </m:oMath>
      <w:r>
        <w:t xml:space="preserve">. B. *</w:t>
      </w:r>
      <m:oMath>
        <m:r>
          <m:t>133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138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34</m:t>
            </m:r>
          </m:num>
          <m:den>
            <m:r>
              <m:t>13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21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129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95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2024-11-25T14:20:11Z</dcterms:created>
  <dcterms:modified xsi:type="dcterms:W3CDTF">2024-11-25T14:20:11Z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