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12B2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 đáy là tam giác đều cạnh bằng</w:t>
      </w:r>
      <w:r>
        <w:t xml:space="preserve"> </w:t>
      </w:r>
      <m:oMath>
        <m:r>
          <m:t>1</m:t>
        </m:r>
      </m:oMath>
      <w:r>
        <w:t xml:space="preserve">, Chọn hệ trục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 </w:t>
      </w:r>
      <w:r>
        <w:t xml:space="preserve">sao cho điểm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trùng với trung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B</m:t>
        </m:r>
        <m:r>
          <m:t>C</m:t>
        </m:r>
      </m:oMath>
      <w:r>
        <w:t xml:space="preserve">,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x</m:t>
        </m:r>
      </m:oMath>
      <w:r>
        <w:t xml:space="preserve">,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và tia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cùng hướng với tia</w:t>
      </w:r>
      <w:r>
        <w:t xml:space="preserve"> </w:t>
      </w:r>
      <m:oMath>
        <m:r>
          <m:t>A</m:t>
        </m:r>
        <m:r>
          <m:t>S</m:t>
        </m:r>
      </m:oMath>
      <w:r>
        <w:t xml:space="preserve">. Tọa độ trọng tâm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6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A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tam giác đều cạnh bằng</w:t>
      </w:r>
      <w:r>
        <w:t xml:space="preserve"> </w:t>
      </w:r>
      <m:oMath>
        <m:r>
          <m:t>4</m:t>
        </m:r>
      </m:oMath>
      <w:r>
        <w:t xml:space="preserve">, Chọn hệ trục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 </w:t>
      </w:r>
      <w:r>
        <w:t xml:space="preserve">sao cho điểm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trùng với trung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C</m:t>
        </m:r>
        <m:r>
          <m:t>D</m:t>
        </m:r>
      </m:oMath>
      <w:r>
        <w:t xml:space="preserve">,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x</m:t>
        </m:r>
      </m:oMath>
      <w:r>
        <w:t xml:space="preserve">,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và tia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cùng hướng với tia</w:t>
      </w:r>
      <w:r>
        <w:t xml:space="preserve"> </w:t>
      </w:r>
      <m:oMath>
        <m:r>
          <m:t>B</m:t>
        </m:r>
        <m:r>
          <m:t>A</m:t>
        </m:r>
      </m:oMath>
      <w:r>
        <w:t xml:space="preserve">. Tọa độ trọng tâm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A</m:t>
        </m:r>
        <m:r>
          <m:t>C</m:t>
        </m:r>
        <m:r>
          <m:t>D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 đáy là tam giác đều cạnh bằng</w:t>
      </w:r>
      <w:r>
        <w:t xml:space="preserve"> </w:t>
      </w:r>
      <m:oMath>
        <m:r>
          <m:t>2</m:t>
        </m:r>
      </m:oMath>
      <w:r>
        <w:t xml:space="preserve">, Chọn hệ trục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 </w:t>
      </w:r>
      <w:r>
        <w:t xml:space="preserve">sao cho điểm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trùng với trung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B</m:t>
        </m:r>
        <m:r>
          <m:t>C</m:t>
        </m:r>
      </m:oMath>
      <w:r>
        <w:t xml:space="preserve">,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x</m:t>
        </m:r>
      </m:oMath>
      <w:r>
        <w:t xml:space="preserve">,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và tia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cùng hướng với tia</w:t>
      </w:r>
      <w:r>
        <w:t xml:space="preserve"> </w:t>
      </w:r>
      <m:oMath>
        <m:r>
          <m:t>A</m:t>
        </m:r>
        <m:r>
          <m:t>S</m:t>
        </m:r>
      </m:oMath>
      <w:r>
        <w:t xml:space="preserve">. Tọa độ trọng tâm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3</m:t>
                </m:r>
              </m:den>
            </m:f>
          </m:e>
        </m:d>
      </m:oMath>
      <w:r>
        <w:t xml:space="preserve">. C.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2025-10-30T03:18:42Z</dcterms:created>
  <dcterms:modified xsi:type="dcterms:W3CDTF">2025-10-30T03:18:42Z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