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252"/>
        <w:gridCol w:w="5102"/>
      </w:tblGrid>
      <w:tr>
        <w:tc>
          <w:tcPr>
            <w:tcW w:type="dxa" w:w="4929"/>
            <w:vAlign w:val="center"/>
            <w:tcMar>
              <w:top w:w="30" w:type="dxa"/>
              <w:start w:w="40" w:type="dxa"/>
              <w:bottom w:w="30" w:type="dxa"/>
              <w:end w:w="40" w:type="dxa"/>
            </w:tcMar>
          </w:tcPr>
          <w:p>
            <w:pPr>
              <w:jc w:val="center"/>
            </w:pPr>
            <w:r>
              <w:rPr>
                <w:rFonts w:ascii="Times New Roman" w:hAnsi="Times New Roman" w:eastAsia="Times New Roman"/>
                <w:sz w:val="24"/>
              </w:rPr>
              <w:t>ỦY BAN NHÂN DÂN</w:t>
              <w:br/>
              <w:t>PHƯỜNG THỬ NGHIỆM</w:t>
            </w:r>
          </w:p>
        </w:tc>
        <w:tc>
          <w:tcPr>
            <w:tcW w:type="dxa" w:w="4929"/>
            <w:vAlign w:val="center"/>
            <w:tcMar>
              <w:top w:w="30" w:type="dxa"/>
              <w:start w:w="40" w:type="dxa"/>
              <w:bottom w:w="30" w:type="dxa"/>
              <w:end w:w="40" w:type="dxa"/>
            </w:tcMar>
          </w:tcPr>
          <w:p>
            <w:pPr>
              <w:jc w:val="center"/>
            </w:pPr>
            <w:r>
              <w:rPr>
                <w:rFonts w:ascii="Times New Roman" w:hAnsi="Times New Roman" w:eastAsia="Times New Roman"/>
                <w:sz w:val="24"/>
              </w:rPr>
              <w:t>CỘNG HÒA XÃ HỘI CHỦ NGHĨA VIỆT NAM</w:t>
              <w:br/>
              <w:t>Độc lập - Tự do - Hạnh phúc</w:t>
            </w:r>
          </w:p>
        </w:tc>
      </w:tr>
      <w:tr>
        <w:tc>
          <w:tcPr>
            <w:tcW w:type="dxa" w:w="4929"/>
            <w:vAlign w:val="center"/>
            <w:tcMar>
              <w:top w:w="30" w:type="dxa"/>
              <w:start w:w="40" w:type="dxa"/>
              <w:bottom w:w="30" w:type="dxa"/>
              <w:end w:w="40" w:type="dxa"/>
            </w:tcMar>
          </w:tcPr>
          <w:p>
            <w:pPr>
              <w:jc w:val="center"/>
            </w:pPr>
            <w:r>
              <w:rPr>
                <w:rFonts w:ascii="Times New Roman" w:hAnsi="Times New Roman" w:eastAsia="Times New Roman"/>
                <w:sz w:val="24"/>
              </w:rPr>
              <w:t>Số: 54/BC-UBND</w:t>
            </w:r>
          </w:p>
        </w:tc>
        <w:tc>
          <w:tcPr>
            <w:tcW w:type="dxa" w:w="4929"/>
            <w:vAlign w:val="center"/>
            <w:tcMar>
              <w:top w:w="30" w:type="dxa"/>
              <w:start w:w="40" w:type="dxa"/>
              <w:bottom w:w="30" w:type="dxa"/>
              <w:end w:w="40" w:type="dxa"/>
            </w:tcMar>
          </w:tcPr>
          <w:p>
            <w:pPr>
              <w:jc w:val="center"/>
            </w:pPr>
            <w:r>
              <w:rPr>
                <w:rFonts w:ascii="Times New Roman" w:hAnsi="Times New Roman" w:eastAsia="Times New Roman"/>
                <w:sz w:val="24"/>
              </w:rPr>
              <w:t>Thử Nghiệm, ngày 03 tháng 6 năm 2026</w:t>
            </w:r>
          </w:p>
        </w:tc>
      </w:tr>
    </w:tbl>
    <w:p/>
    <w:p>
      <w:pPr>
        <w:jc w:val="center"/>
      </w:pPr>
      <w:r>
        <w:rPr>
          <w:rFonts w:ascii="Times New Roman" w:hAnsi="Times New Roman" w:eastAsia="Times New Roman"/>
          <w:b/>
          <w:sz w:val="30"/>
        </w:rPr>
        <w:t>BÁO CÁO</w:t>
      </w:r>
    </w:p>
    <w:p>
      <w:pPr>
        <w:jc w:val="center"/>
      </w:pPr>
      <w:r>
        <w:rPr>
          <w:rFonts w:ascii="Times New Roman" w:hAnsi="Times New Roman" w:eastAsia="Times New Roman"/>
          <w:b/>
          <w:sz w:val="28"/>
        </w:rPr>
        <w:t>TÌNH HÌNH DÂN CƯ THÁNG 05 NĂM 2026</w:t>
      </w:r>
    </w:p>
    <w:p>
      <w:pPr>
        <w:jc w:val="center"/>
      </w:pPr>
      <w:r>
        <w:rPr>
          <w:i/>
          <w:sz w:val="24"/>
        </w:rPr>
        <w:t>(Thời kỳ báo cáo: Từ ngày 01/05/2026 đến ngày 31/05/2026)</w:t>
      </w:r>
    </w:p>
    <w:p>
      <w:pPr>
        <w:jc w:val="center"/>
      </w:pPr>
      <w:r>
        <w:rPr>
          <w:b/>
          <w:sz w:val="20"/>
        </w:rPr>
        <w:t>DỮ LIỆU GIẢ LẬP - CHỈ DÙNG KIỂM THỬ HỆ THỐNG</w:t>
      </w:r>
    </w:p>
    <w:p>
      <w:pPr>
        <w:jc w:val="both"/>
      </w:pPr>
      <w:r>
        <w:t>UBND phường Thử Nghiệm báo cáo tình hình dân cư tháng 05 năm 2026 như sau:</w:t>
      </w:r>
    </w:p>
    <w:p>
      <w:pPr>
        <w:pStyle w:val="Heading1"/>
      </w:pPr>
      <w:r>
        <w:t>I. TÌNH HÌNH BIẾN ĐỘNG DÂN CƯ</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3969"/>
            <w:shd w:fill="D9EAF7"/>
            <w:vAlign w:val="center"/>
          </w:tcPr>
          <w:p>
            <w:pPr>
              <w:jc w:val="center"/>
            </w:pPr>
            <w:r>
              <w:rPr>
                <w:b/>
                <w:sz w:val="22"/>
              </w:rPr>
              <w:t>Chỉ tiêu</w:t>
            </w:r>
          </w:p>
        </w:tc>
        <w:tc>
          <w:tcPr>
            <w:tcW w:type="dxa" w:w="1361"/>
            <w:shd w:fill="D9EAF7"/>
            <w:vAlign w:val="center"/>
          </w:tcPr>
          <w:p>
            <w:pPr>
              <w:jc w:val="center"/>
            </w:pPr>
            <w:r>
              <w:rPr>
                <w:b/>
                <w:sz w:val="22"/>
              </w:rPr>
              <w:t>Giá trị</w:t>
            </w:r>
          </w:p>
        </w:tc>
        <w:tc>
          <w:tcPr>
            <w:tcW w:type="dxa" w:w="1134"/>
            <w:shd w:fill="D9EAF7"/>
            <w:vAlign w:val="center"/>
          </w:tcPr>
          <w:p>
            <w:pPr>
              <w:jc w:val="center"/>
            </w:pPr>
            <w:r>
              <w:rPr>
                <w:b/>
                <w:sz w:val="22"/>
              </w:rPr>
              <w:t>Đơn vị</w:t>
            </w:r>
          </w:p>
        </w:tc>
        <w:tc>
          <w:tcPr>
            <w:tcW w:type="dxa" w:w="2835"/>
            <w:shd w:fill="D9EAF7"/>
            <w:vAlign w:val="center"/>
          </w:tcPr>
          <w:p>
            <w:pPr>
              <w:jc w:val="center"/>
            </w:pPr>
            <w:r>
              <w:rPr>
                <w:b/>
                <w:sz w:val="22"/>
              </w:rPr>
              <w:t>Ghi chú</w:t>
            </w:r>
          </w:p>
        </w:tc>
      </w:tr>
      <w:tr>
        <w:tc>
          <w:tcPr>
            <w:tcW w:type="dxa" w:w="3969"/>
            <w:vAlign w:val="center"/>
            <w:tcMar>
              <w:top w:w="60" w:type="dxa"/>
              <w:start w:w="70" w:type="dxa"/>
              <w:bottom w:w="60" w:type="dxa"/>
              <w:end w:w="70" w:type="dxa"/>
            </w:tcMar>
          </w:tcPr>
          <w:p>
            <w:r>
              <w:rPr>
                <w:sz w:val="21"/>
              </w:rPr>
              <w:t>Dân số đầu kỳ</w:t>
            </w:r>
          </w:p>
        </w:tc>
        <w:tc>
          <w:tcPr>
            <w:tcW w:type="dxa" w:w="1361"/>
            <w:vAlign w:val="center"/>
            <w:tcMar>
              <w:top w:w="60" w:type="dxa"/>
              <w:start w:w="70" w:type="dxa"/>
              <w:bottom w:w="60" w:type="dxa"/>
              <w:end w:w="70" w:type="dxa"/>
            </w:tcMar>
          </w:tcPr>
          <w:p>
            <w:pPr>
              <w:jc w:val="center"/>
            </w:pPr>
            <w:r>
              <w:rPr>
                <w:sz w:val="21"/>
              </w:rPr>
              <w:t>18.505</w:t>
            </w:r>
          </w:p>
        </w:tc>
        <w:tc>
          <w:tcPr>
            <w:tcW w:type="dxa" w:w="1134"/>
            <w:vAlign w:val="center"/>
            <w:tcMar>
              <w:top w:w="60" w:type="dxa"/>
              <w:start w:w="70" w:type="dxa"/>
              <w:bottom w:w="60" w:type="dxa"/>
              <w:end w:w="70" w:type="dxa"/>
            </w:tcMar>
          </w:tcPr>
          <w:p>
            <w:pPr>
              <w:jc w:val="center"/>
            </w:pPr>
            <w:r>
              <w:rPr>
                <w:sz w:val="21"/>
              </w:rPr>
              <w:t>người</w:t>
            </w:r>
          </w:p>
        </w:tc>
        <w:tc>
          <w:tcPr>
            <w:tcW w:type="dxa" w:w="2835"/>
            <w:vAlign w:val="center"/>
            <w:tcMar>
              <w:top w:w="60" w:type="dxa"/>
              <w:start w:w="70" w:type="dxa"/>
              <w:bottom w:w="60" w:type="dxa"/>
              <w:end w:w="70" w:type="dxa"/>
            </w:tcMar>
          </w:tcPr>
          <w:p>
            <w:r>
              <w:rPr>
                <w:sz w:val="21"/>
              </w:rPr>
              <w:t>Số cuối kỳ tháng 04/2026</w:t>
            </w:r>
          </w:p>
        </w:tc>
      </w:tr>
      <w:tr>
        <w:tc>
          <w:tcPr>
            <w:tcW w:type="dxa" w:w="3969"/>
            <w:vAlign w:val="center"/>
            <w:tcMar>
              <w:top w:w="60" w:type="dxa"/>
              <w:start w:w="70" w:type="dxa"/>
              <w:bottom w:w="60" w:type="dxa"/>
              <w:end w:w="70" w:type="dxa"/>
            </w:tcMar>
          </w:tcPr>
          <w:p>
            <w:r>
              <w:rPr>
                <w:sz w:val="21"/>
              </w:rPr>
              <w:t>Chuyển đến trong kỳ</w:t>
            </w:r>
          </w:p>
        </w:tc>
        <w:tc>
          <w:tcPr>
            <w:tcW w:type="dxa" w:w="1361"/>
            <w:vAlign w:val="center"/>
            <w:tcMar>
              <w:top w:w="60" w:type="dxa"/>
              <w:start w:w="70" w:type="dxa"/>
              <w:bottom w:w="60" w:type="dxa"/>
              <w:end w:w="70" w:type="dxa"/>
            </w:tcMar>
          </w:tcPr>
          <w:p>
            <w:pPr>
              <w:jc w:val="center"/>
            </w:pPr>
            <w:r>
              <w:rPr>
                <w:sz w:val="21"/>
              </w:rPr>
              <w:t>98</w:t>
            </w:r>
          </w:p>
        </w:tc>
        <w:tc>
          <w:tcPr>
            <w:tcW w:type="dxa" w:w="1134"/>
            <w:vAlign w:val="center"/>
            <w:tcMar>
              <w:top w:w="60" w:type="dxa"/>
              <w:start w:w="70" w:type="dxa"/>
              <w:bottom w:w="60" w:type="dxa"/>
              <w:end w:w="70" w:type="dxa"/>
            </w:tcMar>
          </w:tcPr>
          <w:p>
            <w:pPr>
              <w:jc w:val="center"/>
            </w:pPr>
            <w:r>
              <w:rPr>
                <w:sz w:val="21"/>
              </w:rPr>
              <w:t>người</w:t>
            </w:r>
          </w:p>
        </w:tc>
        <w:tc>
          <w:tcPr>
            <w:tcW w:type="dxa" w:w="2835"/>
            <w:vAlign w:val="center"/>
            <w:tcMar>
              <w:top w:w="60" w:type="dxa"/>
              <w:start w:w="70" w:type="dxa"/>
              <w:bottom w:w="60" w:type="dxa"/>
              <w:end w:w="70" w:type="dxa"/>
            </w:tcMar>
          </w:tcPr>
          <w:p>
            <w:r>
              <w:rPr>
                <w:sz w:val="21"/>
              </w:rPr>
            </w:r>
          </w:p>
        </w:tc>
      </w:tr>
      <w:tr>
        <w:tc>
          <w:tcPr>
            <w:tcW w:type="dxa" w:w="3969"/>
            <w:vAlign w:val="center"/>
            <w:tcMar>
              <w:top w:w="60" w:type="dxa"/>
              <w:start w:w="70" w:type="dxa"/>
              <w:bottom w:w="60" w:type="dxa"/>
              <w:end w:w="70" w:type="dxa"/>
            </w:tcMar>
          </w:tcPr>
          <w:p>
            <w:r>
              <w:rPr>
                <w:sz w:val="21"/>
              </w:rPr>
              <w:t>Chuyển đi trong kỳ</w:t>
            </w:r>
          </w:p>
        </w:tc>
        <w:tc>
          <w:tcPr>
            <w:tcW w:type="dxa" w:w="1361"/>
            <w:vAlign w:val="center"/>
            <w:tcMar>
              <w:top w:w="60" w:type="dxa"/>
              <w:start w:w="70" w:type="dxa"/>
              <w:bottom w:w="60" w:type="dxa"/>
              <w:end w:w="70" w:type="dxa"/>
            </w:tcMar>
          </w:tcPr>
          <w:p>
            <w:pPr>
              <w:jc w:val="center"/>
            </w:pPr>
            <w:r>
              <w:rPr>
                <w:sz w:val="21"/>
              </w:rPr>
              <w:t>64</w:t>
            </w:r>
          </w:p>
        </w:tc>
        <w:tc>
          <w:tcPr>
            <w:tcW w:type="dxa" w:w="1134"/>
            <w:vAlign w:val="center"/>
            <w:tcMar>
              <w:top w:w="60" w:type="dxa"/>
              <w:start w:w="70" w:type="dxa"/>
              <w:bottom w:w="60" w:type="dxa"/>
              <w:end w:w="70" w:type="dxa"/>
            </w:tcMar>
          </w:tcPr>
          <w:p>
            <w:pPr>
              <w:jc w:val="center"/>
            </w:pPr>
            <w:r>
              <w:rPr>
                <w:sz w:val="21"/>
              </w:rPr>
              <w:t>người</w:t>
            </w:r>
          </w:p>
        </w:tc>
        <w:tc>
          <w:tcPr>
            <w:tcW w:type="dxa" w:w="2835"/>
            <w:vAlign w:val="center"/>
            <w:tcMar>
              <w:top w:w="60" w:type="dxa"/>
              <w:start w:w="70" w:type="dxa"/>
              <w:bottom w:w="60" w:type="dxa"/>
              <w:end w:w="70" w:type="dxa"/>
            </w:tcMar>
          </w:tcPr>
          <w:p>
            <w:r>
              <w:rPr>
                <w:sz w:val="21"/>
              </w:rPr>
            </w:r>
          </w:p>
        </w:tc>
      </w:tr>
      <w:tr>
        <w:tc>
          <w:tcPr>
            <w:tcW w:type="dxa" w:w="3969"/>
            <w:vAlign w:val="center"/>
            <w:tcMar>
              <w:top w:w="60" w:type="dxa"/>
              <w:start w:w="70" w:type="dxa"/>
              <w:bottom w:w="60" w:type="dxa"/>
              <w:end w:w="70" w:type="dxa"/>
            </w:tcMar>
          </w:tcPr>
          <w:p>
            <w:r>
              <w:rPr>
                <w:sz w:val="21"/>
              </w:rPr>
              <w:t>Số trẻ sinh</w:t>
            </w:r>
          </w:p>
        </w:tc>
        <w:tc>
          <w:tcPr>
            <w:tcW w:type="dxa" w:w="1361"/>
            <w:vAlign w:val="center"/>
            <w:tcMar>
              <w:top w:w="60" w:type="dxa"/>
              <w:start w:w="70" w:type="dxa"/>
              <w:bottom w:w="60" w:type="dxa"/>
              <w:end w:w="70" w:type="dxa"/>
            </w:tcMar>
          </w:tcPr>
          <w:p>
            <w:pPr>
              <w:jc w:val="center"/>
            </w:pPr>
            <w:r>
              <w:rPr>
                <w:sz w:val="21"/>
              </w:rPr>
              <w:t>25</w:t>
            </w:r>
          </w:p>
        </w:tc>
        <w:tc>
          <w:tcPr>
            <w:tcW w:type="dxa" w:w="1134"/>
            <w:vAlign w:val="center"/>
            <w:tcMar>
              <w:top w:w="60" w:type="dxa"/>
              <w:start w:w="70" w:type="dxa"/>
              <w:bottom w:w="60" w:type="dxa"/>
              <w:end w:w="70" w:type="dxa"/>
            </w:tcMar>
          </w:tcPr>
          <w:p>
            <w:pPr>
              <w:jc w:val="center"/>
            </w:pPr>
            <w:r>
              <w:rPr>
                <w:sz w:val="21"/>
              </w:rPr>
              <w:t>người</w:t>
            </w:r>
          </w:p>
        </w:tc>
        <w:tc>
          <w:tcPr>
            <w:tcW w:type="dxa" w:w="2835"/>
            <w:vAlign w:val="center"/>
            <w:tcMar>
              <w:top w:w="60" w:type="dxa"/>
              <w:start w:w="70" w:type="dxa"/>
              <w:bottom w:w="60" w:type="dxa"/>
              <w:end w:w="70" w:type="dxa"/>
            </w:tcMar>
          </w:tcPr>
          <w:p>
            <w:r>
              <w:rPr>
                <w:sz w:val="21"/>
              </w:rPr>
            </w:r>
          </w:p>
        </w:tc>
      </w:tr>
      <w:tr>
        <w:tc>
          <w:tcPr>
            <w:tcW w:type="dxa" w:w="3969"/>
            <w:vAlign w:val="center"/>
            <w:tcMar>
              <w:top w:w="60" w:type="dxa"/>
              <w:start w:w="70" w:type="dxa"/>
              <w:bottom w:w="60" w:type="dxa"/>
              <w:end w:w="70" w:type="dxa"/>
            </w:tcMar>
          </w:tcPr>
          <w:p>
            <w:r>
              <w:rPr>
                <w:sz w:val="21"/>
              </w:rPr>
              <w:t>Số người chết</w:t>
            </w:r>
          </w:p>
        </w:tc>
        <w:tc>
          <w:tcPr>
            <w:tcW w:type="dxa" w:w="1361"/>
            <w:vAlign w:val="center"/>
            <w:tcMar>
              <w:top w:w="60" w:type="dxa"/>
              <w:start w:w="70" w:type="dxa"/>
              <w:bottom w:w="60" w:type="dxa"/>
              <w:end w:w="70" w:type="dxa"/>
            </w:tcMar>
          </w:tcPr>
          <w:p>
            <w:pPr>
              <w:jc w:val="center"/>
            </w:pPr>
            <w:r>
              <w:rPr>
                <w:sz w:val="21"/>
              </w:rPr>
              <w:t>7</w:t>
            </w:r>
          </w:p>
        </w:tc>
        <w:tc>
          <w:tcPr>
            <w:tcW w:type="dxa" w:w="1134"/>
            <w:vAlign w:val="center"/>
            <w:tcMar>
              <w:top w:w="60" w:type="dxa"/>
              <w:start w:w="70" w:type="dxa"/>
              <w:bottom w:w="60" w:type="dxa"/>
              <w:end w:w="70" w:type="dxa"/>
            </w:tcMar>
          </w:tcPr>
          <w:p>
            <w:pPr>
              <w:jc w:val="center"/>
            </w:pPr>
            <w:r>
              <w:rPr>
                <w:sz w:val="21"/>
              </w:rPr>
              <w:t>người</w:t>
            </w:r>
          </w:p>
        </w:tc>
        <w:tc>
          <w:tcPr>
            <w:tcW w:type="dxa" w:w="2835"/>
            <w:vAlign w:val="center"/>
            <w:tcMar>
              <w:top w:w="60" w:type="dxa"/>
              <w:start w:w="70" w:type="dxa"/>
              <w:bottom w:w="60" w:type="dxa"/>
              <w:end w:w="70" w:type="dxa"/>
            </w:tcMar>
          </w:tcPr>
          <w:p>
            <w:r>
              <w:rPr>
                <w:sz w:val="21"/>
              </w:rPr>
            </w:r>
          </w:p>
        </w:tc>
      </w:tr>
      <w:tr>
        <w:tc>
          <w:tcPr>
            <w:tcW w:type="dxa" w:w="3969"/>
            <w:vAlign w:val="center"/>
            <w:tcMar>
              <w:top w:w="60" w:type="dxa"/>
              <w:start w:w="70" w:type="dxa"/>
              <w:bottom w:w="60" w:type="dxa"/>
              <w:end w:w="70" w:type="dxa"/>
            </w:tcMar>
          </w:tcPr>
          <w:p>
            <w:r>
              <w:rPr>
                <w:sz w:val="21"/>
              </w:rPr>
              <w:t>Dân số cuối kỳ</w:t>
            </w:r>
          </w:p>
        </w:tc>
        <w:tc>
          <w:tcPr>
            <w:tcW w:type="dxa" w:w="1361"/>
            <w:vAlign w:val="center"/>
            <w:tcMar>
              <w:top w:w="60" w:type="dxa"/>
              <w:start w:w="70" w:type="dxa"/>
              <w:bottom w:w="60" w:type="dxa"/>
              <w:end w:w="70" w:type="dxa"/>
            </w:tcMar>
          </w:tcPr>
          <w:p>
            <w:pPr>
              <w:jc w:val="center"/>
            </w:pPr>
            <w:r>
              <w:rPr>
                <w:sz w:val="21"/>
              </w:rPr>
              <w:t>18.557</w:t>
            </w:r>
          </w:p>
        </w:tc>
        <w:tc>
          <w:tcPr>
            <w:tcW w:type="dxa" w:w="1134"/>
            <w:vAlign w:val="center"/>
            <w:tcMar>
              <w:top w:w="60" w:type="dxa"/>
              <w:start w:w="70" w:type="dxa"/>
              <w:bottom w:w="60" w:type="dxa"/>
              <w:end w:w="70" w:type="dxa"/>
            </w:tcMar>
          </w:tcPr>
          <w:p>
            <w:pPr>
              <w:jc w:val="center"/>
            </w:pPr>
            <w:r>
              <w:rPr>
                <w:sz w:val="21"/>
              </w:rPr>
              <w:t>người</w:t>
            </w:r>
          </w:p>
        </w:tc>
        <w:tc>
          <w:tcPr>
            <w:tcW w:type="dxa" w:w="2835"/>
            <w:vAlign w:val="center"/>
            <w:tcMar>
              <w:top w:w="60" w:type="dxa"/>
              <w:start w:w="70" w:type="dxa"/>
              <w:bottom w:w="60" w:type="dxa"/>
              <w:end w:w="70" w:type="dxa"/>
            </w:tcMar>
          </w:tcPr>
          <w:p>
            <w:r>
              <w:rPr>
                <w:sz w:val="21"/>
              </w:rPr>
              <w:t>18.505 + 98 - 64 + 25 - 7</w:t>
            </w:r>
          </w:p>
        </w:tc>
      </w:tr>
      <w:tr>
        <w:tc>
          <w:tcPr>
            <w:tcW w:type="dxa" w:w="3969"/>
            <w:vAlign w:val="center"/>
            <w:tcMar>
              <w:top w:w="60" w:type="dxa"/>
              <w:start w:w="70" w:type="dxa"/>
              <w:bottom w:w="60" w:type="dxa"/>
              <w:end w:w="70" w:type="dxa"/>
            </w:tcMar>
          </w:tcPr>
          <w:p>
            <w:r>
              <w:rPr>
                <w:sz w:val="21"/>
              </w:rPr>
              <w:t>Số hộ</w:t>
            </w:r>
          </w:p>
        </w:tc>
        <w:tc>
          <w:tcPr>
            <w:tcW w:type="dxa" w:w="1361"/>
            <w:vAlign w:val="center"/>
            <w:tcMar>
              <w:top w:w="60" w:type="dxa"/>
              <w:start w:w="70" w:type="dxa"/>
              <w:bottom w:w="60" w:type="dxa"/>
              <w:end w:w="70" w:type="dxa"/>
            </w:tcMar>
          </w:tcPr>
          <w:p>
            <w:pPr>
              <w:jc w:val="center"/>
            </w:pPr>
            <w:r>
              <w:rPr>
                <w:sz w:val="21"/>
              </w:rPr>
              <w:t>5.126</w:t>
            </w:r>
          </w:p>
        </w:tc>
        <w:tc>
          <w:tcPr>
            <w:tcW w:type="dxa" w:w="1134"/>
            <w:vAlign w:val="center"/>
            <w:tcMar>
              <w:top w:w="60" w:type="dxa"/>
              <w:start w:w="70" w:type="dxa"/>
              <w:bottom w:w="60" w:type="dxa"/>
              <w:end w:w="70" w:type="dxa"/>
            </w:tcMar>
          </w:tcPr>
          <w:p>
            <w:pPr>
              <w:jc w:val="center"/>
            </w:pPr>
            <w:r>
              <w:rPr>
                <w:sz w:val="21"/>
              </w:rPr>
              <w:t>hộ</w:t>
            </w:r>
          </w:p>
        </w:tc>
        <w:tc>
          <w:tcPr>
            <w:tcW w:type="dxa" w:w="2835"/>
            <w:vAlign w:val="center"/>
            <w:tcMar>
              <w:top w:w="60" w:type="dxa"/>
              <w:start w:w="70" w:type="dxa"/>
              <w:bottom w:w="60" w:type="dxa"/>
              <w:end w:w="70" w:type="dxa"/>
            </w:tcMar>
          </w:tcPr>
          <w:p>
            <w:r>
              <w:rPr>
                <w:sz w:val="21"/>
              </w:rPr>
            </w:r>
          </w:p>
        </w:tc>
      </w:tr>
      <w:tr>
        <w:tc>
          <w:tcPr>
            <w:tcW w:type="dxa" w:w="3969"/>
            <w:vAlign w:val="center"/>
            <w:tcMar>
              <w:top w:w="60" w:type="dxa"/>
              <w:start w:w="70" w:type="dxa"/>
              <w:bottom w:w="60" w:type="dxa"/>
              <w:end w:w="70" w:type="dxa"/>
            </w:tcMar>
          </w:tcPr>
          <w:p>
            <w:r>
              <w:rPr>
                <w:sz w:val="21"/>
              </w:rPr>
              <w:t>Nam</w:t>
            </w:r>
          </w:p>
        </w:tc>
        <w:tc>
          <w:tcPr>
            <w:tcW w:type="dxa" w:w="1361"/>
            <w:vAlign w:val="center"/>
            <w:tcMar>
              <w:top w:w="60" w:type="dxa"/>
              <w:start w:w="70" w:type="dxa"/>
              <w:bottom w:w="60" w:type="dxa"/>
              <w:end w:w="70" w:type="dxa"/>
            </w:tcMar>
          </w:tcPr>
          <w:p>
            <w:pPr>
              <w:jc w:val="center"/>
            </w:pPr>
            <w:r>
              <w:rPr>
                <w:sz w:val="21"/>
              </w:rPr>
              <w:t>9.245</w:t>
            </w:r>
          </w:p>
        </w:tc>
        <w:tc>
          <w:tcPr>
            <w:tcW w:type="dxa" w:w="1134"/>
            <w:vAlign w:val="center"/>
            <w:tcMar>
              <w:top w:w="60" w:type="dxa"/>
              <w:start w:w="70" w:type="dxa"/>
              <w:bottom w:w="60" w:type="dxa"/>
              <w:end w:w="70" w:type="dxa"/>
            </w:tcMar>
          </w:tcPr>
          <w:p>
            <w:pPr>
              <w:jc w:val="center"/>
            </w:pPr>
            <w:r>
              <w:rPr>
                <w:sz w:val="21"/>
              </w:rPr>
              <w:t>người</w:t>
            </w:r>
          </w:p>
        </w:tc>
        <w:tc>
          <w:tcPr>
            <w:tcW w:type="dxa" w:w="2835"/>
            <w:vAlign w:val="center"/>
            <w:tcMar>
              <w:top w:w="60" w:type="dxa"/>
              <w:start w:w="70" w:type="dxa"/>
              <w:bottom w:w="60" w:type="dxa"/>
              <w:end w:w="70" w:type="dxa"/>
            </w:tcMar>
          </w:tcPr>
          <w:p>
            <w:r>
              <w:rPr>
                <w:sz w:val="21"/>
              </w:rPr>
            </w:r>
          </w:p>
        </w:tc>
      </w:tr>
      <w:tr>
        <w:tc>
          <w:tcPr>
            <w:tcW w:type="dxa" w:w="3969"/>
            <w:vAlign w:val="center"/>
            <w:tcMar>
              <w:top w:w="60" w:type="dxa"/>
              <w:start w:w="70" w:type="dxa"/>
              <w:bottom w:w="60" w:type="dxa"/>
              <w:end w:w="70" w:type="dxa"/>
            </w:tcMar>
          </w:tcPr>
          <w:p>
            <w:r>
              <w:rPr>
                <w:sz w:val="21"/>
              </w:rPr>
              <w:t>Nữ</w:t>
            </w:r>
          </w:p>
        </w:tc>
        <w:tc>
          <w:tcPr>
            <w:tcW w:type="dxa" w:w="1361"/>
            <w:vAlign w:val="center"/>
            <w:tcMar>
              <w:top w:w="60" w:type="dxa"/>
              <w:start w:w="70" w:type="dxa"/>
              <w:bottom w:w="60" w:type="dxa"/>
              <w:end w:w="70" w:type="dxa"/>
            </w:tcMar>
          </w:tcPr>
          <w:p>
            <w:pPr>
              <w:jc w:val="center"/>
            </w:pPr>
            <w:r>
              <w:rPr>
                <w:sz w:val="21"/>
              </w:rPr>
              <w:t>9.312</w:t>
            </w:r>
          </w:p>
        </w:tc>
        <w:tc>
          <w:tcPr>
            <w:tcW w:type="dxa" w:w="1134"/>
            <w:vAlign w:val="center"/>
            <w:tcMar>
              <w:top w:w="60" w:type="dxa"/>
              <w:start w:w="70" w:type="dxa"/>
              <w:bottom w:w="60" w:type="dxa"/>
              <w:end w:w="70" w:type="dxa"/>
            </w:tcMar>
          </w:tcPr>
          <w:p>
            <w:pPr>
              <w:jc w:val="center"/>
            </w:pPr>
            <w:r>
              <w:rPr>
                <w:sz w:val="21"/>
              </w:rPr>
              <w:t>người</w:t>
            </w:r>
          </w:p>
        </w:tc>
        <w:tc>
          <w:tcPr>
            <w:tcW w:type="dxa" w:w="2835"/>
            <w:vAlign w:val="center"/>
            <w:tcMar>
              <w:top w:w="60" w:type="dxa"/>
              <w:start w:w="70" w:type="dxa"/>
              <w:bottom w:w="60" w:type="dxa"/>
              <w:end w:w="70" w:type="dxa"/>
            </w:tcMar>
          </w:tcPr>
          <w:p>
            <w:r>
              <w:rPr>
                <w:sz w:val="21"/>
              </w:rPr>
            </w:r>
          </w:p>
        </w:tc>
      </w:tr>
      <w:tr>
        <w:tc>
          <w:tcPr>
            <w:tcW w:type="dxa" w:w="3969"/>
            <w:vAlign w:val="center"/>
            <w:tcMar>
              <w:top w:w="60" w:type="dxa"/>
              <w:start w:w="70" w:type="dxa"/>
              <w:bottom w:w="60" w:type="dxa"/>
              <w:end w:w="70" w:type="dxa"/>
            </w:tcMar>
          </w:tcPr>
          <w:p>
            <w:r>
              <w:rPr>
                <w:sz w:val="21"/>
              </w:rPr>
              <w:t>Thường trú</w:t>
            </w:r>
          </w:p>
        </w:tc>
        <w:tc>
          <w:tcPr>
            <w:tcW w:type="dxa" w:w="1361"/>
            <w:vAlign w:val="center"/>
            <w:tcMar>
              <w:top w:w="60" w:type="dxa"/>
              <w:start w:w="70" w:type="dxa"/>
              <w:bottom w:w="60" w:type="dxa"/>
              <w:end w:w="70" w:type="dxa"/>
            </w:tcMar>
          </w:tcPr>
          <w:p>
            <w:pPr>
              <w:jc w:val="center"/>
            </w:pPr>
            <w:r>
              <w:rPr>
                <w:sz w:val="21"/>
              </w:rPr>
              <w:t>17.398</w:t>
            </w:r>
          </w:p>
        </w:tc>
        <w:tc>
          <w:tcPr>
            <w:tcW w:type="dxa" w:w="1134"/>
            <w:vAlign w:val="center"/>
            <w:tcMar>
              <w:top w:w="60" w:type="dxa"/>
              <w:start w:w="70" w:type="dxa"/>
              <w:bottom w:w="60" w:type="dxa"/>
              <w:end w:w="70" w:type="dxa"/>
            </w:tcMar>
          </w:tcPr>
          <w:p>
            <w:pPr>
              <w:jc w:val="center"/>
            </w:pPr>
            <w:r>
              <w:rPr>
                <w:sz w:val="21"/>
              </w:rPr>
              <w:t>người</w:t>
            </w:r>
          </w:p>
        </w:tc>
        <w:tc>
          <w:tcPr>
            <w:tcW w:type="dxa" w:w="2835"/>
            <w:vAlign w:val="center"/>
            <w:tcMar>
              <w:top w:w="60" w:type="dxa"/>
              <w:start w:w="70" w:type="dxa"/>
              <w:bottom w:w="60" w:type="dxa"/>
              <w:end w:w="70" w:type="dxa"/>
            </w:tcMar>
          </w:tcPr>
          <w:p>
            <w:r>
              <w:rPr>
                <w:sz w:val="21"/>
              </w:rPr>
            </w:r>
          </w:p>
        </w:tc>
      </w:tr>
      <w:tr>
        <w:tc>
          <w:tcPr>
            <w:tcW w:type="dxa" w:w="3969"/>
            <w:vAlign w:val="center"/>
            <w:tcMar>
              <w:top w:w="60" w:type="dxa"/>
              <w:start w:w="70" w:type="dxa"/>
              <w:bottom w:w="60" w:type="dxa"/>
              <w:end w:w="70" w:type="dxa"/>
            </w:tcMar>
          </w:tcPr>
          <w:p>
            <w:r>
              <w:rPr>
                <w:sz w:val="21"/>
              </w:rPr>
              <w:t>Tạm trú</w:t>
            </w:r>
          </w:p>
        </w:tc>
        <w:tc>
          <w:tcPr>
            <w:tcW w:type="dxa" w:w="1361"/>
            <w:vAlign w:val="center"/>
            <w:tcMar>
              <w:top w:w="60" w:type="dxa"/>
              <w:start w:w="70" w:type="dxa"/>
              <w:bottom w:w="60" w:type="dxa"/>
              <w:end w:w="70" w:type="dxa"/>
            </w:tcMar>
          </w:tcPr>
          <w:p>
            <w:pPr>
              <w:jc w:val="center"/>
            </w:pPr>
            <w:r>
              <w:rPr>
                <w:sz w:val="21"/>
              </w:rPr>
              <w:t>1.159</w:t>
            </w:r>
          </w:p>
        </w:tc>
        <w:tc>
          <w:tcPr>
            <w:tcW w:type="dxa" w:w="1134"/>
            <w:vAlign w:val="center"/>
            <w:tcMar>
              <w:top w:w="60" w:type="dxa"/>
              <w:start w:w="70" w:type="dxa"/>
              <w:bottom w:w="60" w:type="dxa"/>
              <w:end w:w="70" w:type="dxa"/>
            </w:tcMar>
          </w:tcPr>
          <w:p>
            <w:pPr>
              <w:jc w:val="center"/>
            </w:pPr>
            <w:r>
              <w:rPr>
                <w:sz w:val="21"/>
              </w:rPr>
              <w:t>người</w:t>
            </w:r>
          </w:p>
        </w:tc>
        <w:tc>
          <w:tcPr>
            <w:tcW w:type="dxa" w:w="2835"/>
            <w:vAlign w:val="center"/>
            <w:tcMar>
              <w:top w:w="60" w:type="dxa"/>
              <w:start w:w="70" w:type="dxa"/>
              <w:bottom w:w="60" w:type="dxa"/>
              <w:end w:w="70" w:type="dxa"/>
            </w:tcMar>
          </w:tcPr>
          <w:p>
            <w:r>
              <w:rPr>
                <w:sz w:val="21"/>
              </w:rPr>
            </w:r>
          </w:p>
        </w:tc>
      </w:tr>
    </w:tbl>
    <w:p>
      <w:pPr>
        <w:pStyle w:val="Heading1"/>
      </w:pPr>
      <w:r>
        <w:t>II. NHẬN XÉT, ĐÁNH GIÁ</w:t>
      </w:r>
    </w:p>
    <w:p>
      <w:pPr>
        <w:jc w:val="both"/>
      </w:pPr>
      <w:r>
        <w:t>Dân số cuối kỳ tăng 52 người so với đầu kỳ. Nguyên nhân chủ yếu là số người chuyển đến và số trẻ sinh cao hơn số người chuyển đi và số người chết.</w:t>
      </w:r>
    </w:p>
    <w:p>
      <w:pPr>
        <w:jc w:val="both"/>
      </w:pPr>
      <w:r>
        <w:t>Số liệu nam, nữ và nhóm thường trú, tạm trú đã được đối chiếu với tổng dân số cuối kỳ. Không phát hiện chênh lệch số học trong báo cáo.</w:t>
      </w:r>
    </w:p>
    <w:p>
      <w:pPr>
        <w:jc w:val="both"/>
      </w:pPr>
      <w:r>
        <w:t>Công tác cập nhật biến động dân cư được thực hiện theo kỳ báo cáo; dữ liệu được tổng hợp ở mức chỉ tiêu, không chứa thông tin định danh cá nhân.</w:t>
      </w:r>
    </w:p>
    <w:p>
      <w:pPr>
        <w:pStyle w:val="Heading1"/>
      </w:pPr>
      <w:r>
        <w:t>III. NHIỆM VỤ THÁNG TIẾP THEO</w:t>
      </w:r>
    </w:p>
    <w:p>
      <w:pPr>
        <w:pStyle w:val="ListBullet"/>
      </w:pPr>
      <w:r>
        <w:t>Tiếp tục rà soát biến động thường trú, tạm trú tại các tổ dân phố.</w:t>
      </w:r>
    </w:p>
    <w:p>
      <w:pPr>
        <w:pStyle w:val="ListBullet"/>
      </w:pPr>
      <w:r>
        <w:t>Đối chiếu số liệu đầu kỳ tháng 06/2026 với số cuối kỳ của báo cáo này.</w:t>
      </w:r>
    </w:p>
    <w:p>
      <w:pPr>
        <w:pStyle w:val="ListBullet"/>
      </w:pPr>
      <w:r>
        <w:t>Chuẩn hóa tên chỉ tiêu và định dạng số liệu trước khi gửi báo cáo tổng hợp.</w:t>
      </w:r>
    </w:p>
    <w:p/>
    <w:tbl>
      <w:tblPr>
        <w:tblW w:type="auto" w:w="0"/>
        <w:jc w:val="center"/>
        <w:tblLook w:firstColumn="1" w:firstRow="1" w:lastColumn="0" w:lastRow="0" w:noHBand="0" w:noVBand="1" w:val="04A0"/>
      </w:tblPr>
      <w:tblGrid>
        <w:gridCol w:w="4929"/>
        <w:gridCol w:w="4929"/>
      </w:tblGrid>
      <w:tr>
        <w:tc>
          <w:tcPr>
            <w:tcW w:type="dxa" w:w="4929"/>
          </w:tcPr>
          <w:p>
            <w:pPr>
              <w:jc w:val="left"/>
            </w:pPr>
            <w:r>
              <w:rPr>
                <w:sz w:val="22"/>
              </w:rPr>
              <w:t>Nơi nhận:</w:t>
              <w:br/>
              <w:t>- UBND quận/huyện;</w:t>
              <w:br/>
              <w:t>- Các bộ phận liên quan;</w:t>
              <w:br/>
              <w:t>- Lưu: VT.</w:t>
            </w:r>
          </w:p>
        </w:tc>
        <w:tc>
          <w:tcPr>
            <w:tcW w:type="dxa" w:w="4929"/>
          </w:tcPr>
          <w:p>
            <w:pPr>
              <w:jc w:val="center"/>
            </w:pPr>
            <w:r>
              <w:rPr>
                <w:sz w:val="22"/>
              </w:rPr>
              <w:t>TM. ỦY BAN NHÂN DÂN</w:t>
              <w:br/>
              <w:t>CHỦ TỊCH</w:t>
              <w:br/>
              <w:br/>
              <w:br/>
              <w:t>Nguyễn Văn A</w:t>
            </w:r>
          </w:p>
        </w:tc>
      </w:tr>
    </w:tbl>
    <w:sectPr w:rsidR="00FC693F" w:rsidRPr="0006063C" w:rsidSect="00034616">
      <w:pgSz w:w="12240" w:h="15840"/>
      <w:pgMar w:top="1020"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