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8220"/>
      </w:tblGrid>
      <w:tr>
        <w:tc>
          <w:tcPr>
            <w:tcW w:type="dxa" w:w="7126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ỦY BAN NHÂN DÂN</w:t>
              <w:br/>
              <w:t>PHƯỜNG THỬ NGHIỆM</w:t>
            </w:r>
          </w:p>
        </w:tc>
        <w:tc>
          <w:tcPr>
            <w:tcW w:type="dxa" w:w="7126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7126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Số: 58/BC-UBND</w:t>
            </w:r>
          </w:p>
        </w:tc>
        <w:tc>
          <w:tcPr>
            <w:tcW w:type="dxa" w:w="7126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Thử Nghiệm, ngày 04 tháng 6 năm 2026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0"/>
        </w:rPr>
        <w:t>BÁO CÁO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TIẾN ĐỘ THỰC HIỆN NHIỆM VỤ THÁNG 05 NĂM 2026</w:t>
      </w:r>
    </w:p>
    <w:p>
      <w:pPr>
        <w:jc w:val="center"/>
      </w:pPr>
      <w:r>
        <w:rPr>
          <w:i/>
          <w:sz w:val="24"/>
        </w:rPr>
        <w:t>(Thời kỳ báo cáo: Từ ngày 01/05/2026 đến ngày 31/05/2026)</w:t>
      </w:r>
    </w:p>
    <w:p>
      <w:pPr>
        <w:jc w:val="center"/>
      </w:pPr>
      <w:r>
        <w:rPr>
          <w:b/>
          <w:sz w:val="20"/>
        </w:rPr>
        <w:t>DỮ LIỆU GIẢ LẬP - CHỈ DÙNG KIỂM THỬ HỆ THỐNG</w:t>
      </w:r>
    </w:p>
    <w:p>
      <w:pPr>
        <w:pStyle w:val="Heading1"/>
      </w:pPr>
      <w:r>
        <w:t>I. TỔNG HỢP CHỈ TIÊU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481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Chỉ tiêu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Giá trị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Đơn vị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Tổng số nhiệm vụ theo dõi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nhiệm vụ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Hoàn thành đúng hạn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nhiệm vụ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Hoàn thành quá hạn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nhiệm vụ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Đang thực hiện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nhiệm vụ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Quá hạn chưa hoàn thành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nhiệm vụ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81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Tỷ lệ hoàn thành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53,33</w:t>
            </w:r>
          </w:p>
        </w:tc>
        <w:tc>
          <w:tcPr>
            <w:tcW w:type="dxa" w:w="141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8/15 × 100</w:t>
            </w:r>
          </w:p>
        </w:tc>
      </w:tr>
    </w:tbl>
    <w:p>
      <w:pPr>
        <w:pStyle w:val="Heading1"/>
      </w:pPr>
      <w:r>
        <w:t>II. DANH SÁCH NHIỆM VỤ TRỌNG TÂM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1304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Mã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Nội dung nhiệm vụ</w:t>
            </w:r>
          </w:p>
        </w:tc>
        <w:tc>
          <w:tcPr>
            <w:tcW w:type="dxa" w:w="2438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Đơn vị chủ trì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Hạn hoàn thành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Trạng thái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Tiến độ</w:t>
            </w:r>
          </w:p>
        </w:tc>
        <w:tc>
          <w:tcPr>
            <w:tcW w:type="dxa" w:w="3515"/>
            <w:shd w:fill="D9EAF7"/>
          </w:tcPr>
          <w:p>
            <w:pPr>
              <w:jc w:val="center"/>
            </w:pPr>
            <w:r>
              <w:rPr>
                <w:b/>
                <w:sz w:val="18"/>
              </w:rPr>
              <w:t>Kết quả/Ghi chú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NV-2026-003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Kiểm tra hồ sơ đơn thư tồn đọng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30/04/2026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quá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Hoàn thành ngày 06/05/2026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NV-2026-005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Rà soát nhiệm vụ chậm tiến độ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05/05/2026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quá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Hoàn thành ngày 10/05/2026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NV-2026-007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Chuẩn hóa biểu mẫu báo cáo tháng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đúng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Đã thống nhất biểu mẫu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NV-2026-009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Kiểm tra chất lượng số liệu dân cư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Công an phường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đúng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Đã đối chiếu 12 tổ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NV-2026-010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Xây dựng bảng theo dõi KPI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20/05/2026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đúng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Đã bàn giao bảng KPI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NV-2026-011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Phân loại phản ánh, kiến nghị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Tư pháp - Hộ tịch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Đang thực hiện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75%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Còn 10 hồ sơ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NV-2026-012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Xây dựng kế hoạch báo cáo quý II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25/05/2026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đúng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Đã ban hành kế hoạch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NV-2026-013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Chuẩn hóa danh mục đơn vị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28/05/2026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Hoàn thành đúng hạn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Đã đối chiếu master data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NV-2026-014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Rà soát số liệu khiếu nại, tố cáo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Tư pháp - Hộ tịch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30/05/2026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Quá hạn chưa hoàn thành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70%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Thiếu phụ lục xử lý đơn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NV-2026-015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Cập nhật bộ quy tắc validation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Văn phòng UBND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30/05/2026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Quá hạn chưa hoàn thành</w:t>
            </w:r>
          </w:p>
        </w:tc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351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left"/>
            </w:pPr>
            <w:r>
              <w:rPr>
                <w:sz w:val="17"/>
              </w:rPr>
              <w:t>Đang kiểm thử quy tắc</w:t>
            </w:r>
          </w:p>
        </w:tc>
      </w:tr>
    </w:tbl>
    <w:p>
      <w:pPr>
        <w:pStyle w:val="Heading1"/>
      </w:pPr>
      <w:r>
        <w:t>III. NHẬN XÉT</w:t>
      </w:r>
    </w:p>
    <w:p>
      <w:pPr>
        <w:jc w:val="both"/>
      </w:pPr>
      <w:r>
        <w:t>Trong tháng có 8/15 nhiệm vụ hoàn thành đúng hạn. Hai nhiệm vụ đang quá hạn cần được ưu tiên xử lý trong kỳ tiếp theo.</w:t>
      </w:r>
    </w:p>
    <w:p>
      <w:pPr>
        <w:jc w:val="both"/>
      </w:pPr>
      <w:r>
        <w:t>Các nhiệm vụ liên quan đến chuẩn hóa biểu mẫu, dữ liệu và KPI có tiến độ tốt; nhóm xử lý đơn và xây dựng rule cần bổ sung đầu vào.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</w:tcPr>
          <w:p>
            <w:pPr>
              <w:jc w:val="left"/>
            </w:pPr>
            <w:r>
              <w:rPr>
                <w:sz w:val="22"/>
              </w:rPr>
              <w:t>Nơi nhận:</w:t>
              <w:br/>
              <w:t>- UBND quận/huyện;</w:t>
              <w:br/>
              <w:t>- Các bộ phận liên quan;</w:t>
              <w:br/>
              <w:t>- Lưu: VT.</w:t>
            </w:r>
          </w:p>
        </w:tc>
        <w:tc>
          <w:tcPr>
            <w:tcW w:type="dxa" w:w="7126"/>
          </w:tcPr>
          <w:p>
            <w:pPr>
              <w:jc w:val="center"/>
            </w:pPr>
            <w:r>
              <w:rPr>
                <w:sz w:val="22"/>
              </w:rPr>
              <w:t>TM. ỦY BAN NHÂN DÂN</w:t>
              <w:br/>
              <w:t>CHỦ TỊCH</w:t>
              <w:br/>
              <w:br/>
              <w:br/>
              <w:t>Nguyễn Văn A</w:t>
            </w:r>
          </w:p>
        </w:tc>
      </w:tr>
    </w:tbl>
    <w:sectPr w:rsidR="00FC693F" w:rsidRPr="0006063C" w:rsidSect="00034616">
      <w:pgSz w:w="15840" w:h="12240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