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[Bài tập tổng hợp] Xây dựng Module "Siêu Công Cụ Soi Đơn" cho Admin</w:t>
      </w:r>
    </w:p>
    <w:p w:rsidR="00000000" w:rsidDel="00000000" w:rsidP="00000000" w:rsidRDefault="00000000" w:rsidRPr="00000000" w14:paraId="0000000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 vẽ logic</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Vì sao việc sử dụng toán tử OR cho yêu cầu số 3 lại dễ làm hỏng toàn bộ điều kiện lọc của yêu cầu 1 và 2 ? </w:t>
      </w:r>
    </w:p>
    <w:p w:rsidR="00000000" w:rsidDel="00000000" w:rsidP="00000000" w:rsidRDefault="00000000" w:rsidRPr="00000000" w14:paraId="00000004">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Toán tử </w:t>
      </w:r>
      <w:r w:rsidDel="00000000" w:rsidR="00000000" w:rsidRPr="00000000">
        <w:rPr>
          <w:rFonts w:ascii="Times New Roman" w:cs="Times New Roman" w:eastAsia="Times New Roman" w:hAnsi="Times New Roman"/>
          <w:highlight w:val="white"/>
          <w:rtl w:val="0"/>
        </w:rPr>
        <w:t xml:space="preserve">AND</w:t>
      </w:r>
      <w:r w:rsidDel="00000000" w:rsidR="00000000" w:rsidRPr="00000000">
        <w:rPr>
          <w:rFonts w:ascii="Times New Roman" w:cs="Times New Roman" w:eastAsia="Times New Roman" w:hAnsi="Times New Roman"/>
          <w:highlight w:val="white"/>
          <w:rtl w:val="0"/>
        </w:rPr>
        <w:t xml:space="preserve"> có độ ưu tiên cao hơn </w:t>
      </w:r>
      <w:r w:rsidDel="00000000" w:rsidR="00000000" w:rsidRPr="00000000">
        <w:rPr>
          <w:rFonts w:ascii="Times New Roman" w:cs="Times New Roman" w:eastAsia="Times New Roman" w:hAnsi="Times New Roman"/>
          <w:highlight w:val="white"/>
          <w:rtl w:val="0"/>
        </w:rPr>
        <w:t xml:space="preserve">OR</w:t>
      </w:r>
      <w:r w:rsidDel="00000000" w:rsidR="00000000" w:rsidRPr="00000000">
        <w:rPr>
          <w:rFonts w:ascii="Times New Roman" w:cs="Times New Roman" w:eastAsia="Times New Roman" w:hAnsi="Times New Roman"/>
          <w:highlight w:val="white"/>
          <w:rtl w:val="0"/>
        </w:rPr>
        <w:t xml:space="preserve">. Nếu bạn viết liên tiếp: </w:t>
      </w:r>
      <w:r w:rsidDel="00000000" w:rsidR="00000000" w:rsidRPr="00000000">
        <w:rPr>
          <w:rFonts w:ascii="Times New Roman" w:cs="Times New Roman" w:eastAsia="Times New Roman" w:hAnsi="Times New Roman"/>
          <w:highlight w:val="white"/>
          <w:rtl w:val="0"/>
        </w:rPr>
        <w:t xml:space="preserve">WHERE total_amount BETWEEN ... AND status &lt;&gt; 'CANCELLED' AND note LIKE '%gấp%' OR user_id IS NULL. </w:t>
      </w:r>
      <w:r w:rsidDel="00000000" w:rsidR="00000000" w:rsidRPr="00000000">
        <w:rPr>
          <w:rFonts w:ascii="Times New Roman" w:cs="Times New Roman" w:eastAsia="Times New Roman" w:hAnsi="Times New Roman"/>
          <w:highlight w:val="white"/>
          <w:rtl w:val="0"/>
        </w:rPr>
        <w:t xml:space="preserve">Hệ thống sẽ hiểu là: (Toàn bộ điều kiện trước) HOẶC (chỉ cần </w:t>
      </w:r>
      <w:r w:rsidDel="00000000" w:rsidR="00000000" w:rsidRPr="00000000">
        <w:rPr>
          <w:rFonts w:ascii="Times New Roman" w:cs="Times New Roman" w:eastAsia="Times New Roman" w:hAnsi="Times New Roman"/>
          <w:highlight w:val="white"/>
          <w:rtl w:val="0"/>
        </w:rPr>
        <w:t xml:space="preserve">user_id</w:t>
      </w:r>
      <w:r w:rsidDel="00000000" w:rsidR="00000000" w:rsidRPr="00000000">
        <w:rPr>
          <w:rFonts w:ascii="Times New Roman" w:cs="Times New Roman" w:eastAsia="Times New Roman" w:hAnsi="Times New Roman"/>
          <w:highlight w:val="white"/>
          <w:rtl w:val="0"/>
        </w:rPr>
        <w:t xml:space="preserve"> bị </w:t>
      </w:r>
      <w:r w:rsidDel="00000000" w:rsidR="00000000" w:rsidRPr="00000000">
        <w:rPr>
          <w:rFonts w:ascii="Times New Roman" w:cs="Times New Roman" w:eastAsia="Times New Roman" w:hAnsi="Times New Roman"/>
          <w:highlight w:val="white"/>
          <w:rtl w:val="0"/>
        </w:rPr>
        <w:t xml:space="preserve">NULL</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Kỹ thuật SQL nào (dấu gì) được dùng để khóa chặt bẫy này?</w:t>
      </w:r>
    </w:p>
    <w:p w:rsidR="00000000" w:rsidDel="00000000" w:rsidP="00000000" w:rsidRDefault="00000000" w:rsidRPr="00000000" w14:paraId="00000006">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highlight w:val="white"/>
          <w:u w:val="none"/>
        </w:rPr>
      </w:pPr>
      <w:r w:rsidDel="00000000" w:rsidR="00000000" w:rsidRPr="00000000">
        <w:rPr>
          <w:rFonts w:ascii="Times New Roman" w:cs="Times New Roman" w:eastAsia="Times New Roman" w:hAnsi="Times New Roman"/>
          <w:highlight w:val="white"/>
          <w:rtl w:val="0"/>
        </w:rPr>
        <w:t xml:space="preserve">Sử dụng dấu ngoặc đơn</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b w:val="1"/>
          <w:bCs w:val="1"/>
          <w:highlight w:val="white"/>
          <w:rtl w:val="0"/>
        </w:rPr>
        <w:t xml:space="preserve">()</w:t>
      </w:r>
      <w:r w:rsidDel="00000000" w:rsidR="00000000" w:rsidRPr="00000000">
        <w:rPr>
          <w:rFonts w:ascii="Times New Roman" w:cs="Times New Roman" w:eastAsia="Times New Roman" w:hAnsi="Times New Roman"/>
          <w:highlight w:val="white"/>
          <w:rtl w:val="0"/>
        </w:rPr>
        <w:t xml:space="preserve"> để bao bọc cụm điều kiện </w:t>
      </w:r>
      <w:r w:rsidDel="00000000" w:rsidR="00000000" w:rsidRPr="00000000">
        <w:rPr>
          <w:rFonts w:ascii="Times New Roman" w:cs="Times New Roman" w:eastAsia="Times New Roman" w:hAnsi="Times New Roman"/>
          <w:highlight w:val="white"/>
          <w:rtl w:val="0"/>
        </w:rPr>
        <w:t xml:space="preserve">OR</w:t>
      </w:r>
      <w:r w:rsidDel="00000000" w:rsidR="00000000" w:rsidRPr="00000000">
        <w:rPr>
          <w:rFonts w:ascii="Times New Roman" w:cs="Times New Roman" w:eastAsia="Times New Roman" w:hAnsi="Times New Roman"/>
          <w:highlight w:val="white"/>
          <w:rtl w:val="0"/>
        </w:rPr>
        <w:t xml:space="preserve">. Việc này ép SQL phải kiểm tra "Bộ lọc kép" như một nhóm duy nhất trước khi kết hợp với các điều kiện bắt buộc về số tiền và trạng thái.</w:t>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Quy trình chống bẫy đầu vào</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Công thức OFFSET:</w:t>
      </w:r>
    </w:p>
    <w:p w:rsidR="00000000" w:rsidDel="00000000" w:rsidP="00000000" w:rsidRDefault="00000000" w:rsidRPr="00000000" w14:paraId="0000000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OFFSET = (page - 1) * 20</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Xử lý backend:</w:t>
      </w:r>
    </w:p>
    <w:p w:rsidR="00000000" w:rsidDel="00000000" w:rsidP="00000000" w:rsidRDefault="00000000" w:rsidRPr="00000000" w14:paraId="0000000B">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1440" w:hanging="360"/>
        <w:rPr>
          <w:highlight w:val="white"/>
        </w:rPr>
      </w:pPr>
      <w:r w:rsidDel="00000000" w:rsidR="00000000" w:rsidRPr="00000000">
        <w:rPr>
          <w:rFonts w:ascii="Times New Roman" w:cs="Times New Roman" w:eastAsia="Times New Roman" w:hAnsi="Times New Roman"/>
          <w:highlight w:val="white"/>
          <w:rtl w:val="0"/>
        </w:rPr>
        <w:t xml:space="preserve">Nếu </w:t>
      </w:r>
      <w:r w:rsidDel="00000000" w:rsidR="00000000" w:rsidRPr="00000000">
        <w:rPr>
          <w:rFonts w:ascii="Times New Roman" w:cs="Times New Roman" w:eastAsia="Times New Roman" w:hAnsi="Times New Roman"/>
          <w:highlight w:val="white"/>
          <w:rtl w:val="0"/>
        </w:rPr>
        <w:t xml:space="preserve">page &lt;= 0</w:t>
        <w:br w:type="textWrapping"/>
      </w:r>
      <w:r w:rsidDel="00000000" w:rsidR="00000000" w:rsidRPr="00000000">
        <w:rPr>
          <w:rFonts w:ascii="Cardo" w:cs="Cardo" w:eastAsia="Cardo" w:hAnsi="Cardo"/>
          <w:highlight w:val="white"/>
          <w:rtl w:val="0"/>
        </w:rPr>
        <w:t xml:space="preserve"> → set </w:t>
      </w:r>
      <w:r w:rsidDel="00000000" w:rsidR="00000000" w:rsidRPr="00000000">
        <w:rPr>
          <w:rFonts w:ascii="Times New Roman" w:cs="Times New Roman" w:eastAsia="Times New Roman" w:hAnsi="Times New Roman"/>
          <w:highlight w:val="white"/>
          <w:rtl w:val="0"/>
        </w:rPr>
        <w:t xml:space="preserve">page = 1</w:t>
      </w:r>
    </w:p>
    <w:p w:rsidR="00000000" w:rsidDel="00000000" w:rsidP="00000000" w:rsidRDefault="00000000" w:rsidRPr="00000000" w14:paraId="0000000C">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Caudex" w:cs="Caudex" w:eastAsia="Caudex" w:hAnsi="Caudex"/>
          <w:highlight w:val="white"/>
          <w:rtl w:val="0"/>
        </w:rPr>
        <w:t xml:space="preserve">Nếu không</w:t>
        <w:br w:type="textWrapping"/>
        <w:t xml:space="preserve"> → giữ nguyên</w:t>
      </w:r>
    </w:p>
    <w:p w:rsidR="00000000" w:rsidDel="00000000" w:rsidP="00000000" w:rsidRDefault="00000000" w:rsidRPr="00000000" w14:paraId="0000000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SQL hoàn chỉnh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731200" cy="3619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jc w:val="both"/>
        <w:rPr>
          <w:b w:val="1"/>
          <w:bCs w:val="1"/>
          <w:sz w:val="26"/>
          <w:szCs w:val="26"/>
          <w:highlight w:val="white"/>
        </w:rPr>
      </w:pPr>
      <w:r w:rsidDel="00000000" w:rsidR="00000000" w:rsidRPr="00000000">
        <w:rPr>
          <w:rtl w:val="0"/>
        </w:rPr>
      </w:r>
    </w:p>
    <w:p w:rsidR="00000000" w:rsidDel="00000000" w:rsidP="00000000" w:rsidRDefault="00000000" w:rsidRPr="00000000" w14:paraId="00000010">
      <w:pPr>
        <w:rPr>
          <w:b w:val="1"/>
          <w:bCs w:val="1"/>
          <w:sz w:val="36"/>
          <w:szCs w:val="36"/>
        </w:rPr>
      </w:pPr>
      <w:r w:rsidDel="00000000" w:rsidR="00000000" w:rsidRPr="00000000">
        <w:rPr>
          <w:rtl w:val="0"/>
        </w:rPr>
      </w:r>
    </w:p>
    <w:p w:rsidR="00000000" w:rsidDel="00000000" w:rsidP="00000000" w:rsidRDefault="00000000" w:rsidRPr="00000000" w14:paraId="00000011">
      <w:pPr>
        <w:rPr>
          <w:b w:val="1"/>
          <w:bCs w:val="1"/>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