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72" w:rsidRDefault="00EE3E73" w:rsidP="00EE3E73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EE3E73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BẢNG PHÂN TÍCH MODULE</w:t>
      </w:r>
    </w:p>
    <w:p w:rsidR="00EE3E73" w:rsidRDefault="00EE3E73" w:rsidP="00EE3E7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A.Phân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tích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:</w:t>
      </w:r>
    </w:p>
    <w:tbl>
      <w:tblPr>
        <w:tblW w:w="1488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817"/>
        <w:gridCol w:w="2865"/>
        <w:gridCol w:w="6237"/>
        <w:gridCol w:w="3119"/>
        <w:gridCol w:w="1842"/>
      </w:tblGrid>
      <w:tr w:rsidR="00EE3E73" w:rsidRPr="00EE3E73" w:rsidTr="00EE3E73">
        <w:trPr>
          <w:trHeight w:val="1615"/>
        </w:trPr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D2EAF1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D2EAF1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Nội dung</w:t>
            </w:r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D2EAF1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Đặc điểm</w:t>
            </w:r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D2EAF1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Thời gian</w:t>
            </w: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br/>
            </w:r>
            <w:r w:rsidRPr="00EE3E7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(ngày)</w:t>
            </w: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D2EAF1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 xml:space="preserve">Chi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phí</w:t>
            </w:r>
            <w:proofErr w:type="spellEnd"/>
          </w:p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zh-CN"/>
              </w:rPr>
              <w:t>(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zh-CN"/>
              </w:rPr>
              <w:t>đồng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 w:eastAsia="zh-CN"/>
              </w:rPr>
              <w:t>)</w:t>
            </w:r>
          </w:p>
        </w:tc>
      </w:tr>
      <w:tr w:rsidR="00EE3E73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 Thiết kế giao diện</w:t>
            </w:r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line="360" w:lineRule="auto"/>
              <w:contextualSpacing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kern w:val="1"/>
                <w:sz w:val="28"/>
                <w:szCs w:val="28"/>
              </w:rPr>
              <w:t>Thiết kế giao diện theo yêu cầu</w:t>
            </w:r>
            <w:r w:rsidRPr="00EE3E73">
              <w:rPr>
                <w:rFonts w:ascii="Times New Roman" w:eastAsia="Times New Roman" w:hAnsi="Times New Roman" w:cs="Times New Roman"/>
                <w:kern w:val="1"/>
                <w:sz w:val="16"/>
                <w:szCs w:val="16"/>
                <w:lang w:eastAsia="zh-CN"/>
              </w:rPr>
              <w:t>.</w:t>
            </w:r>
          </w:p>
          <w:p w:rsidR="00EE3E73" w:rsidRPr="00EE3E73" w:rsidRDefault="00EE3E73" w:rsidP="00EE3E73">
            <w:pPr>
              <w:numPr>
                <w:ilvl w:val="0"/>
                <w:numId w:val="1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Thiết kế web giao diện dạng responsive tùy biến trên nhiều phương tiện (PC, tab, mobile)</w:t>
            </w:r>
          </w:p>
          <w:p w:rsidR="00EE3E73" w:rsidRPr="00EE3E73" w:rsidRDefault="00EE3E73" w:rsidP="00EE3E73">
            <w:pPr>
              <w:numPr>
                <w:ilvl w:val="0"/>
                <w:numId w:val="1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EE3E7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Phong cách hiện đại, chuyên nghiệp</w:t>
            </w:r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</w:tr>
      <w:tr w:rsidR="00EE3E73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Tính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năng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 xml:space="preserve"> website</w:t>
            </w:r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EE3E73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 xml:space="preserve">Module Tin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tức</w:t>
            </w:r>
            <w:proofErr w:type="spellEnd"/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</w:tr>
      <w:tr w:rsidR="00EE3E73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Chuyển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dữ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liệu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 website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cũ</w:t>
            </w:r>
            <w:proofErr w:type="spellEnd"/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Với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những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bài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viết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đã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có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từ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trước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,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khi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vào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web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mới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phải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có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khả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năng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tự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động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lấy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bài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và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giữ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nguyên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link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bài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(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tránh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mất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dữ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liệu</w:t>
            </w:r>
            <w:proofErr w:type="spellEnd"/>
            <w:r w:rsidRPr="00EE3E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  <w:t xml:space="preserve"> )</w:t>
            </w:r>
          </w:p>
          <w:p w:rsidR="00EE3E73" w:rsidRPr="00EE3E73" w:rsidRDefault="00EE3E73" w:rsidP="00EE3E7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EE3E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</w:tr>
      <w:tr w:rsidR="00EE3E73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Module Laws(module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)</w:t>
            </w:r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4C2AD4" w:rsidRDefault="00EE3E73" w:rsidP="004C2AD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Dữ</w:t>
            </w:r>
            <w:proofErr w:type="spellEnd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liệu</w:t>
            </w:r>
            <w:proofErr w:type="spellEnd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được</w:t>
            </w:r>
            <w:proofErr w:type="spellEnd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nhập</w:t>
            </w:r>
            <w:proofErr w:type="spellEnd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4C2A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mới</w:t>
            </w:r>
            <w:proofErr w:type="spellEnd"/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EE3E73" w:rsidRPr="00EE3E73" w:rsidRDefault="00EE3E73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</w:tr>
      <w:tr w:rsidR="004C2AD4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Default="004C2AD4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lastRenderedPageBreak/>
              <w:t>4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Default="004C2AD4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Module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đáp</w:t>
            </w:r>
            <w:proofErr w:type="spellEnd"/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Default="004C2AD4" w:rsidP="00EE3E7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website,không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lại</w:t>
            </w:r>
            <w:proofErr w:type="spellEnd"/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Pr="00EE3E73" w:rsidRDefault="004C2AD4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4C2AD4" w:rsidRPr="00EE3E73" w:rsidRDefault="004C2AD4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</w:tr>
      <w:tr w:rsidR="004C2AD4" w:rsidRPr="00EE3E73" w:rsidTr="00EE3E73">
        <w:tc>
          <w:tcPr>
            <w:tcW w:w="81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Default="004C2AD4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865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Default="004C2AD4" w:rsidP="00EE3E73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Module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zh-CN"/>
              </w:rPr>
              <w:t>thiệu</w:t>
            </w:r>
            <w:proofErr w:type="spellEnd"/>
          </w:p>
        </w:tc>
        <w:tc>
          <w:tcPr>
            <w:tcW w:w="6237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Default="004C2AD4" w:rsidP="00EE3E7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huyện</w:t>
            </w:r>
            <w:proofErr w:type="spellEnd"/>
          </w:p>
        </w:tc>
        <w:tc>
          <w:tcPr>
            <w:tcW w:w="3119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</w:tcBorders>
            <w:shd w:val="clear" w:color="auto" w:fill="auto"/>
          </w:tcPr>
          <w:p w:rsidR="004C2AD4" w:rsidRPr="00EE3E73" w:rsidRDefault="004C2AD4" w:rsidP="00EE3E73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auto"/>
          </w:tcPr>
          <w:p w:rsidR="004C2AD4" w:rsidRPr="00EE3E73" w:rsidRDefault="004C2AD4" w:rsidP="00EE3E73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</w:p>
        </w:tc>
      </w:tr>
    </w:tbl>
    <w:p w:rsidR="00EE3E73" w:rsidRDefault="003A6D8C" w:rsidP="00EE3E7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B.Tính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Module</w:t>
      </w:r>
    </w:p>
    <w:p w:rsidR="006663C0" w:rsidRDefault="006663C0" w:rsidP="00EE3E7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1.Module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Tức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spellStart"/>
      <w:r w:rsidR="00BA2314">
        <w:rPr>
          <w:rFonts w:asciiTheme="majorHAnsi" w:hAnsiTheme="majorHAnsi" w:cstheme="majorHAnsi"/>
          <w:sz w:val="36"/>
          <w:szCs w:val="36"/>
          <w:lang w:val="en-US"/>
        </w:rPr>
        <w:t>sử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BA2314">
        <w:rPr>
          <w:rFonts w:asciiTheme="majorHAnsi" w:hAnsiTheme="majorHAnsi" w:cstheme="majorHAnsi"/>
          <w:sz w:val="36"/>
          <w:szCs w:val="36"/>
          <w:lang w:val="en-US"/>
        </w:rPr>
        <w:t>dụng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 xml:space="preserve"> module </w:t>
      </w:r>
      <w:proofErr w:type="spellStart"/>
      <w:r w:rsidR="00BA2314">
        <w:rPr>
          <w:rFonts w:asciiTheme="majorHAnsi" w:hAnsiTheme="majorHAnsi" w:cstheme="majorHAnsi"/>
          <w:sz w:val="36"/>
          <w:szCs w:val="36"/>
          <w:lang w:val="en-US"/>
        </w:rPr>
        <w:t>mặc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BA2314">
        <w:rPr>
          <w:rFonts w:asciiTheme="majorHAnsi" w:hAnsiTheme="majorHAnsi" w:cstheme="majorHAnsi"/>
          <w:sz w:val="36"/>
          <w:szCs w:val="36"/>
          <w:lang w:val="en-US"/>
        </w:rPr>
        <w:t>định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BA2314">
        <w:rPr>
          <w:rFonts w:asciiTheme="majorHAnsi" w:hAnsiTheme="majorHAnsi" w:cstheme="majorHAnsi"/>
          <w:sz w:val="36"/>
          <w:szCs w:val="36"/>
          <w:lang w:val="en-US"/>
        </w:rPr>
        <w:t>của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BA2314">
        <w:rPr>
          <w:rFonts w:asciiTheme="majorHAnsi" w:hAnsiTheme="majorHAnsi" w:cstheme="majorHAnsi"/>
          <w:sz w:val="36"/>
          <w:szCs w:val="36"/>
          <w:lang w:val="en-US"/>
        </w:rPr>
        <w:t>nukeviet</w:t>
      </w:r>
      <w:proofErr w:type="spellEnd"/>
      <w:r w:rsidR="00BA2314">
        <w:rPr>
          <w:rFonts w:asciiTheme="majorHAnsi" w:hAnsiTheme="majorHAnsi" w:cstheme="majorHAnsi"/>
          <w:sz w:val="36"/>
          <w:szCs w:val="36"/>
          <w:lang w:val="en-US"/>
        </w:rPr>
        <w:t>)</w:t>
      </w:r>
    </w:p>
    <w:tbl>
      <w:tblPr>
        <w:tblW w:w="0" w:type="auto"/>
        <w:tblInd w:w="-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6"/>
        <w:gridCol w:w="3711"/>
        <w:gridCol w:w="6352"/>
        <w:gridCol w:w="1558"/>
        <w:gridCol w:w="1678"/>
      </w:tblGrid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STT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N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ội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dung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Đ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ặc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điểm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Th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ời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gian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br/>
              <w:t>(</w:t>
            </w: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Ghi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Tính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năng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ngoài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chủ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module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30B4" w:rsidRDefault="00DD30B4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nhỏ</w:t>
            </w:r>
            <w:proofErr w:type="spellEnd"/>
          </w:p>
          <w:p w:rsidR="003A6D8C" w:rsidRPr="003A6D8C" w:rsidRDefault="00392B03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đó</w:t>
            </w:r>
            <w:proofErr w:type="spellEnd"/>
          </w:p>
          <w:p w:rsidR="003A6D8C" w:rsidRPr="003A6D8C" w:rsidRDefault="003A6D8C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list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tất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cả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các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form</w:t>
            </w:r>
          </w:p>
          <w:p w:rsidR="003A6D8C" w:rsidRPr="003A6D8C" w:rsidRDefault="003A6D8C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Cho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lọc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: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mới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-&gt;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cũ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trả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lời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nhiều</w:t>
            </w:r>
            <w:proofErr w:type="spellEnd"/>
          </w:p>
          <w:p w:rsidR="003A6D8C" w:rsidRPr="003A6D8C" w:rsidRDefault="003A6D8C" w:rsidP="003A6D8C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-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mô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tả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ngắn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(50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từ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Xem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numPr>
                <w:ilvl w:val="0"/>
                <w:numId w:val="3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đề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mặc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định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là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root (id:1)</w:t>
            </w:r>
          </w:p>
          <w:p w:rsidR="003A6D8C" w:rsidRPr="003A6D8C" w:rsidRDefault="003A6D8C" w:rsidP="003A6D8C">
            <w:pPr>
              <w:numPr>
                <w:ilvl w:val="0"/>
                <w:numId w:val="3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Các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đề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khác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là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con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đề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root</w:t>
            </w:r>
          </w:p>
          <w:p w:rsidR="003A6D8C" w:rsidRPr="003A6D8C" w:rsidRDefault="003A6D8C" w:rsidP="003A6D8C">
            <w:pPr>
              <w:numPr>
                <w:ilvl w:val="0"/>
                <w:numId w:val="3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Cho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phép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lọc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hiển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thị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như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module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6663C0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Default="006663C0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tức</w:t>
            </w:r>
            <w:proofErr w:type="spellEnd"/>
          </w:p>
          <w:p w:rsidR="006663C0" w:rsidRDefault="006663C0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lastRenderedPageBreak/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tên,nội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</w:p>
          <w:p w:rsidR="006663C0" w:rsidRPr="003A6D8C" w:rsidRDefault="006663C0" w:rsidP="003A6D8C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gian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lastRenderedPageBreak/>
              <w:t>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lastRenderedPageBreak/>
              <w:t>4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Thành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viên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BA2314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List </w:t>
            </w:r>
            <w:proofErr w:type="spellStart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thành</w:t>
            </w:r>
            <w:proofErr w:type="spellEnd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viên</w:t>
            </w:r>
            <w:proofErr w:type="spellEnd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bài</w:t>
            </w:r>
            <w:proofErr w:type="spellEnd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BA23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viết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  <w:t>Block danh sách chủ đề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  <w:t>- List chủ đề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</w:p>
        </w:tc>
      </w:tr>
      <w:tr w:rsidR="003A6D8C" w:rsidRPr="003A6D8C" w:rsidTr="00E454B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II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Admin Control Panel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BA2314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Admin Control Panel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D8C" w:rsidRPr="003A6D8C" w:rsidRDefault="003A6D8C" w:rsidP="003A6D8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</w:tbl>
    <w:p w:rsidR="003A6D8C" w:rsidRDefault="00F0696A" w:rsidP="00EE3E7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2.Module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văn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bản</w:t>
      </w:r>
      <w:proofErr w:type="spellEnd"/>
    </w:p>
    <w:p w:rsidR="00F0696A" w:rsidRDefault="00F0696A" w:rsidP="00EE3E7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3.Module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hỏi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đáp</w:t>
      </w:r>
      <w:proofErr w:type="spellEnd"/>
    </w:p>
    <w:tbl>
      <w:tblPr>
        <w:tblW w:w="0" w:type="auto"/>
        <w:tblInd w:w="-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6"/>
        <w:gridCol w:w="3711"/>
        <w:gridCol w:w="6352"/>
        <w:gridCol w:w="1150"/>
        <w:gridCol w:w="2086"/>
      </w:tblGrid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STT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N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ội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dung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Đ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ặc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điểm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Th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ời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gian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br/>
              <w:t>(</w:t>
            </w: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Ghi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</w:tr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Tính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năng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ngoài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chủ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module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Default="00F0696A" w:rsidP="00862BF2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mục</w:t>
            </w:r>
            <w:proofErr w:type="spellEnd"/>
          </w:p>
          <w:p w:rsidR="00F0696A" w:rsidRDefault="00F0696A" w:rsidP="00862BF2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lời</w:t>
            </w:r>
            <w:proofErr w:type="spellEnd"/>
          </w:p>
          <w:p w:rsidR="00F0696A" w:rsidRPr="003A6D8C" w:rsidRDefault="00F0696A" w:rsidP="00862BF2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Default="00F0696A" w:rsidP="00862BF2">
            <w:pPr>
              <w:numPr>
                <w:ilvl w:val="0"/>
                <w:numId w:val="3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:</w:t>
            </w:r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)</w:t>
            </w:r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)</w:t>
            </w:r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chỉ</w:t>
            </w:r>
            <w:proofErr w:type="spellEnd"/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)</w:t>
            </w:r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thoại</w:t>
            </w:r>
            <w:proofErr w:type="spellEnd"/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vực</w:t>
            </w:r>
            <w:proofErr w:type="spellEnd"/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)</w:t>
            </w:r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đính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kèm</w:t>
            </w:r>
            <w:proofErr w:type="spellEnd"/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dung(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)</w:t>
            </w:r>
          </w:p>
          <w:p w:rsidR="00F0696A" w:rsidRDefault="00F0696A" w:rsidP="00F0696A">
            <w:pPr>
              <w:pStyle w:val="ListParagraph"/>
              <w:numPr>
                <w:ilvl w:val="0"/>
                <w:numId w:val="2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lastRenderedPageBreak/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)</w:t>
            </w:r>
          </w:p>
          <w:p w:rsidR="00F0696A" w:rsidRPr="00F0696A" w:rsidRDefault="00F0696A" w:rsidP="00F0696A">
            <w:pPr>
              <w:suppressAutoHyphens/>
              <w:spacing w:before="28" w:after="28" w:line="240" w:lineRule="auto"/>
              <w:ind w:left="360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submit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reset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demo:</w:t>
            </w:r>
          </w:p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08200A66" wp14:editId="503B9C95">
                  <wp:extent cx="1172817" cy="1292087"/>
                  <wp:effectExtent l="0" t="0" r="889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401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lastRenderedPageBreak/>
              <w:t>3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Default="00F0696A" w:rsidP="00862BF2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đáp</w:t>
            </w:r>
            <w:proofErr w:type="spellEnd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thông</w:t>
            </w:r>
            <w:proofErr w:type="spellEnd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qua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của</w:t>
            </w:r>
            <w:proofErr w:type="spellEnd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B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facebook</w:t>
            </w:r>
            <w:proofErr w:type="spellEnd"/>
          </w:p>
          <w:p w:rsidR="00F0696A" w:rsidRDefault="00F0696A" w:rsidP="00862BF2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tên,nội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</w:p>
          <w:p w:rsidR="00F0696A" w:rsidRPr="003A6D8C" w:rsidRDefault="00F0696A" w:rsidP="00862BF2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gian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B46D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  <w:t>Block danh sách chủ đề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  <w:t>- List chủ đề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</w:p>
        </w:tc>
      </w:tr>
      <w:tr w:rsidR="00F0696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II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Admin Control Panel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96A" w:rsidRPr="003A6D8C" w:rsidRDefault="00F0696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B46D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Pr="00FB46DA" w:rsidRDefault="00FB46DA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</w:pPr>
            <w:r w:rsidRPr="00FB46DA"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  <w:t>1.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Pr="00FB46DA" w:rsidRDefault="00FB46DA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Đáp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Default="00FB46D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</w:p>
          <w:p w:rsidR="00FB46DA" w:rsidRPr="00FB46DA" w:rsidRDefault="00FB46D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-Cho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lời,thay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động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Pr="00FB46DA" w:rsidRDefault="00FB46D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6DA" w:rsidRPr="00FB46DA" w:rsidRDefault="00FB46D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B46DA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Pr="00FB46DA" w:rsidRDefault="00A40CAB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  <w:t>1.1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Default="00A40CAB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đáp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-Cho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:</w:t>
            </w:r>
          </w:p>
          <w:p w:rsidR="00A40CAB" w:rsidRDefault="00A40CAB" w:rsidP="00A40CAB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</w:p>
          <w:p w:rsidR="00A40CAB" w:rsidRDefault="00A40CAB" w:rsidP="00A40CAB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</w:p>
          <w:p w:rsidR="00A40CAB" w:rsidRDefault="00A40CAB" w:rsidP="00A40CAB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  <w:p w:rsidR="00A40CAB" w:rsidRPr="00A40CAB" w:rsidRDefault="00A40CAB" w:rsidP="00A40CAB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lời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46DA" w:rsidRPr="00FB46DA" w:rsidRDefault="00FB46D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46DA" w:rsidRPr="00FB46DA" w:rsidRDefault="00FB46DA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A40CAB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  <w:t>1.2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đáp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A40CAB" w:rsidRDefault="00A40CAB" w:rsidP="00A40CA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lang w:val="en-US"/>
              </w:rPr>
              <w:t>-</w:t>
            </w:r>
            <w:r w:rsidRPr="00A40CAB">
              <w:rPr>
                <w:rFonts w:asciiTheme="majorHAnsi" w:hAnsiTheme="majorHAnsi" w:cstheme="majorHAnsi"/>
                <w:lang w:val="en-US"/>
              </w:rPr>
              <w:t xml:space="preserve">Cho </w:t>
            </w:r>
            <w:proofErr w:type="spellStart"/>
            <w:r w:rsidRPr="00A40CAB"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 w:rsidRPr="00A40CAB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40CAB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giống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CAB" w:rsidRP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A40CAB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  <w:t>1.3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đáp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-Cho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đáp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CAB" w:rsidRP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A40CAB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mbria" w:eastAsia="Times New Roman" w:hAnsi="Cambria" w:cs="Cambria"/>
                <w:bCs/>
                <w:color w:val="000000"/>
                <w:sz w:val="24"/>
                <w:szCs w:val="24"/>
                <w:lang w:val="en-US" w:eastAsia="zh-CN"/>
              </w:rPr>
              <w:t>2.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zh-CN"/>
              </w:rPr>
              <w:t>đề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Default="00A40CAB" w:rsidP="00A40CA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 </w:t>
            </w:r>
          </w:p>
          <w:p w:rsidR="00A40CAB" w:rsidRDefault="00A40CAB" w:rsidP="00A40CA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-Cho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CAB" w:rsidRPr="00FB46DA" w:rsidRDefault="00A40CAB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A40CAB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A40CAB" w:rsidRDefault="00A40CAB" w:rsidP="00862BF2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A40CAB">
              <w:rPr>
                <w:rFonts w:asciiTheme="majorHAnsi" w:hAnsiTheme="majorHAnsi" w:cstheme="majorHAnsi"/>
                <w:b/>
                <w:bCs/>
                <w:color w:val="000000"/>
              </w:rPr>
              <w:t>4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A40CAB" w:rsidRDefault="00A40CAB" w:rsidP="00862BF2">
            <w:pPr>
              <w:rPr>
                <w:rFonts w:asciiTheme="majorHAnsi" w:hAnsiTheme="majorHAnsi" w:cstheme="majorHAnsi"/>
              </w:rPr>
            </w:pPr>
            <w:r w:rsidRPr="00A40CAB">
              <w:rPr>
                <w:rFonts w:asciiTheme="majorHAnsi" w:hAnsiTheme="majorHAnsi" w:cstheme="majorHAnsi"/>
                <w:b/>
                <w:bCs/>
                <w:color w:val="000000"/>
              </w:rPr>
              <w:t>Cấu hình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A40CAB" w:rsidRDefault="00A40CAB" w:rsidP="00862BF2">
            <w:pPr>
              <w:pStyle w:val="ListParagraph"/>
              <w:snapToGrid w:val="0"/>
              <w:spacing w:before="28" w:after="28"/>
              <w:rPr>
                <w:rFonts w:asciiTheme="majorHAnsi" w:hAnsiTheme="majorHAnsi" w:cstheme="majorHAns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CAB" w:rsidRPr="00A40CAB" w:rsidRDefault="00A40CAB" w:rsidP="00862BF2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CAB" w:rsidRPr="00A40CAB" w:rsidRDefault="00A40CAB" w:rsidP="00862BF2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973918" w:rsidRPr="003A6D8C" w:rsidTr="00F0696A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918" w:rsidRPr="00973918" w:rsidRDefault="00973918" w:rsidP="00862BF2">
            <w:pPr>
              <w:rPr>
                <w:rFonts w:asciiTheme="majorHAnsi" w:hAnsiTheme="majorHAnsi" w:cstheme="majorHAnsi"/>
                <w:bCs/>
                <w:color w:val="000000"/>
                <w:lang w:val="en-US"/>
              </w:rPr>
            </w:pPr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1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918" w:rsidRPr="00973918" w:rsidRDefault="00973918" w:rsidP="00862BF2">
            <w:pPr>
              <w:rPr>
                <w:rFonts w:asciiTheme="majorHAnsi" w:hAnsiTheme="majorHAnsi" w:cstheme="majorHAnsi"/>
                <w:bCs/>
                <w:color w:val="000000"/>
                <w:lang w:val="en-US"/>
              </w:rPr>
            </w:pPr>
            <w:proofErr w:type="spellStart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Cách</w:t>
            </w:r>
            <w:proofErr w:type="spellEnd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thể</w:t>
            </w:r>
            <w:proofErr w:type="spellEnd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hiện</w:t>
            </w:r>
            <w:proofErr w:type="spellEnd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lên</w:t>
            </w:r>
            <w:proofErr w:type="spellEnd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trang</w:t>
            </w:r>
            <w:proofErr w:type="spellEnd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973918">
              <w:rPr>
                <w:rFonts w:asciiTheme="majorHAnsi" w:hAnsiTheme="majorHAnsi" w:cstheme="majorHAnsi"/>
                <w:bCs/>
                <w:color w:val="000000"/>
                <w:lang w:val="en-US"/>
              </w:rPr>
              <w:t>chủ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918" w:rsidRDefault="00973918" w:rsidP="00973918">
            <w:pPr>
              <w:snapToGrid w:val="0"/>
              <w:spacing w:before="28" w:after="28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-Cho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</w:t>
            </w:r>
          </w:p>
          <w:p w:rsidR="00973918" w:rsidRDefault="00973918" w:rsidP="00973918">
            <w:pPr>
              <w:pStyle w:val="ListParagraph"/>
              <w:numPr>
                <w:ilvl w:val="0"/>
                <w:numId w:val="5"/>
              </w:numPr>
              <w:snapToGrid w:val="0"/>
              <w:spacing w:before="28" w:after="28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</w:p>
          <w:p w:rsidR="00973918" w:rsidRPr="00973918" w:rsidRDefault="00973918" w:rsidP="00973918">
            <w:pPr>
              <w:pStyle w:val="ListParagraph"/>
              <w:numPr>
                <w:ilvl w:val="0"/>
                <w:numId w:val="5"/>
              </w:numPr>
              <w:snapToGrid w:val="0"/>
              <w:spacing w:before="28" w:after="28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918" w:rsidRPr="00973918" w:rsidRDefault="00973918" w:rsidP="00862BF2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3918" w:rsidRPr="00973918" w:rsidRDefault="00973918" w:rsidP="00862BF2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="00F0696A" w:rsidRDefault="00F04CB5" w:rsidP="00EE3E7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4.Module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vụ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công</w:t>
      </w:r>
      <w:proofErr w:type="spellEnd"/>
    </w:p>
    <w:tbl>
      <w:tblPr>
        <w:tblW w:w="0" w:type="auto"/>
        <w:tblInd w:w="-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6"/>
        <w:gridCol w:w="3711"/>
        <w:gridCol w:w="6352"/>
        <w:gridCol w:w="1558"/>
        <w:gridCol w:w="1678"/>
      </w:tblGrid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STT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N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ội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dung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Đ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ặc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điểm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Th</w:t>
            </w: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ời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gian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br/>
              <w:t>(</w:t>
            </w: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Ghi</w:t>
            </w:r>
            <w:proofErr w:type="spellEnd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Tính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năng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ngoài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chủ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Trang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module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E0C" w:rsidRDefault="00E24E0C" w:rsidP="00862BF2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phần</w:t>
            </w:r>
            <w:proofErr w:type="spellEnd"/>
          </w:p>
          <w:p w:rsidR="00F04CB5" w:rsidRDefault="00E24E0C" w:rsidP="00862BF2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1.</w:t>
            </w:r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Hiển </w:t>
            </w:r>
            <w:proofErr w:type="spellStart"/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3 </w:t>
            </w:r>
            <w:proofErr w:type="spellStart"/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 w:rsidR="00F04C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:</w:t>
            </w:r>
          </w:p>
          <w:p w:rsidR="00F04CB5" w:rsidRDefault="00F04CB5" w:rsidP="00F04CB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2</w:t>
            </w:r>
          </w:p>
          <w:p w:rsidR="00F04CB5" w:rsidRDefault="00F04CB5" w:rsidP="00F04CB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3</w:t>
            </w:r>
          </w:p>
          <w:p w:rsidR="00F04CB5" w:rsidRDefault="00F04CB5" w:rsidP="00F04CB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4</w:t>
            </w:r>
          </w:p>
          <w:p w:rsidR="00F04CB5" w:rsidRDefault="00F04CB5" w:rsidP="00F04CB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hợp</w:t>
            </w:r>
            <w:proofErr w:type="spellEnd"/>
          </w:p>
          <w:p w:rsidR="00E24E0C" w:rsidRPr="00F04CB5" w:rsidRDefault="00E24E0C" w:rsidP="00F04CB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     2.Hiển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text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E24E0C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1.1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Xem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mức</w:t>
            </w:r>
            <w:proofErr w:type="spellEnd"/>
            <w:r w:rsidR="00E24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2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E0C" w:rsidRDefault="00E24E0C" w:rsidP="00862BF2">
            <w:pPr>
              <w:numPr>
                <w:ilvl w:val="0"/>
                <w:numId w:val="3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vực</w:t>
            </w:r>
            <w:proofErr w:type="spellEnd"/>
          </w:p>
          <w:p w:rsidR="00F04CB5" w:rsidRDefault="00E24E0C" w:rsidP="00862BF2">
            <w:pPr>
              <w:numPr>
                <w:ilvl w:val="0"/>
                <w:numId w:val="3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:</w:t>
            </w:r>
          </w:p>
          <w:p w:rsidR="00E24E0C" w:rsidRDefault="00E24E0C" w:rsidP="00E24E0C">
            <w:pPr>
              <w:pStyle w:val="ListParagraph"/>
              <w:numPr>
                <w:ilvl w:val="0"/>
                <w:numId w:val="7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STT</w:t>
            </w:r>
          </w:p>
          <w:p w:rsidR="00E24E0C" w:rsidRDefault="00E24E0C" w:rsidP="00E24E0C">
            <w:pPr>
              <w:pStyle w:val="ListParagraph"/>
              <w:numPr>
                <w:ilvl w:val="0"/>
                <w:numId w:val="7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tục</w:t>
            </w:r>
            <w:proofErr w:type="spellEnd"/>
          </w:p>
          <w:p w:rsidR="00E24E0C" w:rsidRPr="00E24E0C" w:rsidRDefault="00E24E0C" w:rsidP="00E24E0C">
            <w:pPr>
              <w:pStyle w:val="ListParagraph"/>
              <w:numPr>
                <w:ilvl w:val="0"/>
                <w:numId w:val="7"/>
              </w:numPr>
              <w:suppressAutoHyphens/>
              <w:spacing w:before="28" w:after="28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zh-CN"/>
              </w:rPr>
              <w:t>về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284E24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1.2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284E24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3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421" w:rsidRDefault="006E30E8" w:rsidP="00862BF2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</w:p>
          <w:p w:rsidR="006E30E8" w:rsidRPr="003A6D8C" w:rsidRDefault="006E30E8" w:rsidP="00862BF2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mẫu</w:t>
            </w:r>
            <w:bookmarkStart w:id="0" w:name="_GoBack"/>
            <w:bookmarkEnd w:id="0"/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Thành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viên</w:t>
            </w:r>
            <w:proofErr w:type="spellEnd"/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Hiển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thị</w:t>
            </w:r>
            <w:proofErr w:type="spellEnd"/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viết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  <w:t>Block danh sách chủ đề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  <w:r w:rsidRPr="003A6D8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  <w:t>- List chủ đề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zh-CN"/>
              </w:rPr>
            </w:pPr>
          </w:p>
        </w:tc>
      </w:tr>
      <w:tr w:rsidR="00F04CB5" w:rsidRPr="003A6D8C" w:rsidTr="00862BF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3A6D8C">
              <w:rPr>
                <w:rFonts w:ascii="Cambria" w:eastAsia="Times New Roman" w:hAnsi="Cambria" w:cs="Cambria"/>
                <w:b/>
                <w:bCs/>
                <w:color w:val="000000"/>
                <w:sz w:val="24"/>
                <w:szCs w:val="24"/>
                <w:lang w:val="en-US" w:eastAsia="zh-CN"/>
              </w:rPr>
              <w:t>II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A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Admin Control Panel 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Admin Control Panel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CB5" w:rsidRPr="003A6D8C" w:rsidRDefault="00F04CB5" w:rsidP="00862BF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</w:tbl>
    <w:p w:rsidR="00F04CB5" w:rsidRPr="00F04CB5" w:rsidRDefault="00F04CB5" w:rsidP="00EE3E73">
      <w:pPr>
        <w:rPr>
          <w:rFonts w:asciiTheme="majorHAnsi" w:hAnsiTheme="majorHAnsi" w:cstheme="majorHAnsi"/>
          <w:sz w:val="36"/>
          <w:szCs w:val="36"/>
        </w:rPr>
      </w:pPr>
    </w:p>
    <w:p w:rsidR="00F0696A" w:rsidRPr="00EE3E73" w:rsidRDefault="00F0696A" w:rsidP="00EE3E73">
      <w:pPr>
        <w:rPr>
          <w:rFonts w:asciiTheme="majorHAnsi" w:hAnsiTheme="majorHAnsi" w:cstheme="majorHAnsi"/>
          <w:sz w:val="36"/>
          <w:szCs w:val="36"/>
          <w:lang w:val="en-US"/>
        </w:rPr>
      </w:pPr>
    </w:p>
    <w:sectPr w:rsidR="00F0696A" w:rsidRPr="00EE3E73" w:rsidSect="00EE3E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5"/>
    <w:multiLevelType w:val="singleLevel"/>
    <w:tmpl w:val="00000005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>
    <w:nsid w:val="06A6509B"/>
    <w:multiLevelType w:val="hybridMultilevel"/>
    <w:tmpl w:val="7D80058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C53F0"/>
    <w:multiLevelType w:val="hybridMultilevel"/>
    <w:tmpl w:val="A642D26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441A9"/>
    <w:multiLevelType w:val="hybridMultilevel"/>
    <w:tmpl w:val="7B9C734A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787441"/>
    <w:multiLevelType w:val="hybridMultilevel"/>
    <w:tmpl w:val="5712DE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94408"/>
    <w:multiLevelType w:val="hybridMultilevel"/>
    <w:tmpl w:val="4C1C55FC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73"/>
    <w:rsid w:val="00040F72"/>
    <w:rsid w:val="0017118D"/>
    <w:rsid w:val="00187AC0"/>
    <w:rsid w:val="00284E24"/>
    <w:rsid w:val="0031182C"/>
    <w:rsid w:val="00392B03"/>
    <w:rsid w:val="003A6D8C"/>
    <w:rsid w:val="003B6F53"/>
    <w:rsid w:val="004258C7"/>
    <w:rsid w:val="004C2AD4"/>
    <w:rsid w:val="004C727C"/>
    <w:rsid w:val="004D3C74"/>
    <w:rsid w:val="005D467C"/>
    <w:rsid w:val="005E7421"/>
    <w:rsid w:val="006663C0"/>
    <w:rsid w:val="006E30E8"/>
    <w:rsid w:val="007532F6"/>
    <w:rsid w:val="009515A6"/>
    <w:rsid w:val="00973918"/>
    <w:rsid w:val="00A40CAB"/>
    <w:rsid w:val="00BA2314"/>
    <w:rsid w:val="00DD30B4"/>
    <w:rsid w:val="00E24E0C"/>
    <w:rsid w:val="00E67DE5"/>
    <w:rsid w:val="00EE3E73"/>
    <w:rsid w:val="00F04CB5"/>
    <w:rsid w:val="00F0696A"/>
    <w:rsid w:val="00F14E1C"/>
    <w:rsid w:val="00F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C2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C2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NgocKute</dc:creator>
  <cp:lastModifiedBy>NgocKute</cp:lastModifiedBy>
  <cp:revision>5</cp:revision>
  <dcterms:created xsi:type="dcterms:W3CDTF">2016-05-09T03:53:00Z</dcterms:created>
  <dcterms:modified xsi:type="dcterms:W3CDTF">2016-05-20T10:19:00Z</dcterms:modified>
</cp:coreProperties>
</file>