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288" w:lineRule="auto"/>
        <w:ind w:firstLine="709"/>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TÀI LIỆU GIỚI THIỆU DỊCH VỤ XÁC THỰC ĐIỆN TỬ</w:t>
      </w:r>
    </w:p>
    <w:p w:rsidR="00000000" w:rsidDel="00000000" w:rsidP="00000000" w:rsidRDefault="00000000" w:rsidRPr="00000000" w14:paraId="00000002">
      <w:pPr>
        <w:spacing w:after="60" w:before="60" w:line="288"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720"/>
        <w:jc w:val="both"/>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 Trung tâm RAR cung cấp dịch vụ xác thực điện tử theo quy định của pháp luật hoạt động góp phần nâng cao hiệu quả quản lý nhà nước, phục vụ phát triển kinh tế, xã hội, đáp ứng yêu cầu của người dân, cơ quan, tổ chức, doanh nghiệp. </w:t>
      </w:r>
    </w:p>
    <w:p w:rsidR="00000000" w:rsidDel="00000000" w:rsidP="00000000" w:rsidRDefault="00000000" w:rsidRPr="00000000" w14:paraId="00000004">
      <w:pPr>
        <w:spacing w:after="60" w:before="60" w:line="28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Mỗi TCDN có thể tùy biến sử dụng dịch vụ của Trung tâm xác thực theo phương án và mục đích riêng nhưng phải được đăng ký rõ trong hồ sơ.</w:t>
      </w:r>
    </w:p>
    <w:p w:rsidR="00000000" w:rsidDel="00000000" w:rsidP="00000000" w:rsidRDefault="00000000" w:rsidRPr="00000000" w14:paraId="00000005">
      <w:pPr>
        <w:spacing w:after="60" w:before="60" w:line="288" w:lineRule="auto"/>
        <w:ind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Giới thiệu</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5 dịch vụ cốt lõi của TTXT:</w:t>
      </w:r>
    </w:p>
    <w:p w:rsidR="00000000" w:rsidDel="00000000" w:rsidP="00000000" w:rsidRDefault="00000000" w:rsidRPr="00000000" w14:paraId="00000006">
      <w:pPr>
        <w:spacing w:after="60" w:before="60" w:line="288" w:lineRule="auto"/>
        <w:ind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Dịch vụ đăng nhập tài khoản VNeID (SSO)</w:t>
      </w:r>
    </w:p>
    <w:p w:rsidR="00000000" w:rsidDel="00000000" w:rsidP="00000000" w:rsidRDefault="00000000" w:rsidRPr="00000000" w14:paraId="00000007">
      <w:pPr>
        <w:spacing w:after="60" w:before="60" w:line="28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Định nghĩa:</w:t>
      </w:r>
      <w:r w:rsidDel="00000000" w:rsidR="00000000" w:rsidRPr="00000000">
        <w:rPr>
          <w:rFonts w:ascii="Times New Roman" w:cs="Times New Roman" w:eastAsia="Times New Roman" w:hAnsi="Times New Roman"/>
          <w:sz w:val="28"/>
          <w:szCs w:val="28"/>
          <w:rtl w:val="0"/>
        </w:rPr>
        <w:t xml:space="preserve"> Dịch vụ đăng nhập tài khoản VNeID (SSO)</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là dịch vụ xác thực cho phép người dùng đăng nhập vào ứng dụng, web của TCDN thông qua ứng dụng VNeID, thay vì phải nhập tên đăng nhập và mật khẩu cho trên ứng dụng nhằm cung cấp dịch vụ xác thực tập trung SSO cho các doanh nghiệp, nền tảng mạng xã hội, nền tảng thương mại điện tử hay các ứng dụng, hệ thống của doanh nghiệp khác…</w:t>
      </w:r>
    </w:p>
    <w:p w:rsidR="00000000" w:rsidDel="00000000" w:rsidP="00000000" w:rsidRDefault="00000000" w:rsidRPr="00000000" w14:paraId="00000008">
      <w:pPr>
        <w:spacing w:after="60" w:before="60" w:line="28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Lợi ích mang lại:</w:t>
      </w:r>
      <w:r w:rsidDel="00000000" w:rsidR="00000000" w:rsidRPr="00000000">
        <w:rPr>
          <w:rFonts w:ascii="Times New Roman" w:cs="Times New Roman" w:eastAsia="Times New Roman" w:hAnsi="Times New Roman"/>
          <w:sz w:val="28"/>
          <w:szCs w:val="28"/>
          <w:rtl w:val="0"/>
        </w:rPr>
        <w:t xml:space="preserve"> Phát hiện, hạn chế hoặc loại bỏ các tài khoản ảo nhằm loại bỏ các nội dung xấu, lừa đảo, vi phạm pháp luật thông qua các ứng dụng của doanh nghiệp hay các website mạng xã hội, thương mại điện tử…</w:t>
      </w:r>
    </w:p>
    <w:p w:rsidR="00000000" w:rsidDel="00000000" w:rsidP="00000000" w:rsidRDefault="00000000" w:rsidRPr="00000000" w14:paraId="00000009">
      <w:pPr>
        <w:spacing w:after="60" w:before="60" w:line="288"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Dịch vụ chia sẻ thông tin </w:t>
      </w:r>
    </w:p>
    <w:p w:rsidR="00000000" w:rsidDel="00000000" w:rsidP="00000000" w:rsidRDefault="00000000" w:rsidRPr="00000000" w14:paraId="0000000A">
      <w:pPr>
        <w:spacing w:after="60" w:before="60" w:line="28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Định nghĩa:</w:t>
      </w:r>
      <w:r w:rsidDel="00000000" w:rsidR="00000000" w:rsidRPr="00000000">
        <w:rPr>
          <w:rFonts w:ascii="Times New Roman" w:cs="Times New Roman" w:eastAsia="Times New Roman" w:hAnsi="Times New Roman"/>
          <w:sz w:val="28"/>
          <w:szCs w:val="28"/>
          <w:rtl w:val="0"/>
        </w:rPr>
        <w:t xml:space="preserve"> Dịch vụ chia sẻ thông tin của TTXT là dịch vụ chia sẻ các thông tin đã được sự đồng ý của công dân đến với TCDN nhằm tạo điều kiện thuận lợi cho việc cung cấp các dịch vụ liên quan đến công dân như ngân hàng, bảo hiểm, y tế, và các dịch vụ khác mà không yêu cầu công dân phải cung cấp thông tin lặp đi lặp lại. </w:t>
      </w:r>
    </w:p>
    <w:p w:rsidR="00000000" w:rsidDel="00000000" w:rsidP="00000000" w:rsidRDefault="00000000" w:rsidRPr="00000000" w14:paraId="0000000B">
      <w:pPr>
        <w:spacing w:after="60" w:before="60" w:line="28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nay khi sử dụng dịch vụ chia sẻ thông tin, TTXT sẽ chia sẻ 9 trường thông tin đến TCDN bao gồm: Số định danh cá nhân, Họ và tên, Ngày sinh, Quốc tịch, Nơi thường trú, Nơi ở hiện tại, Nơi cấp Căn cước/CCCD, Ngày cấp Căn cước/CCCD, Ngày hết hạn. TCDN có thể đăng kí số lượng trường được chia sẻ.</w:t>
      </w:r>
    </w:p>
    <w:p w:rsidR="00000000" w:rsidDel="00000000" w:rsidP="00000000" w:rsidRDefault="00000000" w:rsidRPr="00000000" w14:paraId="0000000C">
      <w:pPr>
        <w:spacing w:after="60" w:before="60" w:line="28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Lợi ích mang lại:</w:t>
      </w:r>
      <w:r w:rsidDel="00000000" w:rsidR="00000000" w:rsidRPr="00000000">
        <w:rPr>
          <w:rFonts w:ascii="Times New Roman" w:cs="Times New Roman" w:eastAsia="Times New Roman" w:hAnsi="Times New Roman"/>
          <w:sz w:val="28"/>
          <w:szCs w:val="28"/>
          <w:rtl w:val="0"/>
        </w:rPr>
        <w:t xml:space="preserve"> Các doanh nghiệp và tổ chức có thể truy cập thông tin công dân một cách hợp pháp và nhanh chóng, giúp tối ưu hóa quy trình làm việc và giảm thiểu các thủ tục giấy tờ và cung cấp dịch vụ nhanh chóng, chính xác hơn dựa trên dữ liệu đã có, giúp cải thiện trải nghiệm người dùng và tối ưu hóa quy trình.</w:t>
      </w:r>
    </w:p>
    <w:p w:rsidR="00000000" w:rsidDel="00000000" w:rsidP="00000000" w:rsidRDefault="00000000" w:rsidRPr="00000000" w14:paraId="0000000D">
      <w:pPr>
        <w:spacing w:after="60" w:before="60" w:line="28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Tính ứng dụng của dịch vụ:</w:t>
      </w:r>
      <w:r w:rsidDel="00000000" w:rsidR="00000000" w:rsidRPr="00000000">
        <w:rPr>
          <w:rFonts w:ascii="Times New Roman" w:cs="Times New Roman" w:eastAsia="Times New Roman" w:hAnsi="Times New Roman"/>
          <w:sz w:val="28"/>
          <w:szCs w:val="28"/>
          <w:rtl w:val="0"/>
        </w:rPr>
        <w:t xml:space="preserve"> Dịch vụ chia sẻ thông tin thường được kết hợp với dịch vụ xác thực khuôn mặt – Face Verification và Dịch vụ chống giả mạo khuôn mặt – Liveness detection tăng cường tính bảo mật, đảm bảo rằng thông tin được chia sẻ thuộc về người dùng thật, đảm bảo rằng người đồng ý chia sẻ dữ liệu là chủ nhân hợp pháp của thông tin đó.</w:t>
      </w:r>
    </w:p>
    <w:p w:rsidR="00000000" w:rsidDel="00000000" w:rsidP="00000000" w:rsidRDefault="00000000" w:rsidRPr="00000000" w14:paraId="0000000E">
      <w:pPr>
        <w:spacing w:after="60" w:before="60" w:line="288"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3. Dịch vụ xác thực thông tin từ hệ thống định danh và xác thực điện tử (chưa dev)</w:t>
      </w:r>
      <w:r w:rsidDel="00000000" w:rsidR="00000000" w:rsidRPr="00000000">
        <w:rPr>
          <w:rtl w:val="0"/>
        </w:rPr>
      </w:r>
    </w:p>
    <w:p w:rsidR="00000000" w:rsidDel="00000000" w:rsidP="00000000" w:rsidRDefault="00000000" w:rsidRPr="00000000" w14:paraId="0000000F">
      <w:pPr>
        <w:spacing w:after="60" w:before="60" w:line="28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Định nghĩa:</w:t>
      </w:r>
      <w:r w:rsidDel="00000000" w:rsidR="00000000" w:rsidRPr="00000000">
        <w:rPr>
          <w:rFonts w:ascii="Times New Roman" w:cs="Times New Roman" w:eastAsia="Times New Roman" w:hAnsi="Times New Roman"/>
          <w:sz w:val="28"/>
          <w:szCs w:val="28"/>
          <w:rtl w:val="0"/>
        </w:rPr>
        <w:t xml:space="preserve"> Dịch vụ xác thực thông tin từ hệ thống định danh và xác thực điện tử là dịch vụ giúp kiểm tra, xác minh tính chính xác của thông tin cá nhân, nhằm mục đích đảm bảo rằng danh tính được khai báo là đúng và thuộc về người thật. </w:t>
      </w:r>
    </w:p>
    <w:p w:rsidR="00000000" w:rsidDel="00000000" w:rsidP="00000000" w:rsidRDefault="00000000" w:rsidRPr="00000000" w14:paraId="00000010">
      <w:pPr>
        <w:spacing w:after="60" w:before="60" w:line="28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Lợi ích mang lại:</w:t>
      </w:r>
      <w:r w:rsidDel="00000000" w:rsidR="00000000" w:rsidRPr="00000000">
        <w:rPr>
          <w:rFonts w:ascii="Times New Roman" w:cs="Times New Roman" w:eastAsia="Times New Roman" w:hAnsi="Times New Roman"/>
          <w:sz w:val="28"/>
          <w:szCs w:val="28"/>
          <w:rtl w:val="0"/>
        </w:rPr>
        <w:t xml:space="preserve"> Sử dụng trong các giao dịch trực tuyến, thủ tục hành chính, ngân hàng, viễn thông và nhiều lĩnh vực khác, để ngăn chặn, chống gian lận danh tính.</w:t>
      </w:r>
    </w:p>
    <w:p w:rsidR="00000000" w:rsidDel="00000000" w:rsidP="00000000" w:rsidRDefault="00000000" w:rsidRPr="00000000" w14:paraId="00000011">
      <w:pPr>
        <w:spacing w:after="60" w:before="60" w:line="288" w:lineRule="auto"/>
        <w:ind w:firstLine="720"/>
        <w:jc w:val="both"/>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 Dịch vụ đang được xây dựng, sẽ được triển khai trong thời gian gần nhất đến Khách hàng.</w:t>
      </w:r>
    </w:p>
    <w:p w:rsidR="00000000" w:rsidDel="00000000" w:rsidP="00000000" w:rsidRDefault="00000000" w:rsidRPr="00000000" w14:paraId="00000012">
      <w:pPr>
        <w:spacing w:after="60" w:before="60" w:line="288"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 Dịch vụ xác thực khuôn mặt – Face Verification</w:t>
      </w:r>
    </w:p>
    <w:p w:rsidR="00000000" w:rsidDel="00000000" w:rsidP="00000000" w:rsidRDefault="00000000" w:rsidRPr="00000000" w14:paraId="00000013">
      <w:pPr>
        <w:spacing w:after="60" w:before="60" w:line="28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Định nghĩa:</w:t>
      </w:r>
      <w:r w:rsidDel="00000000" w:rsidR="00000000" w:rsidRPr="00000000">
        <w:rPr>
          <w:rFonts w:ascii="Times New Roman" w:cs="Times New Roman" w:eastAsia="Times New Roman" w:hAnsi="Times New Roman"/>
          <w:sz w:val="28"/>
          <w:szCs w:val="28"/>
          <w:rtl w:val="0"/>
        </w:rPr>
        <w:t xml:space="preserve"> Dịch vụ xác thực khuôn mặt (Face Verification) là dịch vụ sử dụng công nghệ trí tuệ nhân tạo (AI) và thị giác máy tính (computer vision) nhằm mục đích để so sánh và xác nhận danh tính của một người dựa trên khuôn mặt của họ. Quá trình so sánh hình ảnh khuôn mặt được chụp trong thời gian thực với hình ảnh đã được lưu tại CSDL của DLQGvDC để xác nhận rằng hai khuôn mặt thuộc về cùng một người.</w:t>
      </w:r>
    </w:p>
    <w:p w:rsidR="00000000" w:rsidDel="00000000" w:rsidP="00000000" w:rsidRDefault="00000000" w:rsidRPr="00000000" w14:paraId="00000014">
      <w:pPr>
        <w:spacing w:after="60" w:before="60" w:line="28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Lợi ích mang lại:</w:t>
      </w:r>
      <w:r w:rsidDel="00000000" w:rsidR="00000000" w:rsidRPr="00000000">
        <w:rPr>
          <w:rFonts w:ascii="Times New Roman" w:cs="Times New Roman" w:eastAsia="Times New Roman" w:hAnsi="Times New Roman"/>
          <w:sz w:val="28"/>
          <w:szCs w:val="28"/>
          <w:rtl w:val="0"/>
        </w:rPr>
        <w:t xml:space="preserve"> tăng cường bảo mật so với các phương thức truyền thống như mật khẩu, mã bí mật hoặc thẻ từ. Dịch vụ giúp xác thực danh tính của công dân trong các giao dịch trực tuyến như mở tài khoản, giao dịch tài chính, đăng ký thuê bao, ... đáp ứng các quy định về thông tin nhận dạng khách hàng trong các lĩnh vực viễn thông, tài chính, thương mại điện tử. </w:t>
      </w:r>
    </w:p>
    <w:p w:rsidR="00000000" w:rsidDel="00000000" w:rsidP="00000000" w:rsidRDefault="00000000" w:rsidRPr="00000000" w14:paraId="00000015">
      <w:pPr>
        <w:spacing w:after="60" w:before="60" w:line="28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Tính ứng dụng của dịch vụ:</w:t>
      </w:r>
      <w:r w:rsidDel="00000000" w:rsidR="00000000" w:rsidRPr="00000000">
        <w:rPr>
          <w:rFonts w:ascii="Times New Roman" w:cs="Times New Roman" w:eastAsia="Times New Roman" w:hAnsi="Times New Roman"/>
          <w:sz w:val="28"/>
          <w:szCs w:val="28"/>
          <w:rtl w:val="0"/>
        </w:rPr>
        <w:t xml:space="preserve"> Dịch vụ xác thực khuôn mặt có thể kết hợp với dịch vụ </w:t>
      </w:r>
      <w:r w:rsidDel="00000000" w:rsidR="00000000" w:rsidRPr="00000000">
        <w:rPr>
          <w:rFonts w:ascii="Times New Roman" w:cs="Times New Roman" w:eastAsia="Times New Roman" w:hAnsi="Times New Roman"/>
          <w:b w:val="1"/>
          <w:sz w:val="28"/>
          <w:szCs w:val="28"/>
          <w:rtl w:val="0"/>
        </w:rPr>
        <w:t xml:space="preserve">Liveness detection</w:t>
      </w:r>
      <w:r w:rsidDel="00000000" w:rsidR="00000000" w:rsidRPr="00000000">
        <w:rPr>
          <w:rFonts w:ascii="Times New Roman" w:cs="Times New Roman" w:eastAsia="Times New Roman" w:hAnsi="Times New Roman"/>
          <w:sz w:val="28"/>
          <w:szCs w:val="28"/>
          <w:rtl w:val="0"/>
        </w:rPr>
        <w:t xml:space="preserve"> để đảm bảo rằng hệ thống không bị đánh lừa bởi ảnh chụp hoặc video. Điều này giúp bảo vệ thông tin và tài sản của người dùng một cách an toàn hơn.</w:t>
      </w:r>
    </w:p>
    <w:p w:rsidR="00000000" w:rsidDel="00000000" w:rsidP="00000000" w:rsidRDefault="00000000" w:rsidRPr="00000000" w14:paraId="00000016">
      <w:pPr>
        <w:spacing w:after="60" w:before="60" w:line="288"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Dịch vụ chống giả mạo khuôn mặt – Liveness detection</w:t>
      </w:r>
    </w:p>
    <w:p w:rsidR="00000000" w:rsidDel="00000000" w:rsidP="00000000" w:rsidRDefault="00000000" w:rsidRPr="00000000" w14:paraId="00000017">
      <w:pPr>
        <w:spacing w:after="60" w:before="60" w:line="28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Dịch vụ chống giả mạo khuôn mặt là dịch vụ là dịch vụ sử dụng công nghệ trí tuệ nhân tạo (AI), có thể được tích hợp cả tính năng kiểm tra độ sống của ảnh mặt nhằm ngăn chặn các hình ảnh giả mạo. Dịch vụ này nhằm xác định xem một người đang thực sự hiện diện trước camera hay chỉ là hình ảnh, video được phát lại để giả mạo nhận diện khuôn mặt hoặc ảnh chụp từ video, ảnh chụp từ ảnh, ảnh 3D, ảnh tượng sáp, silicon…</w:t>
      </w:r>
    </w:p>
    <w:p w:rsidR="00000000" w:rsidDel="00000000" w:rsidP="00000000" w:rsidRDefault="00000000" w:rsidRPr="00000000" w14:paraId="00000018">
      <w:pPr>
        <w:spacing w:after="60" w:before="60" w:line="28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Lợi ích mang lại: Bảo vệ khỏi tấn công giả mạo giúp bảo vệ danh tính của người dùng và ngăn ngừa các hành vi gian lận như mạo danh hoặc trộm cắp thông tin.</w:t>
      </w:r>
    </w:p>
    <w:p w:rsidR="00000000" w:rsidDel="00000000" w:rsidP="00000000" w:rsidRDefault="00000000" w:rsidRPr="00000000" w14:paraId="00000019">
      <w:pPr>
        <w:spacing w:after="60" w:before="60" w:line="288" w:lineRule="auto"/>
        <w:ind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II. Ứng dụng vào thực tế của các dịch vụ TTXT: </w:t>
      </w:r>
    </w:p>
    <w:p w:rsidR="00000000" w:rsidDel="00000000" w:rsidP="00000000" w:rsidRDefault="00000000" w:rsidRPr="00000000" w14:paraId="0000001A">
      <w:pPr>
        <w:spacing w:after="60" w:before="60" w:line="28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1. Dịch vụ SSO: </w:t>
      </w:r>
      <w:r w:rsidDel="00000000" w:rsidR="00000000" w:rsidRPr="00000000">
        <w:rPr>
          <w:rtl w:val="0"/>
        </w:rPr>
      </w:r>
    </w:p>
    <w:p w:rsidR="00000000" w:rsidDel="00000000" w:rsidP="00000000" w:rsidRDefault="00000000" w:rsidRPr="00000000" w14:paraId="0000001B">
      <w:pPr>
        <w:spacing w:after="60" w:before="60" w:line="28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nay dịch vụ SSO đã được áp dụng tại một số ngân hàng, ví điện tử, sàn thương mại điện tử giúp công dân quản lý tài khoản trực tuyến của mình hiệu quả và an toàn. Đồng thời, các tổ chức doanh nghiệp hạn chế các tài khoản ảo, các hành vi gian lận.</w:t>
      </w:r>
    </w:p>
    <w:p w:rsidR="00000000" w:rsidDel="00000000" w:rsidP="00000000" w:rsidRDefault="00000000" w:rsidRPr="00000000" w14:paraId="0000001C">
      <w:pPr>
        <w:spacing w:after="60" w:before="60" w:line="288" w:lineRule="auto"/>
        <w:ind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Dịch vụ chia sẻ thông tin + Dịch vụ xác thực khuôn mặt – Face Verification + Dịch vụ chống giả mạo khuôn mặt – Liveness detection.</w:t>
      </w:r>
    </w:p>
    <w:p w:rsidR="00000000" w:rsidDel="00000000" w:rsidP="00000000" w:rsidRDefault="00000000" w:rsidRPr="00000000" w14:paraId="0000001D">
      <w:pPr>
        <w:spacing w:after="60" w:before="60" w:line="28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Tài chính ngân hàng:</w:t>
      </w:r>
      <w:r w:rsidDel="00000000" w:rsidR="00000000" w:rsidRPr="00000000">
        <w:rPr>
          <w:rFonts w:ascii="Times New Roman" w:cs="Times New Roman" w:eastAsia="Times New Roman" w:hAnsi="Times New Roman"/>
          <w:sz w:val="28"/>
          <w:szCs w:val="28"/>
          <w:rtl w:val="0"/>
        </w:rPr>
        <w:t xml:space="preserve"> mở tài khoản; mở thẻ tín dụng; xác thực các giao dịch trực tuyến; làm sạch dữ liệu; xây dựng các tệp khách hàng.</w:t>
      </w:r>
    </w:p>
    <w:p w:rsidR="00000000" w:rsidDel="00000000" w:rsidP="00000000" w:rsidRDefault="00000000" w:rsidRPr="00000000" w14:paraId="0000001E">
      <w:pPr>
        <w:spacing w:after="60" w:before="60" w:line="28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Y tế: </w:t>
      </w:r>
      <w:r w:rsidDel="00000000" w:rsidR="00000000" w:rsidRPr="00000000">
        <w:rPr>
          <w:rFonts w:ascii="Times New Roman" w:cs="Times New Roman" w:eastAsia="Times New Roman" w:hAnsi="Times New Roman"/>
          <w:sz w:val="28"/>
          <w:szCs w:val="28"/>
          <w:rtl w:val="0"/>
        </w:rPr>
        <w:t xml:space="preserve">Mở sổ sức khỏe điện tử, xác định hồ sơ, bệnh án,…</w:t>
      </w:r>
    </w:p>
    <w:p w:rsidR="00000000" w:rsidDel="00000000" w:rsidP="00000000" w:rsidRDefault="00000000" w:rsidRPr="00000000" w14:paraId="0000001F">
      <w:pPr>
        <w:spacing w:after="60" w:before="60" w:line="28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Thương mại điện tử: </w:t>
      </w:r>
      <w:r w:rsidDel="00000000" w:rsidR="00000000" w:rsidRPr="00000000">
        <w:rPr>
          <w:rFonts w:ascii="Times New Roman" w:cs="Times New Roman" w:eastAsia="Times New Roman" w:hAnsi="Times New Roman"/>
          <w:sz w:val="28"/>
          <w:szCs w:val="28"/>
          <w:rtl w:val="0"/>
        </w:rPr>
        <w:t xml:space="preserve">mở tài khoản mua, bán hàng; xác thực các giao dịch thanh toán; xác minh danh tính người mua, bán; chống gian lận thẻ tín dụng; làm sạch dữ liệu,…</w:t>
      </w:r>
    </w:p>
    <w:p w:rsidR="00000000" w:rsidDel="00000000" w:rsidP="00000000" w:rsidRDefault="00000000" w:rsidRPr="00000000" w14:paraId="00000020">
      <w:pPr>
        <w:spacing w:after="60" w:before="60" w:line="28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Giáo dục: </w:t>
      </w:r>
      <w:r w:rsidDel="00000000" w:rsidR="00000000" w:rsidRPr="00000000">
        <w:rPr>
          <w:rFonts w:ascii="Times New Roman" w:cs="Times New Roman" w:eastAsia="Times New Roman" w:hAnsi="Times New Roman"/>
          <w:sz w:val="28"/>
          <w:szCs w:val="28"/>
          <w:rtl w:val="0"/>
        </w:rPr>
        <w:t xml:space="preserve">Mở sổ liên lạc điện tử; xác thực học sinh, sinh viên chống gian lận trong quá trình học tập, thi cử,…</w:t>
      </w:r>
    </w:p>
    <w:p w:rsidR="00000000" w:rsidDel="00000000" w:rsidP="00000000" w:rsidRDefault="00000000" w:rsidRPr="00000000" w14:paraId="00000021">
      <w:pPr>
        <w:spacing w:after="60" w:before="60" w:line="288" w:lineRule="auto"/>
        <w:ind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Giao thông công cộng: </w:t>
      </w:r>
      <w:r w:rsidDel="00000000" w:rsidR="00000000" w:rsidRPr="00000000">
        <w:rPr>
          <w:rFonts w:ascii="Times New Roman" w:cs="Times New Roman" w:eastAsia="Times New Roman" w:hAnsi="Times New Roman"/>
          <w:sz w:val="28"/>
          <w:szCs w:val="28"/>
          <w:rtl w:val="0"/>
        </w:rPr>
        <w:t xml:space="preserve">Thanh toán tự động các phương tiện công cộng; kiểm soát an ninh tại bến xe, sân bay; Bãi đỗ xe tự động,…</w:t>
      </w:r>
      <w:r w:rsidDel="00000000" w:rsidR="00000000" w:rsidRPr="00000000">
        <w:rPr>
          <w:rtl w:val="0"/>
        </w:rPr>
      </w:r>
    </w:p>
    <w:p w:rsidR="00000000" w:rsidDel="00000000" w:rsidP="00000000" w:rsidRDefault="00000000" w:rsidRPr="00000000" w14:paraId="00000022">
      <w:pPr>
        <w:spacing w:after="60" w:before="60" w:line="28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Viễn thông: </w:t>
      </w:r>
      <w:r w:rsidDel="00000000" w:rsidR="00000000" w:rsidRPr="00000000">
        <w:rPr>
          <w:rFonts w:ascii="Times New Roman" w:cs="Times New Roman" w:eastAsia="Times New Roman" w:hAnsi="Times New Roman"/>
          <w:sz w:val="28"/>
          <w:szCs w:val="28"/>
          <w:rtl w:val="0"/>
        </w:rPr>
        <w:t xml:space="preserve">Làm sạch dữ liệu, loại bỏ SIM rác,…</w:t>
      </w:r>
    </w:p>
    <w:p w:rsidR="00000000" w:rsidDel="00000000" w:rsidP="00000000" w:rsidRDefault="00000000" w:rsidRPr="00000000" w14:paraId="00000023">
      <w:pPr>
        <w:spacing w:after="60" w:before="60" w:line="28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Khách sạn, lưu trú: </w:t>
      </w:r>
      <w:r w:rsidDel="00000000" w:rsidR="00000000" w:rsidRPr="00000000">
        <w:rPr>
          <w:rFonts w:ascii="Times New Roman" w:cs="Times New Roman" w:eastAsia="Times New Roman" w:hAnsi="Times New Roman"/>
          <w:sz w:val="28"/>
          <w:szCs w:val="28"/>
          <w:rtl w:val="0"/>
        </w:rPr>
        <w:t xml:space="preserve">xác minh danh tính khách hàng để check-in không cần giấy tờ,…</w:t>
      </w:r>
    </w:p>
    <w:p w:rsidR="00000000" w:rsidDel="00000000" w:rsidP="00000000" w:rsidRDefault="00000000" w:rsidRPr="00000000" w14:paraId="00000024">
      <w:pPr>
        <w:spacing w:after="60" w:before="60" w:line="28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Quản lí doanh nghiệp, nhân sự: </w:t>
      </w:r>
      <w:r w:rsidDel="00000000" w:rsidR="00000000" w:rsidRPr="00000000">
        <w:rPr>
          <w:rFonts w:ascii="Times New Roman" w:cs="Times New Roman" w:eastAsia="Times New Roman" w:hAnsi="Times New Roman"/>
          <w:sz w:val="28"/>
          <w:szCs w:val="28"/>
          <w:rtl w:val="0"/>
        </w:rPr>
        <w:t xml:space="preserve">Quản lí an ninh nội bộ; quản lí thời gian làm việc, điểm danh,…</w:t>
      </w:r>
    </w:p>
    <w:sectPr>
      <w:pgSz w:h="16838" w:w="11906" w:orient="portrait"/>
      <w:pgMar w:bottom="1134" w:top="1134"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V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19510C"/>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733F2A"/>
    <w:pPr>
      <w:ind w:left="720"/>
      <w:contextualSpacing w:val="1"/>
    </w:pPr>
  </w:style>
  <w:style w:type="paragraph" w:styleId="AnormalBullet6" w:customStyle="1">
    <w:name w:val="A_normal_Bullet 6"/>
    <w:basedOn w:val="ANormal"/>
    <w:qFormat w:val="1"/>
    <w:rsid w:val="008B17F1"/>
    <w:pPr>
      <w:numPr>
        <w:ilvl w:val="7"/>
      </w:numPr>
      <w:tabs>
        <w:tab w:val="clear" w:pos="2520"/>
        <w:tab w:val="num" w:pos="360"/>
      </w:tabs>
      <w:ind w:left="0" w:firstLine="0"/>
    </w:pPr>
  </w:style>
  <w:style w:type="paragraph" w:styleId="CNG2" w:customStyle="1">
    <w:name w:val="CỘNG_2"/>
    <w:basedOn w:val="ANormal"/>
    <w:autoRedefine w:val="1"/>
    <w:qFormat w:val="1"/>
    <w:rsid w:val="008B17F1"/>
    <w:pPr>
      <w:numPr>
        <w:ilvl w:val="3"/>
      </w:numPr>
      <w:tabs>
        <w:tab w:val="left" w:pos="851"/>
      </w:tabs>
      <w:spacing w:before="120" w:line="264" w:lineRule="auto"/>
      <w:ind w:left="0" w:firstLine="567"/>
    </w:pPr>
    <w:rPr>
      <w:iCs w:val="1"/>
      <w:shd w:color="auto" w:fill="ffffff" w:val="clear"/>
      <w:lang w:eastAsia="ja-JP" w:val="vi-VN"/>
    </w:rPr>
  </w:style>
  <w:style w:type="paragraph" w:styleId="ANormal" w:customStyle="1">
    <w:name w:val="A_Normal"/>
    <w:basedOn w:val="Normal"/>
    <w:qFormat w:val="1"/>
    <w:rsid w:val="008B17F1"/>
    <w:pPr>
      <w:widowControl w:val="0"/>
      <w:numPr>
        <w:numId w:val="2"/>
      </w:numPr>
      <w:spacing w:after="120" w:before="60" w:line="360" w:lineRule="exact"/>
      <w:jc w:val="both"/>
    </w:pPr>
    <w:rPr>
      <w:rFonts w:ascii="Times New Roman" w:cs="Times New Roman" w:eastAsia="Times New Roman" w:hAnsi="Times New Roman"/>
      <w:noProof w:val="1"/>
      <w:kern w:val="0"/>
      <w:sz w:val="26"/>
      <w:szCs w:val="26"/>
      <w:lang w:val="en-US"/>
    </w:rPr>
  </w:style>
  <w:style w:type="paragraph" w:styleId="ANormalBullet0" w:customStyle="1">
    <w:name w:val="A_Normal_Bullet 0"/>
    <w:basedOn w:val="ANormal"/>
    <w:autoRedefine w:val="1"/>
    <w:qFormat w:val="1"/>
    <w:rsid w:val="008B17F1"/>
    <w:pPr>
      <w:widowControl w:val="1"/>
      <w:numPr>
        <w:ilvl w:val="1"/>
      </w:numPr>
      <w:spacing w:before="120"/>
    </w:pPr>
    <w:rPr>
      <w:b w:val="1"/>
      <w:lang w:eastAsia="ja-JP" w:val="en-AU"/>
    </w:rPr>
  </w:style>
  <w:style w:type="paragraph" w:styleId="ANormalBullet1" w:customStyle="1">
    <w:name w:val="A_Normal_Bullet 1"/>
    <w:basedOn w:val="ANormal"/>
    <w:autoRedefine w:val="1"/>
    <w:qFormat w:val="1"/>
    <w:rsid w:val="008B17F1"/>
    <w:pPr>
      <w:numPr>
        <w:numId w:val="3"/>
      </w:numPr>
      <w:tabs>
        <w:tab w:val="left" w:pos="284"/>
        <w:tab w:val="left" w:pos="1530"/>
      </w:tabs>
    </w:pPr>
    <w:rPr>
      <w:iCs w:val="1"/>
      <w:lang w:val="vi-VN"/>
    </w:rPr>
  </w:style>
  <w:style w:type="paragraph" w:styleId="ANormalBullet3" w:customStyle="1">
    <w:name w:val="A_Normal_Bullet 3"/>
    <w:basedOn w:val="ANormal"/>
    <w:qFormat w:val="1"/>
    <w:rsid w:val="008B17F1"/>
    <w:pPr>
      <w:numPr>
        <w:ilvl w:val="4"/>
      </w:numPr>
      <w:tabs>
        <w:tab w:val="clear" w:pos="1440"/>
        <w:tab w:val="num" w:pos="1134"/>
      </w:tabs>
      <w:ind w:left="567" w:firstLine="284"/>
    </w:pPr>
  </w:style>
  <w:style w:type="paragraph" w:styleId="Standard" w:customStyle="1">
    <w:name w:val="Standard"/>
    <w:link w:val="StandardChar"/>
    <w:rsid w:val="005E2FDA"/>
    <w:pPr>
      <w:suppressAutoHyphens w:val="1"/>
      <w:autoSpaceDN w:val="0"/>
      <w:spacing w:after="200" w:line="276" w:lineRule="auto"/>
      <w:textAlignment w:val="baseline"/>
    </w:pPr>
    <w:rPr>
      <w:rFonts w:ascii="Times New Roman" w:cs="Times New Roman" w:eastAsia="Calibri" w:hAnsi="Times New Roman"/>
      <w:kern w:val="0"/>
      <w:sz w:val="26"/>
      <w:szCs w:val="26"/>
      <w:lang w:val="en-US"/>
    </w:rPr>
  </w:style>
  <w:style w:type="character" w:styleId="StandardChar" w:customStyle="1">
    <w:name w:val="Standard Char"/>
    <w:basedOn w:val="DefaultParagraphFont"/>
    <w:link w:val="Standard"/>
    <w:locked w:val="1"/>
    <w:rsid w:val="005E2FDA"/>
    <w:rPr>
      <w:rFonts w:ascii="Times New Roman" w:cs="Times New Roman" w:eastAsia="Calibri" w:hAnsi="Times New Roman"/>
      <w:kern w:val="0"/>
      <w:sz w:val="26"/>
      <w:szCs w:val="26"/>
      <w:lang w:val="en-US"/>
    </w:rPr>
  </w:style>
  <w:style w:type="paragraph" w:styleId="GCH" w:customStyle="1">
    <w:name w:val="GẠCH"/>
    <w:basedOn w:val="Normal"/>
    <w:link w:val="GCHChar"/>
    <w:qFormat w:val="1"/>
    <w:rsid w:val="00E708E8"/>
    <w:pPr>
      <w:widowControl w:val="0"/>
      <w:numPr>
        <w:numId w:val="8"/>
      </w:numPr>
      <w:tabs>
        <w:tab w:val="left" w:pos="851"/>
      </w:tabs>
      <w:spacing w:after="120" w:before="60" w:line="264" w:lineRule="auto"/>
      <w:ind w:left="0" w:firstLine="567"/>
      <w:jc w:val="both"/>
    </w:pPr>
    <w:rPr>
      <w:rFonts w:ascii="Times New Roman" w:cs="Times New Roman" w:eastAsia="Arial" w:hAnsi="Times New Roman"/>
      <w:noProof w:val="1"/>
      <w:color w:val="000000"/>
      <w:kern w:val="0"/>
      <w:sz w:val="26"/>
      <w:szCs w:val="26"/>
      <w:lang w:eastAsia="zh-CN"/>
    </w:rPr>
  </w:style>
  <w:style w:type="character" w:styleId="GCHChar" w:customStyle="1">
    <w:name w:val="GẠCH Char"/>
    <w:basedOn w:val="DefaultParagraphFont"/>
    <w:link w:val="GCH"/>
    <w:rsid w:val="00E708E8"/>
    <w:rPr>
      <w:rFonts w:ascii="Times New Roman" w:cs="Times New Roman" w:eastAsia="Arial" w:hAnsi="Times New Roman"/>
      <w:noProof w:val="1"/>
      <w:color w:val="000000"/>
      <w:kern w:val="0"/>
      <w:sz w:val="26"/>
      <w:szCs w:val="26"/>
      <w:lang w:eastAsia="zh-CN"/>
    </w:rPr>
  </w:style>
  <w:style w:type="paragraph" w:styleId="Revision">
    <w:name w:val="Revision"/>
    <w:hidden w:val="1"/>
    <w:uiPriority w:val="99"/>
    <w:semiHidden w:val="1"/>
    <w:rsid w:val="00436EAA"/>
    <w:pPr>
      <w:spacing w:after="0" w:line="24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dYGxWSawW8q19wijvJhRtI9qA==">CgMxLjA4AHIhMWJDN1VoSEtMNk5zTXozLXRyemNmUzlKUFFaZTJjejd2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2024-10-22T03:00:00Z</dcterms:created>
  <dc:creator>Việt Hoàng</dc:creator>
</cp:coreProperties>
</file>