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750"/>
        <w:gridCol w:w="1796"/>
      </w:tblGrid>
      <w:tr>
        <w:tc>
          <w:tcPr>
            <w:tcW w:type="dxa" w:w="8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3A6B"/>
                <w:sz w:val="40"/>
                <w:szCs w:val="40"/>
              </w:rPr>
              <w:t xml:space="preserve">Nguyen Ngoc Thien </w:t>
            </w:r>
            <w:r>
              <w:rPr>
                <w:rFonts w:ascii="Arial" w:eastAsia="Microsoft JhengHei" w:hAnsi="Arial"/>
                <w:b/>
                <w:bCs/>
                <w:color w:val="1A3A6B"/>
                <w:sz w:val="34"/>
                <w:szCs w:val="34"/>
              </w:rPr>
              <w:t xml:space="preserve">(阮裕善)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54061"/>
                <w:sz w:val="19"/>
                <w:szCs w:val="19"/>
              </w:rPr>
              <w:t xml:space="preserve">AI / ML Engineer • Model Deployment &amp; Optimization • Edge &amp; Embedded AI (NPU)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ngocthien.dev23@gmail.com  │  +886 917 806 205  │  Taoyuan, Taiwan</w:t>
            </w:r>
          </w:p>
          <w:p>
            <w:hyperlink w:history="1" r:id="rIdm3xwydtq6wzc4c5dvz9q-">
              <w:r>
                <w:rPr>
                  <w:rFonts w:ascii="Arial" w:cs="Arial" w:eastAsia="Arial" w:hAnsi="Arial"/>
                  <w:color w:val="376092"/>
                  <w:sz w:val="19"/>
                  <w:szCs w:val="19"/>
                  <w:u w:val="single"/>
                </w:rPr>
                <w:t xml:space="preserve">Github</w:t>
              </w:r>
            </w:hyperlink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  │  </w:t>
            </w:r>
            <w:hyperlink w:history="1" r:id="rIdlul5iurytwyoza6bl-mqd">
              <w:r>
                <w:rPr>
                  <w:rFonts w:ascii="Arial" w:cs="Arial" w:eastAsia="Arial" w:hAnsi="Arial"/>
                  <w:color w:val="376092"/>
                  <w:sz w:val="19"/>
                  <w:szCs w:val="19"/>
                  <w:u w:val="single"/>
                </w:rPr>
                <w:t xml:space="preserve">LinkedIn</w:t>
              </w:r>
            </w:hyperlink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  │  </w:t>
            </w:r>
            <w:hyperlink w:history="1" r:id="rIdfoxowgc8fzwge7ytcrcv2">
              <w:r>
                <w:rPr>
                  <w:rFonts w:ascii="Arial" w:cs="Arial" w:eastAsia="Arial" w:hAnsi="Arial"/>
                  <w:color w:val="376092"/>
                  <w:sz w:val="19"/>
                  <w:szCs w:val="19"/>
                  <w:u w:val="single"/>
                </w:rPr>
                <w:t xml:space="preserve">Portfolio</w:t>
              </w:r>
            </w:hyperlink>
          </w:p>
        </w:tc>
        <w:tc>
          <w:tcPr>
            <w:tcW w:type="dxa" w:w="17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742950" cy="819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p>
      <w:pPr>
        <w:pBdr>
          <w:bottom w:val="single" w:color="1A3A6B" w:sz="6" w:space="3"/>
        </w:pBdr>
        <w:spacing w:after="90" w:before="1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PROFESSIONAL SUMMARY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19"/>
          <w:szCs w:val="19"/>
        </w:rPr>
        <w:t xml:space="preserve">AI/ML engineer with 4+ years in software development and 3+ years taking deep learning models from training to optimized deployment on edge and embedded hardware. Experienced across the full model-to-hardware pipeline: format conversion (PyTorch/ONNX), quantization (INT8/FP16), and optimized inference in C/C++ and TensorRT on GPUs, Jetson devices, and SoC NPUs. Deployed models across 12 production lines in 3 factories. Currently pursuing a fully-funded M.S. in Computer Science at National Central University, Taiwan, researching graph neural networks (manuscript under review at IEEE TKDE). Seeking to deepen work in ML systems, compiler-level optimization, and hardware-aware model deployment.</w:t>
      </w:r>
    </w:p>
    <w:p>
      <w:pPr>
        <w:pBdr>
          <w:bottom w:val="single" w:color="1A3A6B" w:sz="6" w:space="3"/>
        </w:pBdr>
        <w:spacing w:after="90" w:before="1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EDUCATION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 xml:space="preserve">National Central University, Taiwan</w:t>
            </w:r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08/2024 – Present (Expected graduation: June 2026)</w:t>
            </w:r>
          </w:p>
        </w:tc>
      </w:tr>
    </w:tbl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19"/>
          <w:szCs w:val="19"/>
        </w:rPr>
        <w:t xml:space="preserve">M.S. Computer Science  |  GPA: 93/100  |  Full scholarship recipient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19"/>
          <w:szCs w:val="19"/>
        </w:rPr>
        <w:t xml:space="preserve">Courses: NLP, AI for Security R&amp;D, Data Science, Intelligent Surveillance</w:t>
      </w:r>
    </w:p>
    <w:p>
      <w:pPr>
        <w:spacing w:after="6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 xml:space="preserve">University of Technology &amp; Education, Vietnam</w:t>
            </w:r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08/2019 – 03/2024</w:t>
            </w:r>
          </w:p>
        </w:tc>
      </w:tr>
    </w:tbl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19"/>
          <w:szCs w:val="19"/>
        </w:rPr>
        <w:t xml:space="preserve">B.Eng. Software Engineering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19"/>
          <w:szCs w:val="19"/>
        </w:rPr>
        <w:t xml:space="preserve">Thesis: AI-powered Parking Management System (9.6/10)  |  EUREKA Semi-finalist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19"/>
          <w:szCs w:val="19"/>
        </w:rPr>
        <w:t xml:space="preserve">University Scientific Research Scholarship recipient</w:t>
      </w:r>
    </w:p>
    <w:p>
      <w:pPr>
        <w:spacing w:after="60"/>
      </w:pPr>
    </w:p>
    <w:p>
      <w:pPr>
        <w:pBdr>
          <w:bottom w:val="single" w:color="1A3A6B" w:sz="6" w:space="3"/>
        </w:pBdr>
        <w:spacing w:after="90" w:before="1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SKILLS</w:t>
      </w:r>
    </w:p>
    <w:tbl>
      <w:tblPr>
        <w:tblW w:type="pct" w:w="100%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2000"/>
        <w:gridCol w:w="8000"/>
      </w:tblGrid>
      <w:tr>
        <w:tc>
          <w:tcPr>
            <w:tcW w:type="pct" w:w="20%"/>
            <w:shd w:fill="EEF2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8"/>
                <w:szCs w:val="18"/>
              </w:rPr>
              <w:t xml:space="preserve">Languages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Python, C / C++, C#, SQL</w:t>
            </w:r>
          </w:p>
        </w:tc>
      </w:tr>
      <w:tr>
        <w:tc>
          <w:tcPr>
            <w:tcW w:type="pct" w:w="20%"/>
            <w:shd w:fill="EEF2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8"/>
                <w:szCs w:val="18"/>
              </w:rPr>
              <w:t xml:space="preserve">Model Optimization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TensorRT, ONNX Runtime, quantization (INT8/FP16), operator/graph optimization, model porting</w:t>
            </w:r>
          </w:p>
        </w:tc>
      </w:tr>
      <w:tr>
        <w:tc>
          <w:tcPr>
            <w:tcW w:type="pct" w:w="20%"/>
            <w:shd w:fill="EEF2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8"/>
                <w:szCs w:val="18"/>
              </w:rPr>
              <w:t xml:space="preserve">ML Frameworks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PyTorch, TensorFlow, ONNX, YOLO, OpenCV, Scikit-learn, Graph Neural Networks</w:t>
            </w:r>
          </w:p>
        </w:tc>
      </w:tr>
      <w:tr>
        <w:tc>
          <w:tcPr>
            <w:tcW w:type="pct" w:w="20%"/>
            <w:shd w:fill="EEF2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8"/>
                <w:szCs w:val="18"/>
              </w:rPr>
              <w:t xml:space="preserve">Edge &amp; Embedded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Jetson (Orin Nano/NX), SoC NPU (Sunplus SP7021), C/C++ inference, Android NDK/JNI, PLC</w:t>
            </w:r>
          </w:p>
        </w:tc>
      </w:tr>
      <w:tr>
        <w:tc>
          <w:tcPr>
            <w:tcW w:type="pct" w:w="20%"/>
            <w:shd w:fill="EEF2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8"/>
                <w:szCs w:val="18"/>
              </w:rPr>
              <w:t xml:space="preserve">Infrastructure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Docker, Kubernetes, GitHub Actions CI/CD, GCP, Azure, Git</w:t>
            </w:r>
          </w:p>
        </w:tc>
      </w:tr>
      <w:tr>
        <w:tc>
          <w:tcPr>
            <w:tcW w:type="pct" w:w="20%"/>
            <w:shd w:fill="EEF2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8"/>
                <w:szCs w:val="18"/>
              </w:rPr>
              <w:t xml:space="preserve">Spoken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Vietnamese (Native) • English (B2 CEFR, EnglishScore) • Chinese (A2)</w:t>
            </w:r>
          </w:p>
        </w:tc>
      </w:tr>
    </w:tbl>
    <w:p>
      <w:pPr>
        <w:spacing w:after="100"/>
      </w:pPr>
    </w:p>
    <w:p>
      <w:pPr>
        <w:pBdr>
          <w:bottom w:val="single" w:color="1A3A6B" w:sz="6" w:space="3"/>
        </w:pBdr>
        <w:spacing w:after="90" w:before="1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WORK EXPERIENCE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 xml:space="preserve">Research Assistant (Part-time)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  |  Deep Learning &amp; Media System Laboratory, NCU</w:t>
            </w:r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08/2024 – Present</w:t>
            </w:r>
          </w:p>
        </w:tc>
      </w:tr>
    </w:tbl>
    <w:p>
      <w:pPr>
        <w:spacing w:after="5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Academic Research: ML Systems, Embedded AI &amp; Graph Neural Networks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Deployed deep learning models end-to-end onto the Sunplus SP7021 SoC with on-chip NPU: converted models from PyTorch/ONNX, applied quantization (INT8) to fit NPU constraints, and wrote optimized C/C++ inference code running directly on the board, achieving successful real-time inference on embedded hardware.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Built the lab's cloud infrastructure on GCP, migrating GPU inference workloads from always-on VMs to containerized Cloud Run services with scale-to-zero, GitHub Actions CI/CD, and monitoring.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Researching graph neural networks for fraud detection, resulting in a manuscript under review at IEEE TKDE (see Research &amp; Publications).</w:t>
      </w:r>
    </w:p>
    <w:p>
      <w:pPr>
        <w:spacing w:after="7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 xml:space="preserve">AI Fullstack Engineer (Freelance)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  |  Suntech Automation, Vietnam</w:t>
            </w:r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12/2025 – 03/2026</w:t>
            </w:r>
          </w:p>
        </w:tc>
      </w:tr>
    </w:tbl>
    <w:p>
      <w:pPr>
        <w:spacing w:after="5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Industrial Automation: AI Vision QA/QC for agri-commodity processing lines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Architected and deployed an end-to-end AI QA/QC system across 7 production lines at a global agri-commodity processing facility as sole developer, eliminating 100% manual inspection.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Deployed 6 YOLO models in parallel across 3 Basler cameras per line on Jetson Orin Nano/NX (TensorRT + ONNX, FP16/INT8), inspecting 30,000–50,000 products/line/day at 70–180 products/minute with 99.6% accuracy and 0.4% false positive rate.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Built a React + FastAPI operations dashboard with 6 modules: live camera feed, AI toggle, audit log, historical analytics, and an LLM-powered agentic interface for natural-language operator queries (&lt;5s response).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Delivered the full system, from model training to multi-line production rollout, in 3 months.</w:t>
      </w:r>
    </w:p>
    <w:p>
      <w:pPr>
        <w:spacing w:after="7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 xml:space="preserve">AI Fullstack Engineer (Full-time)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  |  i-SOFT JSC, Vietnam</w:t>
            </w:r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08/2023 – 08/2024</w:t>
            </w:r>
          </w:p>
        </w:tc>
      </w:tr>
    </w:tbl>
    <w:p>
      <w:pPr>
        <w:spacing w:after="5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Computer Vision Solutions: Workplace Safety &amp; QA/QC systems for manufacturing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Developed 4 production Vision AI systems end-to-end, from data collection and labeling (50,000+ images) through training, evaluation, and deployment, in a team of 1–3 engineers.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Co-developed Safety AI CCTV and i-PPE, two flagship products certified by a Fortune 500 FMCG manufacturer and deployed across 2 factories (5 production lines and a dedicated safety-check zone).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Safety AI CCTV: engineered an 8-module safety platform running 8+ AI models in parallel across 13 cameras (20–30 FPS) in a dedicated safety-check zone, covering handrail compliance, zone intrusion, AGV proximity, and smart lighting; PLC-integrated for automated shutdown/buzzer alerts. Post-deployment, workplace safety violations dropped by ~90% (measured by the client factory; &lt;3% false positive rate) and the platform has run continuously in production for 2+ years.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i-PPE: packaged as a standalone ISO 45001-compliant hardware + software product enforcing PPE-based access control at hazardous-zone entry points, deployed across 7 camera clusters covering 5 production lines in 2 factories (99% accuracy, &lt;1% false positive, 30 FPS, fully edge-native, no cloud dependency); auto-generates SHE/EHS compliance reports.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Performed model lifecycle management for deployed systems: production monitoring, error analysis, and periodic retraining to keep models valid over 2+ years of operation.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Established Docker containerization and GitHub Actions CI/CD pipelines, reducing deployment errors across all projects.</w:t>
      </w:r>
    </w:p>
    <w:p>
      <w:pPr>
        <w:spacing w:after="0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7"/>
          <w:szCs w:val="17"/>
        </w:rPr>
        <w:t xml:space="preserve">Demos: </w:t>
      </w:r>
      <w:hyperlink w:history="1" r:id="rIdzn9u6x1mo8wf1jamavbwf">
        <w:r>
          <w:rPr>
            <w:rFonts w:ascii="Arial" w:cs="Arial" w:eastAsia="Arial" w:hAnsi="Arial"/>
            <w:color w:val="376092"/>
            <w:sz w:val="19"/>
            <w:szCs w:val="19"/>
            <w:u w:val="single"/>
          </w:rPr>
          <w:t xml:space="preserve">i-PPE product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color w:val="777777"/>
          <w:sz w:val="17"/>
          <w:szCs w:val="17"/>
        </w:rPr>
        <w:t xml:space="preserve">  │  </w:t>
      </w:r>
      <w:hyperlink w:history="1" r:id="rId6vjwyc2e5actasp4d5bey">
        <w:r>
          <w:rPr>
            <w:rFonts w:ascii="Arial" w:cs="Arial" w:eastAsia="Arial" w:hAnsi="Arial"/>
            <w:color w:val="376092"/>
            <w:sz w:val="19"/>
            <w:szCs w:val="19"/>
            <w:u w:val="single"/>
          </w:rPr>
          <w:t xml:space="preserve">i-PPE video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color w:val="777777"/>
          <w:sz w:val="17"/>
          <w:szCs w:val="17"/>
        </w:rPr>
        <w:t xml:space="preserve">  │  </w:t>
      </w:r>
      <w:hyperlink w:history="1" r:id="rId6jj5j_pzpcrk6imldarqr">
        <w:r>
          <w:rPr>
            <w:rFonts w:ascii="Arial" w:cs="Arial" w:eastAsia="Arial" w:hAnsi="Arial"/>
            <w:color w:val="376092"/>
            <w:sz w:val="19"/>
            <w:szCs w:val="19"/>
            <w:u w:val="single"/>
          </w:rPr>
          <w:t xml:space="preserve">Safety AI CCTV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color w:val="777777"/>
          <w:sz w:val="17"/>
          <w:szCs w:val="17"/>
        </w:rPr>
        <w:t xml:space="preserve">  │  </w:t>
      </w:r>
      <w:hyperlink w:history="1" r:id="rIdbhuvr6nvs5ntx3voph9_q">
        <w:r>
          <w:rPr>
            <w:rFonts w:ascii="Arial" w:cs="Arial" w:eastAsia="Arial" w:hAnsi="Arial"/>
            <w:color w:val="376092"/>
            <w:sz w:val="19"/>
            <w:szCs w:val="19"/>
            <w:u w:val="single"/>
          </w:rPr>
          <w:t xml:space="preserve">Safety AI CCTV demo</w:t>
        </w:r>
      </w:hyperlink>
    </w:p>
    <w:p>
      <w:pPr>
        <w:spacing w:after="7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 xml:space="preserve">Fullstack Developer (Full-time)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  |  New Ocean IS, Vietnam</w:t>
            </w:r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02/2023 – 08/2023</w:t>
            </w:r>
          </w:p>
        </w:tc>
      </w:tr>
    </w:tbl>
    <w:p>
      <w:pPr>
        <w:spacing w:after="5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Digital Transformation for Manufacturing: DxFACTORY (MES) platform &amp; automation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Built 10+ Angular modules and .NET 8.0 RESTful APIs for a manufacturing management system, applying design patterns within a cross-functional team of 15+ engineers.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Developed responsive UIs with Angular, Tailwind, and Ant-Design, integrated with backend APIs for efficient data flow.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Used Entity Framework with MSSQL and optimized stored procedures to handle complex queries and ensure data consistency.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Deployed and maintained services on Azure, collaborating with the team to ship new features and resolve issues.</w:t>
      </w:r>
    </w:p>
    <w:p>
      <w:pPr>
        <w:spacing w:after="7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 xml:space="preserve">Software Engineer (Full-time)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  |  THLONE Company, Vietnam</w:t>
            </w:r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12/2021 – 02/2023</w:t>
            </w:r>
          </w:p>
        </w:tc>
      </w:tr>
    </w:tbl>
    <w:p>
      <w:pPr>
        <w:spacing w:after="5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Enterprise Solutions: SAP Business One ERP &amp; WMS for Korean SME clients in Vietnam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Built full-stack features across 3 factory management projects (frontend: Devextreme, backend: ASP.NET MVC, database: MS SQL) in a team of 6–10 engineers.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Reduced purchase order query time by 90% on 1M+ records via index tuning and stored procedure refactoring; maintained 60+ stored procedures supporting 10,000–100,000 daily transactions.</w:t>
      </w:r>
    </w:p>
    <w:p>
      <w:pPr>
        <w:spacing w:after="70"/>
      </w:pPr>
    </w:p>
    <w:p>
      <w:pPr>
        <w:pBdr>
          <w:bottom w:val="single" w:color="1A3A6B" w:sz="6" w:space="3"/>
        </w:pBdr>
        <w:spacing w:after="90" w:before="1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PROJECTS</w:t>
      </w:r>
    </w:p>
    <w:p>
      <w:pPr>
        <w:spacing w:after="20"/>
      </w:pPr>
      <w:r>
        <w:rPr>
          <w:rFonts w:ascii="Arial" w:cs="Arial" w:eastAsia="Arial" w:hAnsi="Arial"/>
          <w:b/>
          <w:bCs/>
          <w:i w:val="false"/>
          <w:iCs w:val="false"/>
          <w:color w:val="1C1C1C"/>
          <w:sz w:val="20"/>
          <w:szCs w:val="20"/>
        </w:rPr>
        <w:t xml:space="preserve">Android YOLO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77777"/>
          <w:sz w:val="18"/>
          <w:szCs w:val="18"/>
        </w:rPr>
        <w:t xml:space="preserve">  —  personal project  </w:t>
      </w:r>
      <w:hyperlink w:history="1" r:id="rIdc_ycmo9b2oe9t6zfdk3um">
        <w:r>
          <w:rPr>
            <w:rFonts w:ascii="Arial" w:cs="Arial" w:eastAsia="Arial" w:hAnsi="Arial"/>
            <w:color w:val="376092"/>
            <w:sz w:val="19"/>
            <w:szCs w:val="19"/>
            <w:u w:val="single"/>
          </w:rPr>
          <w:t xml:space="preserve">github.com/ngocthien2306/android-yolo</w:t>
        </w:r>
      </w:hyperlink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Real-time object detection running on-device on Android, using YOLO with a C++ inference layer via the Android NDK/JNI; demonstrates on-device model deployment and native performance optimization.</w:t>
      </w:r>
    </w:p>
    <w:p>
      <w:pPr>
        <w:pBdr>
          <w:bottom w:val="single" w:color="1A3A6B" w:sz="6" w:space="3"/>
        </w:pBdr>
        <w:spacing w:after="90" w:before="1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RESEARCH &amp; PUBLICATIONS</w:t>
      </w:r>
    </w:p>
    <w:p>
      <w:pPr>
        <w:spacing w:after="20"/>
      </w:pPr>
      <w:r>
        <w:rPr>
          <w:rFonts w:ascii="Arial" w:cs="Arial" w:eastAsia="Arial" w:hAnsi="Arial"/>
          <w:b/>
          <w:bCs/>
          <w:i w:val="false"/>
          <w:iCs w:val="false"/>
          <w:color w:val="1C1C1C"/>
          <w:sz w:val="20"/>
          <w:szCs w:val="20"/>
        </w:rPr>
        <w:t xml:space="preserve">Continuous Learning Approach for Fraud Detection with Active Learning and Graph Neural Networks</w:t>
      </w:r>
    </w:p>
    <w:p>
      <w:pPr>
        <w:spacing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Nguyen Ngoc Thien, Bach-Tung Pham, Andre Aditya Pratama, Chang Shih-Man, Bui Duc Nhan, Hoai Bao, Ching-Han Chen, Po-Wei Harn, Jia-Ching Wang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8"/>
          <w:szCs w:val="18"/>
        </w:rPr>
        <w:t xml:space="preserve">Under review at IEEE Transactions on Knowledge and Data Engineering (IEEE TKDE)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Developed MS-RGTAN, a risk-aware multi-scale graph-attention architecture achieving 0.986 AUC and 0.932 AP on S-FFSD, with performance gains conditioned on fraud connectivity.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Integrated 10% Active Learning with Continual Learning using EWC, Knowledge Distillation, and Experience Replay; chronological forgetting on S-FFSD decreased from 0.122 to −0.027.</w:t>
      </w:r>
    </w:p>
    <w:sectPr>
      <w:pgSz w:w="11906" w:h="16838" w:orient="portrait"/>
      <w:pgMar w:top="560" w:right="680" w:bottom="56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3xwydtq6wzc4c5dvz9q-" Type="http://schemas.openxmlformats.org/officeDocument/2006/relationships/hyperlink" Target="https://github.com/ngocthien2306" TargetMode="External"/><Relationship Id="rIdlul5iurytwyoza6bl-mqd" Type="http://schemas.openxmlformats.org/officeDocument/2006/relationships/hyperlink" Target="https://www.linkedin.com/in/nguyen-ngoc-thien-331ab425b" TargetMode="External"/><Relationship Id="rIdfoxowgc8fzwge7ytcrcv2" Type="http://schemas.openxmlformats.org/officeDocument/2006/relationships/hyperlink" Target="https://ngocthien2306.github.io/ai-engineer-portfolio" TargetMode="External"/><Relationship Id="rIdzn9u6x1mo8wf1jamavbwf" Type="http://schemas.openxmlformats.org/officeDocument/2006/relationships/hyperlink" Target="https://ippe.i-soft.com.vn" TargetMode="External"/><Relationship Id="rId6vjwyc2e5actasp4d5bey" Type="http://schemas.openxmlformats.org/officeDocument/2006/relationships/hyperlink" Target="https://www.youtube.com/watch?v=h9SG3g7DQt4&amp;t=4s" TargetMode="External"/><Relationship Id="rId6jj5j_pzpcrk6imldarqr" Type="http://schemas.openxmlformats.org/officeDocument/2006/relationships/hyperlink" Target="https://safetyaicctv.i-soft.com.vn" TargetMode="External"/><Relationship Id="rIdbhuvr6nvs5ntx3voph9_q" Type="http://schemas.openxmlformats.org/officeDocument/2006/relationships/hyperlink" Target="https://www.youtube.com/watch?v=BeA65X_Bj84" TargetMode="External"/><Relationship Id="rIdc_ycmo9b2oe9t6zfdk3um" Type="http://schemas.openxmlformats.org/officeDocument/2006/relationships/hyperlink" Target="https://github.com/ngocthien2306/android-yolo" TargetMode="External"/><Relationship Id="rId7" Type="http://schemas.openxmlformats.org/officeDocument/2006/relationships/image" Target="media/40fdae8bbd1d955567efb2d678c03aac39472605.jp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2026-07-18T17:17:33.969Z</dcterms:created>
  <dcterms:modified xsi:type="dcterms:W3CDTF">2026-07-18T17:17:33.970Z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