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7E76" w:rsidRPr="006B7E76" w:rsidRDefault="006B7E76" w:rsidP="006B7E76">
      <w:pPr>
        <w:rPr>
          <w:rFonts w:eastAsia="Times New Roman" w:cs="Times New Roman"/>
          <w:b/>
          <w:sz w:val="36"/>
          <w:szCs w:val="36"/>
          <w:lang w:val="vi-VN"/>
        </w:rPr>
      </w:pPr>
      <w:r w:rsidRPr="006B7E76">
        <w:rPr>
          <w:rFonts w:eastAsia="Times New Roman" w:cs="Times New Roman"/>
          <w:b/>
          <w:sz w:val="36"/>
          <w:szCs w:val="36"/>
          <w:lang w:val="vi-VN"/>
        </w:rPr>
        <w:t>Nhiệm vụ 3.2 – Đánh giá đạo đức khi sử dụng AI:</w:t>
      </w:r>
    </w:p>
    <w:p w:rsidR="006B7E76" w:rsidRDefault="006B7E76" w:rsidP="006B7E76">
      <w:pPr>
        <w:rPr>
          <w:rFonts w:eastAsia="Times New Roman" w:cs="Times New Roman"/>
          <w:sz w:val="36"/>
          <w:szCs w:val="36"/>
          <w:lang w:val="vi-VN"/>
        </w:rPr>
      </w:pPr>
    </w:p>
    <w:p w:rsidR="006B7E76" w:rsidRDefault="006B7E76" w:rsidP="006B7E76">
      <w:pPr>
        <w:rPr>
          <w:rFonts w:eastAsia="Times New Roman" w:cs="Times New Roman"/>
          <w:sz w:val="36"/>
          <w:szCs w:val="36"/>
          <w:lang w:val="vi-VN"/>
        </w:rPr>
      </w:pPr>
      <w:r w:rsidRPr="006B7E76">
        <w:rPr>
          <w:rFonts w:eastAsia="Times New Roman" w:cs="Times New Roman"/>
          <w:sz w:val="36"/>
          <w:szCs w:val="36"/>
          <w:lang w:val="vi-VN"/>
        </w:rPr>
        <w:t>Họ và tên:</w:t>
      </w:r>
      <w:r>
        <w:rPr>
          <w:rFonts w:eastAsia="Times New Roman" w:cs="Times New Roman"/>
          <w:sz w:val="36"/>
          <w:szCs w:val="36"/>
          <w:lang w:val="vi-VN"/>
        </w:rPr>
        <w:t xml:space="preserve"> Bùi Thiện Nhân</w:t>
      </w:r>
    </w:p>
    <w:p w:rsidR="006B7E76" w:rsidRDefault="006B7E76" w:rsidP="006B7E76">
      <w:pPr>
        <w:rPr>
          <w:rFonts w:eastAsia="Times New Roman" w:cs="Times New Roman"/>
          <w:sz w:val="36"/>
          <w:szCs w:val="36"/>
          <w:lang w:val="vi-VN"/>
        </w:rPr>
      </w:pPr>
    </w:p>
    <w:p w:rsidR="006B7E76" w:rsidRDefault="006B7E76" w:rsidP="006B7E76">
      <w:pPr>
        <w:rPr>
          <w:rFonts w:eastAsia="Times New Roman" w:cs="Times New Roman"/>
          <w:sz w:val="36"/>
          <w:szCs w:val="36"/>
          <w:lang w:val="vi-VN"/>
        </w:rPr>
      </w:pPr>
      <w:r w:rsidRPr="006B7E76">
        <w:rPr>
          <w:rFonts w:eastAsia="Times New Roman" w:cs="Times New Roman"/>
          <w:sz w:val="36"/>
          <w:szCs w:val="36"/>
          <w:lang w:val="vi-VN"/>
        </w:rPr>
        <w:t>Mssv:</w:t>
      </w:r>
      <w:r>
        <w:rPr>
          <w:rFonts w:eastAsia="Times New Roman" w:cs="Times New Roman"/>
          <w:sz w:val="36"/>
          <w:szCs w:val="36"/>
          <w:lang w:val="vi-VN"/>
        </w:rPr>
        <w:t xml:space="preserve"> B2511672</w:t>
      </w:r>
    </w:p>
    <w:p w:rsidR="006B7E76" w:rsidRDefault="006B7E76" w:rsidP="006B7E76">
      <w:pPr>
        <w:rPr>
          <w:rFonts w:eastAsia="Times New Roman" w:cs="Times New Roman"/>
          <w:sz w:val="36"/>
          <w:szCs w:val="36"/>
          <w:lang w:val="vi-VN"/>
        </w:rPr>
      </w:pPr>
    </w:p>
    <w:p w:rsidR="006B7E76" w:rsidRDefault="006B7E76" w:rsidP="006B7E76">
      <w:pPr>
        <w:rPr>
          <w:rFonts w:eastAsia="Times New Roman" w:cs="Times New Roman"/>
          <w:sz w:val="36"/>
          <w:szCs w:val="36"/>
          <w:lang w:val="vi-VN"/>
        </w:rPr>
      </w:pPr>
      <w:r>
        <w:rPr>
          <w:rFonts w:eastAsia="Times New Roman" w:cs="Times New Roman"/>
          <w:sz w:val="36"/>
          <w:szCs w:val="36"/>
          <w:lang w:val="vi-VN"/>
        </w:rPr>
        <w:t>Nhóm: 8</w:t>
      </w:r>
    </w:p>
    <w:p w:rsidR="006B7E76" w:rsidRDefault="006B7E76" w:rsidP="006B7E76">
      <w:pPr>
        <w:rPr>
          <w:rFonts w:eastAsia="Times New Roman" w:cs="Times New Roman"/>
          <w:sz w:val="36"/>
          <w:szCs w:val="36"/>
          <w:lang w:val="vi-VN"/>
        </w:rPr>
      </w:pPr>
      <w:bookmarkStart w:id="0" w:name="_GoBack"/>
      <w:bookmarkEnd w:id="0"/>
    </w:p>
    <w:p w:rsidR="006B7E76" w:rsidRDefault="006B7E76" w:rsidP="006B7E76">
      <w:pPr>
        <w:jc w:val="center"/>
        <w:rPr>
          <w:rFonts w:eastAsia="Times New Roman" w:cs="Times New Roman"/>
          <w:sz w:val="36"/>
          <w:szCs w:val="36"/>
          <w:lang w:val="vi-VN"/>
        </w:rPr>
      </w:pPr>
      <w:r>
        <w:rPr>
          <w:rFonts w:eastAsia="Times New Roman" w:cs="Times New Roman"/>
          <w:sz w:val="36"/>
          <w:szCs w:val="36"/>
          <w:lang w:val="vi-VN"/>
        </w:rPr>
        <w:t>Bài làm</w:t>
      </w:r>
    </w:p>
    <w:p w:rsidR="006B7E76" w:rsidRPr="006B7E76" w:rsidRDefault="006B7E76" w:rsidP="006B7E76">
      <w:pPr>
        <w:rPr>
          <w:rFonts w:eastAsia="Times New Roman" w:cs="Times New Roman"/>
          <w:sz w:val="36"/>
          <w:szCs w:val="36"/>
          <w:lang w:val="vi-VN"/>
        </w:rPr>
      </w:pPr>
    </w:p>
    <w:p w:rsidR="006B7E76" w:rsidRDefault="006B7E76" w:rsidP="006B7E76">
      <w:pPr>
        <w:ind w:firstLine="720"/>
        <w:rPr>
          <w:rFonts w:eastAsia="Times New Roman" w:cs="Times New Roman"/>
          <w:sz w:val="36"/>
          <w:szCs w:val="36"/>
        </w:rPr>
      </w:pPr>
      <w:r>
        <w:rPr>
          <w:rFonts w:eastAsia="Times New Roman" w:cs="Times New Roman"/>
          <w:sz w:val="36"/>
          <w:szCs w:val="36"/>
        </w:rPr>
        <w:t>Canva AI chỉ đơn giản là công cụ hỗ trợ trong học tập và công việc, tuy nhiên việc sử dụng Canva AI cần minh bạch và có trách nhiệm, vì người chịu trách nhiệm cho nội dung được tạo ra cuối cùng vẫn là người dùng. Trước hết, ta cần minh bạch khi sử dụng AI. Khi dùng Canva AI để tạo nội dung, ta nên ghi rõ rằng sản phẩm được tạo ra với sự hỗ trợ của Canva AI, không nên tự nhận toàn bộ là do con người thực hiện. Bên cạnh đó, ta cần tránh việc lan truyền thông tin sai lệch, không sử dụng AI để tạo ra những nội dung gây hiểu lầm hoặc sai sự thật, đồng thời kiểm tra lại thông tin từ các nguồn uy tín. Cuối cùng, ta phải tôn trọng bản quyền và quyền riêng tư của người khác bằng cách kiểm tra quyền sở hữu của hình ảnh, biểu tượng và font chữ trước khi sử dụng. Tóm lại, Canva AI mang lại nhiều lợi ích, nhưng cần được sử dụng một cách minh bạch và có trách nhiệm.</w:t>
      </w:r>
    </w:p>
    <w:p w:rsidR="00CD32CC" w:rsidRDefault="00CD32CC"/>
    <w:sectPr w:rsidR="00CD32CC" w:rsidSect="00D100CC">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7E76"/>
    <w:rsid w:val="006B7E76"/>
    <w:rsid w:val="00CD32CC"/>
    <w:rsid w:val="00D10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FEECCC-D81D-4491-A481-50E32F9C8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145</Words>
  <Characters>831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2026-01-29T07:14:00Z</dcterms:created>
  <dcterms:modified xsi:type="dcterms:W3CDTF">2026-01-29T07:19:00Z</dcterms:modified>
</cp:coreProperties>
</file>