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3318" w14:textId="77777777" w:rsidR="0024796F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284083E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E3D1B59" w14:textId="77777777" w:rsidR="0024796F" w:rsidRPr="00DF77AB" w:rsidRDefault="0024796F" w:rsidP="0024796F">
      <w:pPr>
        <w:spacing w:line="240" w:lineRule="auto"/>
        <w:ind w:left="1132" w:firstLine="569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phê</w:t>
      </w:r>
      <w:proofErr w:type="spellEnd"/>
    </w:p>
    <w:p w14:paraId="794F0397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749A506" w14:textId="77777777" w:rsidR="0024796F" w:rsidRPr="00DF77AB" w:rsidRDefault="0024796F" w:rsidP="0024796F">
      <w:pPr>
        <w:numPr>
          <w:ilvl w:val="0"/>
          <w:numId w:val="18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Mô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tôi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phù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hợp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xuất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diễn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lợi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ngoài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tôi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tránh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thoát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việc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tự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…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Ngoài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giúp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tổng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tiền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</w:p>
    <w:p w14:paraId="0F4CCA0C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FEFF34C" w14:textId="77777777" w:rsidR="0024796F" w:rsidRPr="00DF77AB" w:rsidRDefault="0024796F" w:rsidP="0024796F">
      <w:pPr>
        <w:numPr>
          <w:ilvl w:val="0"/>
          <w:numId w:val="19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chức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năng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phần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mềm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-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doanh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nhiều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mua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ít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mua</w:t>
      </w:r>
      <w:proofErr w:type="spellEnd"/>
    </w:p>
    <w:p w14:paraId="03556249" w14:textId="77777777" w:rsidR="0024796F" w:rsidRPr="00DF77AB" w:rsidRDefault="0024796F" w:rsidP="0024796F">
      <w:pPr>
        <w:spacing w:after="240"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</w:p>
    <w:p w14:paraId="7DA83C6B" w14:textId="77777777" w:rsidR="0024796F" w:rsidRPr="00DF77AB" w:rsidRDefault="0024796F" w:rsidP="0024796F">
      <w:pPr>
        <w:numPr>
          <w:ilvl w:val="0"/>
          <w:numId w:val="20"/>
        </w:numPr>
        <w:tabs>
          <w:tab w:val="clear" w:pos="720"/>
          <w:tab w:val="num" w:pos="1286"/>
        </w:tabs>
        <w:spacing w:line="240" w:lineRule="auto"/>
        <w:ind w:left="200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Một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3A22D407" w14:textId="77777777" w:rsidR="0024796F" w:rsidRPr="00DF77AB" w:rsidRDefault="0024796F" w:rsidP="0024796F">
      <w:pPr>
        <w:numPr>
          <w:ilvl w:val="0"/>
          <w:numId w:val="21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bán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652CE463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quầy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order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chọn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06428DA0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chọn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tổng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tiền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xuất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ra 2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biến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toán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</w:p>
    <w:p w14:paraId="423FD691" w14:textId="77777777" w:rsidR="0024796F" w:rsidRPr="00DF77AB" w:rsidRDefault="0024796F" w:rsidP="0024796F">
      <w:pPr>
        <w:numPr>
          <w:ilvl w:val="0"/>
          <w:numId w:val="22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dựa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hoàn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cùng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Khách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thẻ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26174F4B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749C92F" w14:textId="77777777" w:rsidR="0024796F" w:rsidRPr="00DF77AB" w:rsidRDefault="0024796F" w:rsidP="0024796F">
      <w:pPr>
        <w:numPr>
          <w:ilvl w:val="0"/>
          <w:numId w:val="23"/>
        </w:numPr>
        <w:tabs>
          <w:tab w:val="clear" w:pos="720"/>
          <w:tab w:val="num" w:pos="1286"/>
        </w:tabs>
        <w:spacing w:line="240" w:lineRule="auto"/>
        <w:ind w:left="26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 </w:t>
      </w:r>
    </w:p>
    <w:p w14:paraId="14B80138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sắp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thêm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72137F75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giao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cuối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. Khi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cung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cấp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đích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từ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trước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đến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chất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dụng</w:t>
      </w:r>
      <w:proofErr w:type="spellEnd"/>
    </w:p>
    <w:p w14:paraId="710D9B98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Sau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còn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cùng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.</w:t>
      </w:r>
    </w:p>
    <w:p w14:paraId="32170C3B" w14:textId="77777777" w:rsidR="0024796F" w:rsidRPr="00DF77AB" w:rsidRDefault="0024796F" w:rsidP="0024796F">
      <w:pPr>
        <w:numPr>
          <w:ilvl w:val="0"/>
          <w:numId w:val="24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Đối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mặt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hoặc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lịch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bằng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(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ở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thỏa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yêu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cầu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)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kí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phía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phiếu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chuyển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chia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loại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 </w:t>
      </w:r>
    </w:p>
    <w:p w14:paraId="393D1092" w14:textId="77777777" w:rsidR="0024796F" w:rsidRPr="00DF77AB" w:rsidRDefault="0024796F" w:rsidP="0024796F">
      <w:pPr>
        <w:numPr>
          <w:ilvl w:val="0"/>
          <w:numId w:val="25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76B18268" w14:textId="77777777" w:rsidR="0024796F" w:rsidRPr="00DF77AB" w:rsidRDefault="0024796F" w:rsidP="0024796F">
      <w:pPr>
        <w:numPr>
          <w:ilvl w:val="0"/>
          <w:numId w:val="26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thứ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4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10:00 pm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cửa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,</w:t>
      </w:r>
      <w:proofErr w:type="gram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kiểm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qua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hóa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kê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sắp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(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&lt; 4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gói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)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báo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</w:p>
    <w:p w14:paraId="12E4DA07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08CF6F6" w14:textId="77777777" w:rsidR="0024796F" w:rsidRPr="00DF77AB" w:rsidRDefault="0024796F" w:rsidP="0024796F">
      <w:pPr>
        <w:numPr>
          <w:ilvl w:val="0"/>
          <w:numId w:val="27"/>
        </w:numPr>
        <w:tabs>
          <w:tab w:val="clear" w:pos="720"/>
          <w:tab w:val="num" w:pos="1286"/>
        </w:tabs>
        <w:spacing w:line="240" w:lineRule="auto"/>
        <w:ind w:left="27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lastRenderedPageBreak/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công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:</w:t>
      </w:r>
    </w:p>
    <w:p w14:paraId="6AEB32F3" w14:textId="77777777" w:rsidR="0024796F" w:rsidRPr="00DF77AB" w:rsidRDefault="0024796F" w:rsidP="0024796F">
      <w:pPr>
        <w:numPr>
          <w:ilvl w:val="0"/>
          <w:numId w:val="28"/>
        </w:numPr>
        <w:tabs>
          <w:tab w:val="clear" w:pos="720"/>
          <w:tab w:val="num" w:pos="1286"/>
        </w:tabs>
        <w:spacing w:line="240" w:lineRule="auto"/>
        <w:ind w:left="33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về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những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tuần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thể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bổ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sung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phẩm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bị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lỗi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NCC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phải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đúng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số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lượng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thì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mới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lúc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thay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đổi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thái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giấy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ghi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từ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Chưa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Giao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thành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Giao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nhập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hàng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quán</w:t>
      </w:r>
      <w:proofErr w:type="spellEnd"/>
    </w:p>
    <w:p w14:paraId="5C0E9095" w14:textId="77777777" w:rsidR="0024796F" w:rsidRPr="00DF77AB" w:rsidRDefault="0024796F" w:rsidP="0024796F">
      <w:pPr>
        <w:numPr>
          <w:ilvl w:val="0"/>
          <w:numId w:val="29"/>
        </w:numPr>
        <w:tabs>
          <w:tab w:val="clear" w:pos="720"/>
          <w:tab w:val="num" w:pos="1286"/>
        </w:tabs>
        <w:spacing w:line="240" w:lineRule="auto"/>
        <w:ind w:left="27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:</w:t>
      </w:r>
    </w:p>
    <w:p w14:paraId="35CD8B28" w14:textId="77777777" w:rsidR="0024796F" w:rsidRPr="00DF77AB" w:rsidRDefault="0024796F" w:rsidP="0024796F">
      <w:pPr>
        <w:numPr>
          <w:ilvl w:val="0"/>
          <w:numId w:val="30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trình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được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thực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hiện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như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quản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load 1 file excel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gồm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các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thông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tin: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Mã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NV,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NV,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Vào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Làm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Giờ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Kết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Thúc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Ngày</w:t>
      </w:r>
      <w:proofErr w:type="spellEnd"/>
    </w:p>
    <w:p w14:paraId="29604E02" w14:textId="77777777" w:rsidR="0024796F" w:rsidRPr="00DF77AB" w:rsidRDefault="0024796F" w:rsidP="0024796F">
      <w:pPr>
        <w:numPr>
          <w:ilvl w:val="0"/>
          <w:numId w:val="30"/>
        </w:numPr>
        <w:tabs>
          <w:tab w:val="clear" w:pos="720"/>
          <w:tab w:val="num" w:pos="1286"/>
        </w:tabs>
        <w:spacing w:line="240" w:lineRule="auto"/>
        <w:ind w:left="34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Load file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này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hệ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sau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đó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hệ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thống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sẽ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tự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tính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lương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của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nhân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viên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trong</w:t>
      </w:r>
      <w:proofErr w:type="spellEnd"/>
      <w:r w:rsidRPr="00DF77AB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file excel</w:t>
      </w:r>
    </w:p>
    <w:p w14:paraId="6E9D5959" w14:textId="77777777" w:rsidR="0024796F" w:rsidRPr="00DF77AB" w:rsidRDefault="0024796F" w:rsidP="0024796F">
      <w:pPr>
        <w:spacing w:line="240" w:lineRule="auto"/>
        <w:ind w:left="566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tbl>
      <w:tblPr>
        <w:tblW w:w="9009" w:type="dxa"/>
        <w:tblInd w:w="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461"/>
        <w:gridCol w:w="5183"/>
      </w:tblGrid>
      <w:tr w:rsidR="0024796F" w:rsidRPr="00DF77AB" w14:paraId="1359F0A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952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FF1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B32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System</w:t>
            </w:r>
          </w:p>
        </w:tc>
      </w:tr>
      <w:tr w:rsidR="0024796F" w:rsidRPr="00DF77AB" w14:paraId="37EC032E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ED4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19A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74B145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</w:t>
            </w:r>
          </w:p>
          <w:p w14:paraId="0657DED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toán</w:t>
            </w:r>
            <w:proofErr w:type="spellEnd"/>
          </w:p>
          <w:p w14:paraId="740CAF6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Giao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DF5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menu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diện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order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món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 </w:t>
            </w:r>
          </w:p>
          <w:p w14:paraId="33D17C5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69C2C3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ra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058F13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2.1.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5F2A2CB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(</w:t>
            </w:r>
            <w:proofErr w:type="spellStart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món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70020D4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9C3F1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0D024ED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x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))</w:t>
            </w:r>
          </w:p>
          <w:p w14:paraId="2C96876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5D4A42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</w:p>
          <w:p w14:paraId="69AB299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3.1. 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KH,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tăng,Tổng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 Trang Thai</w:t>
            </w:r>
          </w:p>
          <w:p w14:paraId="666663A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3.2. </w:t>
            </w:r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đơn: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ứng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</w:p>
          <w:p w14:paraId="0109346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92BA17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hiệu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</w:p>
          <w:p w14:paraId="79DD3FF8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44DE9C5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DFB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424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209292D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</w:p>
          <w:p w14:paraId="3218EAA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00EF9FC8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</w:p>
          <w:p w14:paraId="03D1603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36C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</w:t>
            </w:r>
          </w:p>
          <w:p w14:paraId="4FF2A3D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A83AD1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lý,thu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 HSD.</w:t>
            </w:r>
          </w:p>
          <w:p w14:paraId="189392A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06D3DC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đạt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Giấy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rồi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9E898F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Giấy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Đặt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Gian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(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(1sp x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s.lượng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HĐ</w:t>
            </w:r>
          </w:p>
          <w:p w14:paraId="5B42390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6931CA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thỏa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mặt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.</w:t>
            </w:r>
            <w:proofErr w:type="gramEnd"/>
          </w:p>
          <w:p w14:paraId="24BE513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43D6C3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them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336D424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Mã Hàng Hóa, Mã NCC, Tên Hàng Hóa, Số Lượng, Giá Tiền, Trạng Thái</w:t>
            </w:r>
          </w:p>
          <w:p w14:paraId="0194CF3A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410394D7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9F4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6A4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vô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  <w:p w14:paraId="621B6A8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0D27CE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360DBAA7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7BE564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07A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  <w:p w14:paraId="58327E2A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41EEBB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NCC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,nhân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  <w:p w14:paraId="5144EEB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(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SP,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5C86E7A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E70DC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Ncc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</w:p>
          <w:p w14:paraId="0AD0081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9D20E6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NCC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những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nữa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</w:p>
          <w:p w14:paraId="3A7F4EE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</w:p>
        </w:tc>
      </w:tr>
      <w:tr w:rsidR="0024796F" w:rsidRPr="00DF77AB" w14:paraId="6CBAA751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1E58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5BB0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Tính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hiệu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suất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làm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việc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của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</w:p>
          <w:p w14:paraId="35ED3B2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A380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quản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lý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sẽ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dựa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vào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hiệu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suất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làm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việc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của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để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đánh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giá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nhân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viên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đó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Tiêu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chí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đánh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giá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bao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gồm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>:</w:t>
            </w:r>
          </w:p>
          <w:p w14:paraId="25475405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1.1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Tổng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hóa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đơn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bán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trong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ngày</w:t>
            </w:r>
            <w:proofErr w:type="spellEnd"/>
          </w:p>
          <w:p w14:paraId="3C6F1A95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F77AB">
              <w:rPr>
                <w:color w:val="000000"/>
                <w:sz w:val="30"/>
                <w:szCs w:val="30"/>
              </w:rPr>
              <w:t xml:space="preserve">1.2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Tổng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tiền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bán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trong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ngày</w:t>
            </w:r>
            <w:proofErr w:type="spellEnd"/>
          </w:p>
          <w:p w14:paraId="0D5BAD0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proofErr w:type="gramStart"/>
            <w:r w:rsidRPr="00DF77AB">
              <w:rPr>
                <w:color w:val="000000"/>
                <w:sz w:val="30"/>
                <w:szCs w:val="30"/>
              </w:rPr>
              <w:t xml:space="preserve">1.3 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Có</w:t>
            </w:r>
            <w:proofErr w:type="spellEnd"/>
            <w:proofErr w:type="gram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xảy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ra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sự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cố</w:t>
            </w:r>
            <w:proofErr w:type="spellEnd"/>
            <w:r w:rsidRPr="00DF77AB">
              <w:rPr>
                <w:color w:val="000000"/>
                <w:sz w:val="30"/>
                <w:szCs w:val="30"/>
              </w:rPr>
              <w:t xml:space="preserve"> hay </w:t>
            </w:r>
            <w:proofErr w:type="spellStart"/>
            <w:r w:rsidRPr="00DF77AB">
              <w:rPr>
                <w:color w:val="000000"/>
                <w:sz w:val="30"/>
                <w:szCs w:val="30"/>
              </w:rPr>
              <w:t>không</w:t>
            </w:r>
            <w:proofErr w:type="spellEnd"/>
          </w:p>
          <w:p w14:paraId="1108E844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</w:p>
          <w:p w14:paraId="1DC3379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r w:rsidRPr="00DD5C35">
              <w:rPr>
                <w:sz w:val="30"/>
                <w:szCs w:val="30"/>
              </w:rPr>
              <w:t>*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Thông</w:t>
            </w:r>
            <w:proofErr w:type="spellEnd"/>
            <w:r>
              <w:rPr>
                <w:sz w:val="30"/>
                <w:szCs w:val="30"/>
              </w:rPr>
              <w:t xml:space="preserve"> tin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được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lưu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vào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thống</w:t>
            </w:r>
            <w:proofErr w:type="spellEnd"/>
            <w:r>
              <w:rPr>
                <w:sz w:val="30"/>
                <w:szCs w:val="30"/>
              </w:rPr>
              <w:t xml:space="preserve"> bao </w:t>
            </w:r>
            <w:proofErr w:type="spellStart"/>
            <w:r>
              <w:rPr>
                <w:sz w:val="30"/>
                <w:szCs w:val="30"/>
              </w:rPr>
              <w:t>gồm</w:t>
            </w:r>
            <w:proofErr w:type="spellEnd"/>
            <w:r>
              <w:rPr>
                <w:sz w:val="30"/>
                <w:szCs w:val="30"/>
              </w:rPr>
              <w:t xml:space="preserve">: </w:t>
            </w:r>
          </w:p>
          <w:p w14:paraId="65379EB9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NV, </w:t>
            </w:r>
            <w:proofErr w:type="spellStart"/>
            <w:r>
              <w:rPr>
                <w:color w:val="000000"/>
                <w:sz w:val="32"/>
                <w:szCs w:val="32"/>
              </w:rPr>
              <w:t>Tên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NV, </w:t>
            </w:r>
            <w:proofErr w:type="spellStart"/>
            <w:r>
              <w:rPr>
                <w:color w:val="000000"/>
                <w:sz w:val="32"/>
                <w:szCs w:val="32"/>
              </w:rPr>
              <w:t>Ngày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Sinh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Giới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Địa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Chỉ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Email, SĐT, </w:t>
            </w:r>
            <w:proofErr w:type="spellStart"/>
            <w:r>
              <w:rPr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Thái</w:t>
            </w:r>
            <w:proofErr w:type="spellEnd"/>
            <w:r>
              <w:rPr>
                <w:color w:val="000000"/>
                <w:sz w:val="32"/>
                <w:szCs w:val="32"/>
              </w:rPr>
              <w:t>.</w:t>
            </w:r>
          </w:p>
          <w:p w14:paraId="21D11260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2F202BFA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C25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5D71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do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gây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ra</w:t>
            </w:r>
          </w:p>
          <w:p w14:paraId="5802B016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  <w:p w14:paraId="7A2A1587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Tra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cứu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E9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mà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gây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ra.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thông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tin </w:t>
            </w:r>
            <w:proofErr w:type="spellStart"/>
            <w:r>
              <w:rPr>
                <w:color w:val="000000"/>
                <w:sz w:val="30"/>
                <w:szCs w:val="30"/>
              </w:rPr>
              <w:t>mà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ghi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nhận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là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CCF4AB4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- </w:t>
            </w:r>
            <w:proofErr w:type="spellStart"/>
            <w:r>
              <w:rPr>
                <w:color w:val="000000"/>
                <w:sz w:val="30"/>
                <w:szCs w:val="30"/>
              </w:rPr>
              <w:t>Mã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Mã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NV, </w:t>
            </w:r>
            <w:proofErr w:type="spellStart"/>
            <w:r>
              <w:rPr>
                <w:color w:val="000000"/>
                <w:sz w:val="30"/>
                <w:szCs w:val="30"/>
              </w:rPr>
              <w:t>Nội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dung, </w:t>
            </w:r>
            <w:proofErr w:type="spellStart"/>
            <w:r>
              <w:rPr>
                <w:color w:val="000000"/>
                <w:sz w:val="30"/>
                <w:szCs w:val="30"/>
              </w:rPr>
              <w:t>Thời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gian</w:t>
            </w:r>
            <w:proofErr w:type="spellEnd"/>
          </w:p>
          <w:p w14:paraId="07718FB2" w14:textId="77777777" w:rsidR="0024796F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  <w:p w14:paraId="2AA24AE6" w14:textId="77777777" w:rsidR="0024796F" w:rsidRPr="00DF77AB" w:rsidRDefault="0024796F" w:rsidP="00C43EC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Quản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lý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có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thể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cứu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những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sự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cố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của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Nhân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viên</w:t>
            </w:r>
            <w:proofErr w:type="spellEnd"/>
          </w:p>
        </w:tc>
      </w:tr>
      <w:tr w:rsidR="0024796F" w:rsidRPr="00DF77AB" w14:paraId="17CA3ED9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E82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850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  <w:p w14:paraId="3BB1208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1538AC0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A2BBCF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AFC38D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91CD73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</w:t>
            </w:r>
          </w:p>
          <w:p w14:paraId="6279F7C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C247FF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4</w:t>
            </w: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trình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tri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</w:p>
          <w:p w14:paraId="1F4DF050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C08EEEE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C6F9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4458263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4BF953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</w:p>
          <w:p w14:paraId="44CCAC3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KH,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thẻ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Địa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Chỉ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SĐT,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độ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VIP),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7AF75AC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E63336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EB6E00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(10.000đ =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).</w:t>
            </w:r>
          </w:p>
          <w:p w14:paraId="08BDA45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E568D1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 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bằng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100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Member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bị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reset = 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</w:p>
          <w:p w14:paraId="096FDCB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7309D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3.1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trở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VIP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= 1000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đồng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toán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0F4E0B4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40143C4D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4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trình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khuyến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trình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tri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Khuyến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,…</w:t>
            </w:r>
            <w:proofErr w:type="gramEnd"/>
          </w:p>
          <w:p w14:paraId="635A19B5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1299166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5. </w:t>
            </w:r>
            <w:proofErr w:type="spellStart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422C9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level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đó</w:t>
            </w:r>
            <w:proofErr w:type="spellEnd"/>
          </w:p>
          <w:p w14:paraId="15FCA172" w14:textId="77777777" w:rsidR="0024796F" w:rsidRPr="00DF77AB" w:rsidRDefault="0024796F" w:rsidP="00C43E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5607F4B6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D9A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DF2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+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</w:p>
          <w:p w14:paraId="68A145F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E07054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</w:p>
          <w:p w14:paraId="3E63479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1BF60C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Đánh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tỉ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</w:p>
          <w:p w14:paraId="25F066BF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2A2669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B455D2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2AB6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pha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chế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7A4593C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5A426C6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biến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414610E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804159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2. Khi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,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cũng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</w:p>
          <w:p w14:paraId="0FBCEBE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5DB25FD8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tỷ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ra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mua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nhiều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.</w:t>
            </w:r>
          </w:p>
          <w:p w14:paraId="1F13CF6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ra danh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</w:p>
        </w:tc>
      </w:tr>
      <w:tr w:rsidR="0024796F" w:rsidRPr="00DF77AB" w14:paraId="6A2C189F" w14:textId="77777777" w:rsidTr="00C43ECA">
        <w:trPr>
          <w:trHeight w:val="7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CB9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927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1.Xem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  <w:p w14:paraId="598E7A1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9EE6C11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5AB4AC5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044F34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5035CAE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lỗ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C1A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dịch</w:t>
            </w:r>
            <w:proofErr w:type="spellEnd"/>
          </w:p>
          <w:p w14:paraId="103048E3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768F3CC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ra 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trên</w:t>
            </w:r>
            <w:proofErr w:type="spellEnd"/>
          </w:p>
          <w:p w14:paraId="005DAFF5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533EB2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748E1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lỗ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.</w:t>
            </w:r>
          </w:p>
          <w:p w14:paraId="53CFE90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77F9C56E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6C7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40AB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  <w:p w14:paraId="309C12BB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E875A43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599E9D5F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508280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bỏ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  <w:p w14:paraId="14F5025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66897D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45967FE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9B4B3F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lastRenderedPageBreak/>
              <w:t xml:space="preserve">4.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toán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647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hóa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</w:p>
          <w:p w14:paraId="3A4049F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Nội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Dung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4F61E0DE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8FC8C9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Chưa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</w:p>
          <w:p w14:paraId="0BA9BAC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96EE99E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3.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thiếu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còn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qua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: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NCC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Thái</w:t>
            </w:r>
            <w:proofErr w:type="spellEnd"/>
          </w:p>
          <w:p w14:paraId="7F0501E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7E26DAE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:</w:t>
            </w:r>
          </w:p>
          <w:p w14:paraId="33A89D9F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NCC,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NCC,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nợ</w:t>
            </w:r>
            <w:proofErr w:type="spellEnd"/>
          </w:p>
          <w:p w14:paraId="66B39E2C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3C7EDC8" w14:textId="77777777" w:rsidR="0024796F" w:rsidRPr="008A2C8D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8A2C8D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:</w:t>
            </w:r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Mã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NCC,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Tên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NCC,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Địa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Chỉ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, SĐT,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Trạng</w:t>
            </w:r>
            <w:proofErr w:type="spellEnd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E72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Thái</w:t>
            </w:r>
            <w:proofErr w:type="spellEnd"/>
          </w:p>
        </w:tc>
      </w:tr>
      <w:tr w:rsidR="0024796F" w:rsidRPr="00DF77AB" w14:paraId="1EF5958D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FA8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164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Hoàn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lại</w:t>
            </w:r>
            <w:proofErr w:type="spellEnd"/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</w:p>
          <w:p w14:paraId="704DA5D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DDF1E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AA199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77D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tự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</w:p>
          <w:p w14:paraId="73975A7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1.1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Lịch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Sử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1076406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gian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239179A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6C1CF044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027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4FB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  </w:t>
            </w:r>
          </w:p>
          <w:p w14:paraId="4EEFEED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5AA229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giữa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</w:p>
          <w:p w14:paraId="4AFCEF9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47F4DD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In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tuần</w:t>
            </w:r>
            <w:proofErr w:type="spellEnd"/>
          </w:p>
          <w:p w14:paraId="02D910F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670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đăng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kí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tuần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</w:p>
          <w:p w14:paraId="6C15EBA1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FFD74E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thay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đổi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2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nhau</w:t>
            </w:r>
            <w:proofErr w:type="spellEnd"/>
          </w:p>
          <w:p w14:paraId="597A8DA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D99CB7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3</w:t>
            </w:r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gram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In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tuần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tuân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theo</w:t>
            </w:r>
            <w:proofErr w:type="spellEnd"/>
          </w:p>
          <w:p w14:paraId="201F4EC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2850082D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5CB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7D45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Import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chấm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</w:t>
            </w:r>
          </w:p>
          <w:p w14:paraId="27E9A107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8D33EAB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B17F7A4" w14:textId="77777777" w:rsidR="0024796F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1844066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9A7393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ca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</w:p>
          <w:p w14:paraId="3F4B84C5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F31487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Export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ra file Excel</w:t>
            </w:r>
          </w:p>
          <w:p w14:paraId="30B5E15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C926D7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4. In ra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5F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25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load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usb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bao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gồm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cùng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NV,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96D6ABB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5A463F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load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chọn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option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sách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excel.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ban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column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mới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1h * (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Bắt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Đầu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Giờ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Kết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Thúc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) 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làm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việc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7E9B16D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EC87E2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nhau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:</w:t>
            </w:r>
            <w:proofErr w:type="gram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  <w:p w14:paraId="0C9CEA80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 </w:t>
            </w:r>
          </w:p>
          <w:p w14:paraId="7ADCF0C9" w14:textId="77777777" w:rsidR="0024796F" w:rsidRPr="00DF77AB" w:rsidRDefault="0024796F" w:rsidP="0024796F">
            <w:pPr>
              <w:numPr>
                <w:ilvl w:val="0"/>
                <w:numId w:val="31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20k/1h</w:t>
            </w:r>
          </w:p>
          <w:p w14:paraId="090E4962" w14:textId="77777777" w:rsidR="0024796F" w:rsidRPr="00DF77AB" w:rsidRDefault="0024796F" w:rsidP="0024796F">
            <w:pPr>
              <w:numPr>
                <w:ilvl w:val="0"/>
                <w:numId w:val="31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0421D98C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1A3720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165A49CB" w14:textId="77777777" w:rsidR="0024796F" w:rsidRPr="00DF77AB" w:rsidRDefault="0024796F" w:rsidP="0024796F">
            <w:pPr>
              <w:numPr>
                <w:ilvl w:val="0"/>
                <w:numId w:val="32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20CD9CA8" w14:textId="77777777" w:rsidR="0024796F" w:rsidRPr="00DF77AB" w:rsidRDefault="0024796F" w:rsidP="0024796F">
            <w:pPr>
              <w:numPr>
                <w:ilvl w:val="0"/>
                <w:numId w:val="32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25k/1h</w:t>
            </w:r>
          </w:p>
          <w:p w14:paraId="0AFF9D72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0B47CBA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phục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vụ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5C5D543C" w14:textId="77777777" w:rsidR="0024796F" w:rsidRPr="00DF77AB" w:rsidRDefault="0024796F" w:rsidP="0024796F">
            <w:pPr>
              <w:numPr>
                <w:ilvl w:val="0"/>
                <w:numId w:val="33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Part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20k/1h</w:t>
            </w:r>
          </w:p>
          <w:p w14:paraId="037557F8" w14:textId="77777777" w:rsidR="0024796F" w:rsidRPr="00DF77AB" w:rsidRDefault="0024796F" w:rsidP="0024796F">
            <w:pPr>
              <w:numPr>
                <w:ilvl w:val="0"/>
                <w:numId w:val="33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Full time: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22k/1h</w:t>
            </w:r>
          </w:p>
          <w:p w14:paraId="47BC7439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3C39237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*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bảo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20CD03DA" w14:textId="77777777" w:rsidR="0024796F" w:rsidRPr="00DF77AB" w:rsidRDefault="0024796F" w:rsidP="0024796F">
            <w:pPr>
              <w:numPr>
                <w:ilvl w:val="0"/>
                <w:numId w:val="34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Part time:</w:t>
            </w:r>
          </w:p>
          <w:p w14:paraId="74197AB0" w14:textId="77777777" w:rsidR="0024796F" w:rsidRPr="00DF77AB" w:rsidRDefault="0024796F" w:rsidP="0024796F">
            <w:pPr>
              <w:numPr>
                <w:ilvl w:val="0"/>
                <w:numId w:val="34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Full time:</w:t>
            </w:r>
          </w:p>
          <w:p w14:paraId="1084B07F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4D73A3A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Sau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tính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xong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hệ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sẽ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tự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động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xuống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excel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</w:p>
          <w:p w14:paraId="685AC56A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7D545BB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Excel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</w:tr>
      <w:tr w:rsidR="0024796F" w:rsidRPr="00DF77AB" w14:paraId="0FC0A656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67EA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quyền</w:t>
            </w:r>
            <w:proofErr w:type="spellEnd"/>
          </w:p>
          <w:p w14:paraId="0ADD2D04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9DF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BAD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1. </w:t>
            </w:r>
            <w:r w:rsidRPr="008033C2">
              <w:rPr>
                <w:rFonts w:ascii="Times New Roman" w:eastAsia="Times New Roman" w:hAnsi="Times New Roman" w:cs="Times New Roman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quán</w:t>
            </w:r>
            <w:proofErr w:type="spellEnd"/>
          </w:p>
          <w:p w14:paraId="5FF5B254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6FC733C1" w14:textId="77777777" w:rsidR="0024796F" w:rsidRPr="008033C2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8033C2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*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MaNV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trạng</w:t>
            </w:r>
            <w:proofErr w:type="spellEnd"/>
          </w:p>
          <w:p w14:paraId="48195AE4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0D368D21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EBF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0BF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chi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nhuận</w:t>
            </w:r>
            <w:proofErr w:type="spellEnd"/>
          </w:p>
          <w:p w14:paraId="779B18CF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1413B6BC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năm</w:t>
            </w:r>
            <w:proofErr w:type="spellEnd"/>
          </w:p>
          <w:p w14:paraId="535615C0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88D3D38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25859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lợi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nhuận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.</w:t>
            </w:r>
          </w:p>
          <w:p w14:paraId="36B4215A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37705D6D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2.</w:t>
            </w:r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Nhân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viên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quản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lý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hoặc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ngân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ngày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tháng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quý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DF77AB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năm</w:t>
            </w:r>
            <w:proofErr w:type="spellEnd"/>
          </w:p>
          <w:p w14:paraId="6CBCEF5E" w14:textId="77777777" w:rsidR="0024796F" w:rsidRPr="00DF77AB" w:rsidRDefault="0024796F" w:rsidP="00C43ECA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  <w:p w14:paraId="2737E20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5E6401E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24796F" w:rsidRPr="00DF77AB" w14:paraId="090AE78B" w14:textId="77777777" w:rsidTr="00C43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062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E537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14:paraId="00244FDE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0C18B146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  <w:p w14:paraId="2A5571B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AF78269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</w:p>
          <w:p w14:paraId="7452CF0B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7DDD9D6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A24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1.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khoản</w:t>
            </w:r>
            <w:proofErr w:type="spellEnd"/>
          </w:p>
          <w:p w14:paraId="21C3B0ED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6B67304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2.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lý</w:t>
            </w:r>
            <w:proofErr w:type="spellEnd"/>
          </w:p>
          <w:p w14:paraId="70B37512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2F9F21C3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3. </w:t>
            </w:r>
            <w:r w:rsidRPr="009176A3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</w:p>
          <w:p w14:paraId="06DEF0D0" w14:textId="77777777" w:rsidR="0024796F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  <w:p w14:paraId="31C90D2B" w14:textId="77777777" w:rsidR="0024796F" w:rsidRPr="00DF77AB" w:rsidRDefault="0024796F" w:rsidP="00C43EC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4. </w:t>
            </w:r>
            <w:r w:rsidRPr="00107FD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</w:p>
        </w:tc>
      </w:tr>
    </w:tbl>
    <w:p w14:paraId="02616677" w14:textId="77777777" w:rsidR="0024796F" w:rsidRPr="00DF77AB" w:rsidRDefault="0024796F" w:rsidP="0024796F">
      <w:pPr>
        <w:spacing w:after="240" w:line="240" w:lineRule="auto"/>
        <w:ind w:left="566"/>
        <w:rPr>
          <w:rFonts w:ascii="Times New Roman" w:hAnsi="Times New Roman" w:cs="Times New Roman"/>
          <w:sz w:val="30"/>
          <w:szCs w:val="30"/>
        </w:rPr>
      </w:pPr>
      <w:r w:rsidRPr="00DF77AB">
        <w:rPr>
          <w:rFonts w:ascii="Times New Roman" w:eastAsia="Times New Roman" w:hAnsi="Times New Roman" w:cs="Times New Roman"/>
          <w:sz w:val="30"/>
          <w:szCs w:val="30"/>
          <w:lang w:val="en-US"/>
        </w:rPr>
        <w:br/>
      </w:r>
    </w:p>
    <w:p w14:paraId="6DA481B9" w14:textId="77777777" w:rsidR="0024796F" w:rsidRPr="00DF77AB" w:rsidRDefault="0024796F" w:rsidP="0024796F">
      <w:pPr>
        <w:rPr>
          <w:rFonts w:ascii="Times New Roman" w:hAnsi="Times New Roman" w:cs="Times New Roman"/>
        </w:rPr>
      </w:pPr>
    </w:p>
    <w:p w14:paraId="5DD9504E" w14:textId="64E8EA8F" w:rsidR="005227DC" w:rsidRPr="0024796F" w:rsidRDefault="005227DC" w:rsidP="0024796F"/>
    <w:sectPr w:rsidR="005227DC" w:rsidRPr="00247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E2"/>
    <w:multiLevelType w:val="multilevel"/>
    <w:tmpl w:val="5DF626F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5C744DF"/>
    <w:multiLevelType w:val="multilevel"/>
    <w:tmpl w:val="D62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F1E5E"/>
    <w:multiLevelType w:val="multilevel"/>
    <w:tmpl w:val="630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603A"/>
    <w:multiLevelType w:val="multilevel"/>
    <w:tmpl w:val="DA2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792C"/>
    <w:multiLevelType w:val="multilevel"/>
    <w:tmpl w:val="ADC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06F01"/>
    <w:multiLevelType w:val="multilevel"/>
    <w:tmpl w:val="A5CC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E537F"/>
    <w:multiLevelType w:val="multilevel"/>
    <w:tmpl w:val="EFE8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80CDB"/>
    <w:multiLevelType w:val="multilevel"/>
    <w:tmpl w:val="D9A04FD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17D8642D"/>
    <w:multiLevelType w:val="multilevel"/>
    <w:tmpl w:val="D82209E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8907F38"/>
    <w:multiLevelType w:val="multilevel"/>
    <w:tmpl w:val="B4B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D8A"/>
    <w:multiLevelType w:val="multilevel"/>
    <w:tmpl w:val="F8B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F4D95"/>
    <w:multiLevelType w:val="multilevel"/>
    <w:tmpl w:val="0F2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E11AA"/>
    <w:multiLevelType w:val="multilevel"/>
    <w:tmpl w:val="D4D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35534"/>
    <w:multiLevelType w:val="multilevel"/>
    <w:tmpl w:val="D96EED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0A31976"/>
    <w:multiLevelType w:val="multilevel"/>
    <w:tmpl w:val="198099A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17055B7"/>
    <w:multiLevelType w:val="multilevel"/>
    <w:tmpl w:val="2D823B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A6D2668"/>
    <w:multiLevelType w:val="multilevel"/>
    <w:tmpl w:val="411EAEC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3834380"/>
    <w:multiLevelType w:val="multilevel"/>
    <w:tmpl w:val="A11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A4303"/>
    <w:multiLevelType w:val="multilevel"/>
    <w:tmpl w:val="FAFE7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035A9D"/>
    <w:multiLevelType w:val="multilevel"/>
    <w:tmpl w:val="DEA84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F04716"/>
    <w:multiLevelType w:val="multilevel"/>
    <w:tmpl w:val="BA8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37DA3"/>
    <w:multiLevelType w:val="multilevel"/>
    <w:tmpl w:val="5FA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1082E"/>
    <w:multiLevelType w:val="multilevel"/>
    <w:tmpl w:val="1C1E1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ECE4853"/>
    <w:multiLevelType w:val="multilevel"/>
    <w:tmpl w:val="A25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10CAB"/>
    <w:multiLevelType w:val="multilevel"/>
    <w:tmpl w:val="137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661A7"/>
    <w:multiLevelType w:val="multilevel"/>
    <w:tmpl w:val="2A3468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48F6428"/>
    <w:multiLevelType w:val="multilevel"/>
    <w:tmpl w:val="31B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C7596"/>
    <w:multiLevelType w:val="multilevel"/>
    <w:tmpl w:val="7E006C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892987"/>
    <w:multiLevelType w:val="multilevel"/>
    <w:tmpl w:val="A96AC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833CC8"/>
    <w:multiLevelType w:val="multilevel"/>
    <w:tmpl w:val="ECAAE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A4323E0"/>
    <w:multiLevelType w:val="multilevel"/>
    <w:tmpl w:val="1BA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16F91"/>
    <w:multiLevelType w:val="multilevel"/>
    <w:tmpl w:val="DB40D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0D0C66"/>
    <w:multiLevelType w:val="multilevel"/>
    <w:tmpl w:val="D2045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FCD35BB"/>
    <w:multiLevelType w:val="multilevel"/>
    <w:tmpl w:val="3020B2E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31"/>
  </w:num>
  <w:num w:numId="5">
    <w:abstractNumId w:val="18"/>
  </w:num>
  <w:num w:numId="6">
    <w:abstractNumId w:val="32"/>
  </w:num>
  <w:num w:numId="7">
    <w:abstractNumId w:val="15"/>
  </w:num>
  <w:num w:numId="8">
    <w:abstractNumId w:val="0"/>
  </w:num>
  <w:num w:numId="9">
    <w:abstractNumId w:val="22"/>
  </w:num>
  <w:num w:numId="10">
    <w:abstractNumId w:val="8"/>
  </w:num>
  <w:num w:numId="11">
    <w:abstractNumId w:val="29"/>
  </w:num>
  <w:num w:numId="12">
    <w:abstractNumId w:val="33"/>
  </w:num>
  <w:num w:numId="13">
    <w:abstractNumId w:val="19"/>
  </w:num>
  <w:num w:numId="14">
    <w:abstractNumId w:val="28"/>
  </w:num>
  <w:num w:numId="15">
    <w:abstractNumId w:val="14"/>
  </w:num>
  <w:num w:numId="16">
    <w:abstractNumId w:val="16"/>
  </w:num>
  <w:num w:numId="17">
    <w:abstractNumId w:val="7"/>
  </w:num>
  <w:num w:numId="18">
    <w:abstractNumId w:val="20"/>
  </w:num>
  <w:num w:numId="19">
    <w:abstractNumId w:val="23"/>
  </w:num>
  <w:num w:numId="20">
    <w:abstractNumId w:val="4"/>
  </w:num>
  <w:num w:numId="21">
    <w:abstractNumId w:val="10"/>
  </w:num>
  <w:num w:numId="22">
    <w:abstractNumId w:val="12"/>
  </w:num>
  <w:num w:numId="23">
    <w:abstractNumId w:val="3"/>
  </w:num>
  <w:num w:numId="24">
    <w:abstractNumId w:val="21"/>
  </w:num>
  <w:num w:numId="25">
    <w:abstractNumId w:val="17"/>
  </w:num>
  <w:num w:numId="26">
    <w:abstractNumId w:val="9"/>
  </w:num>
  <w:num w:numId="27">
    <w:abstractNumId w:val="2"/>
  </w:num>
  <w:num w:numId="28">
    <w:abstractNumId w:val="11"/>
  </w:num>
  <w:num w:numId="29">
    <w:abstractNumId w:val="24"/>
  </w:num>
  <w:num w:numId="30">
    <w:abstractNumId w:val="30"/>
  </w:num>
  <w:num w:numId="31">
    <w:abstractNumId w:val="6"/>
  </w:num>
  <w:num w:numId="32">
    <w:abstractNumId w:val="1"/>
  </w:num>
  <w:num w:numId="33">
    <w:abstractNumId w:val="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DC"/>
    <w:rsid w:val="0024796F"/>
    <w:rsid w:val="005227DC"/>
    <w:rsid w:val="008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71E"/>
  <w15:docId w15:val="{B7A9FE83-F420-4E11-9FD2-4B8A312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4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danh ngoc</cp:lastModifiedBy>
  <cp:revision>2</cp:revision>
  <dcterms:created xsi:type="dcterms:W3CDTF">2020-12-01T08:05:00Z</dcterms:created>
  <dcterms:modified xsi:type="dcterms:W3CDTF">2020-12-01T08:06:00Z</dcterms:modified>
</cp:coreProperties>
</file>