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03FB" w14:textId="77777777" w:rsidR="00065454" w:rsidRDefault="00065454" w:rsidP="00065454">
      <w:r>
        <w:t xml:space="preserve">1. </w:t>
      </w:r>
      <w:proofErr w:type="spellStart"/>
      <w:r>
        <w:t>Giới</w:t>
      </w:r>
      <w:proofErr w:type="spellEnd"/>
      <w:r>
        <w:t xml:space="preserve"> thiệu</w:t>
      </w:r>
    </w:p>
    <w:p w14:paraId="09BABE21" w14:textId="77777777" w:rsidR="00065454" w:rsidRDefault="00065454" w:rsidP="00065454"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C1CBAE6" w14:textId="77777777" w:rsidR="00065454" w:rsidRDefault="00065454" w:rsidP="00065454">
      <w:r>
        <w:t xml:space="preserve">trạng </w:t>
      </w:r>
      <w:proofErr w:type="spellStart"/>
      <w:r>
        <w:t>thái</w:t>
      </w:r>
      <w:proofErr w:type="spellEnd"/>
      <w:r>
        <w:t xml:space="preserve"> sinh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/ </w:t>
      </w:r>
      <w:proofErr w:type="spellStart"/>
      <w:r>
        <w:t>cá</w:t>
      </w:r>
      <w:proofErr w:type="spellEnd"/>
      <w:r>
        <w:t xml:space="preserve"> nhân. </w:t>
      </w:r>
      <w:proofErr w:type="spellStart"/>
      <w:r>
        <w:t>Các</w:t>
      </w:r>
      <w:proofErr w:type="spellEnd"/>
    </w:p>
    <w:p w14:paraId="553AEB43" w14:textId="77777777" w:rsidR="00065454" w:rsidRDefault="00065454" w:rsidP="00065454">
      <w:proofErr w:type="spellStart"/>
      <w:r>
        <w:t>trái</w:t>
      </w:r>
      <w:proofErr w:type="spellEnd"/>
      <w:r>
        <w:t xml:space="preserve"> tim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trong </w:t>
      </w:r>
      <w:proofErr w:type="spellStart"/>
      <w:r>
        <w:t>những</w:t>
      </w:r>
      <w:proofErr w:type="spellEnd"/>
      <w:r>
        <w:t xml:space="preserve"> cơ quan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trong cơ </w:t>
      </w:r>
      <w:proofErr w:type="spellStart"/>
      <w:r>
        <w:t>thể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năng </w:t>
      </w:r>
      <w:proofErr w:type="spellStart"/>
      <w:r>
        <w:t>của</w:t>
      </w:r>
      <w:proofErr w:type="spellEnd"/>
      <w:r>
        <w:t xml:space="preserve"> tim không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hơn </w:t>
      </w:r>
      <w:proofErr w:type="spellStart"/>
      <w:r>
        <w:t>là</w:t>
      </w:r>
      <w:proofErr w:type="spellEnd"/>
      <w:r>
        <w:t xml:space="preserve"> bơm </w:t>
      </w:r>
      <w:proofErr w:type="spellStart"/>
      <w:r>
        <w:t>máu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cơ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60 </w:t>
      </w:r>
      <w:proofErr w:type="spellStart"/>
      <w:r>
        <w:t>đến</w:t>
      </w:r>
      <w:proofErr w:type="spellEnd"/>
      <w:r>
        <w:t xml:space="preserve"> 100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</w:p>
    <w:p w14:paraId="50603DC9" w14:textId="77777777" w:rsidR="00065454" w:rsidRDefault="00065454" w:rsidP="00065454">
      <w:proofErr w:type="spellStart"/>
      <w:r>
        <w:t>phút</w:t>
      </w:r>
      <w:proofErr w:type="spellEnd"/>
      <w:r>
        <w:t xml:space="preserve"> (</w:t>
      </w:r>
      <w:proofErr w:type="spellStart"/>
      <w:r>
        <w:t>bpm</w:t>
      </w:r>
      <w:proofErr w:type="spellEnd"/>
      <w:r>
        <w:t xml:space="preserve">) [1]. </w:t>
      </w:r>
      <w:proofErr w:type="spellStart"/>
      <w:r>
        <w:t>Nhịp</w:t>
      </w:r>
      <w:proofErr w:type="spellEnd"/>
      <w:r>
        <w:t xml:space="preserve"> tim trên 100 </w:t>
      </w:r>
      <w:proofErr w:type="spellStart"/>
      <w:r>
        <w:t>bpm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172F16B2" w14:textId="77777777" w:rsidR="00065454" w:rsidRDefault="00065454" w:rsidP="00065454">
      <w:proofErr w:type="spellStart"/>
      <w:r>
        <w:t>Nhịp</w:t>
      </w:r>
      <w:proofErr w:type="spellEnd"/>
      <w:r>
        <w:t xml:space="preserve"> tim nhanh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dưới</w:t>
      </w:r>
      <w:proofErr w:type="spellEnd"/>
      <w:r>
        <w:t xml:space="preserve"> 60 </w:t>
      </w:r>
      <w:proofErr w:type="spellStart"/>
      <w:r>
        <w:t>bpm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nhanh</w:t>
      </w:r>
    </w:p>
    <w:p w14:paraId="048679DE" w14:textId="77777777" w:rsidR="00065454" w:rsidRDefault="00065454" w:rsidP="00065454">
      <w:proofErr w:type="spellStart"/>
      <w:r>
        <w:t>được</w:t>
      </w:r>
      <w:proofErr w:type="spellEnd"/>
      <w:r>
        <w:t xml:space="preserve"> coi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[2].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</w:t>
      </w:r>
    </w:p>
    <w:p w14:paraId="35FDECE6" w14:textId="77777777" w:rsidR="00065454" w:rsidRDefault="00065454" w:rsidP="00065454">
      <w:proofErr w:type="spellStart"/>
      <w:r>
        <w:t>được</w:t>
      </w:r>
      <w:proofErr w:type="spellEnd"/>
      <w:r>
        <w:t xml:space="preserve"> gây ra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sinh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gây </w:t>
      </w:r>
      <w:proofErr w:type="spellStart"/>
      <w:r>
        <w:t>rối</w:t>
      </w:r>
      <w:proofErr w:type="spellEnd"/>
    </w:p>
    <w:p w14:paraId="697616AF" w14:textId="77777777" w:rsidR="00065454" w:rsidRDefault="00065454" w:rsidP="00065454">
      <w:r>
        <w:t xml:space="preserve">xung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bơm tim</w:t>
      </w:r>
    </w:p>
    <w:p w14:paraId="72511D53" w14:textId="77777777" w:rsidR="00065454" w:rsidRDefault="00065454" w:rsidP="00065454"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Nhịp</w:t>
      </w:r>
      <w:proofErr w:type="spellEnd"/>
      <w:r>
        <w:t xml:space="preserve"> tim nhanh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nguyên nhân gây tăng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, căng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thương </w:t>
      </w:r>
      <w:proofErr w:type="spellStart"/>
      <w:r>
        <w:t>các</w:t>
      </w:r>
      <w:proofErr w:type="spellEnd"/>
      <w:r>
        <w:t xml:space="preserve"> mô tim do </w:t>
      </w:r>
      <w:proofErr w:type="spellStart"/>
      <w:r>
        <w:t>bệnh</w:t>
      </w:r>
      <w:proofErr w:type="spellEnd"/>
      <w:r>
        <w:t xml:space="preserve"> tim.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nguyên nhân gây tăng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ngưng </w:t>
      </w:r>
      <w:proofErr w:type="spellStart"/>
      <w:r>
        <w:t>thở</w:t>
      </w:r>
      <w:proofErr w:type="spellEnd"/>
      <w:r>
        <w:t xml:space="preserve"> khi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, viêm cơ tim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thương do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liên quan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nguy cơ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vong.</w:t>
      </w:r>
    </w:p>
    <w:p w14:paraId="2CDEEC9E" w14:textId="77777777" w:rsidR="00065454" w:rsidRDefault="00065454" w:rsidP="00065454"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7F283FCA" w14:textId="77777777" w:rsidR="00065454" w:rsidRDefault="00065454" w:rsidP="00065454">
      <w:r>
        <w:t xml:space="preserve">trong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y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y sinh.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nghiên </w:t>
      </w:r>
      <w:proofErr w:type="spellStart"/>
      <w:r>
        <w:t>cứu</w:t>
      </w:r>
      <w:proofErr w:type="spellEnd"/>
    </w:p>
    <w:p w14:paraId="462412C8" w14:textId="77777777" w:rsidR="00065454" w:rsidRDefault="00065454" w:rsidP="00065454"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</w:t>
      </w:r>
    </w:p>
    <w:p w14:paraId="70F159CC" w14:textId="77777777" w:rsidR="00065454" w:rsidRDefault="00065454" w:rsidP="00065454">
      <w:proofErr w:type="spellStart"/>
      <w:r>
        <w:t>từ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không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trên phương </w:t>
      </w:r>
      <w:proofErr w:type="spellStart"/>
      <w:r>
        <w:t>pháp</w:t>
      </w:r>
      <w:proofErr w:type="spellEnd"/>
      <w:r>
        <w:t xml:space="preserve"> đo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không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</w:p>
    <w:p w14:paraId="760ECA76" w14:textId="77777777" w:rsidR="00065454" w:rsidRDefault="00065454" w:rsidP="00065454">
      <w:r>
        <w:t>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đây, xem [3,4]). </w:t>
      </w:r>
      <w:proofErr w:type="spellStart"/>
      <w:r>
        <w:t>Các</w:t>
      </w:r>
      <w:proofErr w:type="spellEnd"/>
      <w:r>
        <w:t xml:space="preserve"> tiêu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307A0BAD" w14:textId="77777777" w:rsidR="00065454" w:rsidRDefault="00065454" w:rsidP="00065454">
      <w:r>
        <w:t xml:space="preserve">phương </w:t>
      </w:r>
      <w:proofErr w:type="spellStart"/>
      <w:r>
        <w:t>pháp</w:t>
      </w:r>
      <w:proofErr w:type="spellEnd"/>
      <w:r>
        <w:t xml:space="preserve"> đo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cơ </w:t>
      </w:r>
      <w:proofErr w:type="spellStart"/>
      <w:r>
        <w:t>thể</w:t>
      </w:r>
      <w:proofErr w:type="spellEnd"/>
    </w:p>
    <w:p w14:paraId="551EBA99" w14:textId="77777777" w:rsidR="00065454" w:rsidRDefault="00065454" w:rsidP="00065454"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như: </w:t>
      </w:r>
      <w:proofErr w:type="spellStart"/>
      <w:r>
        <w:t>điện</w:t>
      </w:r>
      <w:proofErr w:type="spellEnd"/>
      <w:r>
        <w:t xml:space="preserve"> tâm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quang </w:t>
      </w:r>
      <w:proofErr w:type="spellStart"/>
      <w:r>
        <w:t>tuyến</w:t>
      </w:r>
      <w:proofErr w:type="spellEnd"/>
    </w:p>
    <w:p w14:paraId="16E955C1" w14:textId="77777777" w:rsidR="00065454" w:rsidRDefault="00065454" w:rsidP="00065454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phototransistors</w:t>
      </w:r>
      <w:proofErr w:type="spellEnd"/>
      <w:r>
        <w:t xml:space="preserve">. Không liên </w:t>
      </w:r>
      <w:proofErr w:type="spellStart"/>
      <w:r>
        <w:t>lạc</w:t>
      </w:r>
      <w:proofErr w:type="spellEnd"/>
      <w:r>
        <w:t>,</w:t>
      </w:r>
    </w:p>
    <w:p w14:paraId="108B7C3F" w14:textId="77777777" w:rsidR="00065454" w:rsidRDefault="00065454" w:rsidP="00065454"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đo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vi </w:t>
      </w:r>
      <w:proofErr w:type="spellStart"/>
      <w:r>
        <w:t>sóng</w:t>
      </w:r>
      <w:proofErr w:type="spellEnd"/>
      <w:r>
        <w:t xml:space="preserve"> / siêu âm, </w:t>
      </w:r>
      <w:proofErr w:type="spellStart"/>
      <w:r>
        <w:t>chụp</w:t>
      </w:r>
      <w:proofErr w:type="spellEnd"/>
      <w:r>
        <w:t xml:space="preserve"> tim </w:t>
      </w:r>
      <w:proofErr w:type="spellStart"/>
      <w:r>
        <w:t>bằng</w:t>
      </w:r>
      <w:proofErr w:type="spellEnd"/>
      <w:r>
        <w:t xml:space="preserve"> quang </w:t>
      </w:r>
      <w:proofErr w:type="spellStart"/>
      <w:r>
        <w:t>học</w:t>
      </w:r>
      <w:proofErr w:type="spellEnd"/>
      <w:r>
        <w:t xml:space="preserve"> quang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RGB</w:t>
      </w:r>
    </w:p>
    <w:p w14:paraId="522A3A07" w14:textId="77777777" w:rsidR="00065454" w:rsidRDefault="00065454" w:rsidP="00065454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(xem </w:t>
      </w:r>
      <w:proofErr w:type="spellStart"/>
      <w:r>
        <w:t>Bảng</w:t>
      </w:r>
      <w:proofErr w:type="spellEnd"/>
      <w:r>
        <w:t xml:space="preserve"> 1).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chung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trong hai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tham </w:t>
      </w:r>
      <w:proofErr w:type="spellStart"/>
      <w:r>
        <w:t>số</w:t>
      </w:r>
      <w:proofErr w:type="spellEnd"/>
      <w:r>
        <w:t xml:space="preserve"> sinh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</w:p>
    <w:p w14:paraId="390100C6" w14:textId="77777777" w:rsidR="00065454" w:rsidRDefault="00065454" w:rsidP="00065454"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>.</w:t>
      </w:r>
    </w:p>
    <w:p w14:paraId="76878AC9" w14:textId="77777777" w:rsidR="00065454" w:rsidRDefault="00065454" w:rsidP="00065454"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đo </w:t>
      </w:r>
      <w:proofErr w:type="spellStart"/>
      <w:r>
        <w:t>nhịp</w:t>
      </w:r>
      <w:proofErr w:type="spellEnd"/>
      <w:r>
        <w:t xml:space="preserve"> tim không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48E43F93" w14:textId="77777777" w:rsidR="00065454" w:rsidRDefault="00065454" w:rsidP="00065454"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trung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khi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thám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 Xa</w:t>
      </w:r>
    </w:p>
    <w:p w14:paraId="7767BC4C" w14:textId="77777777" w:rsidR="00065454" w:rsidRDefault="00065454" w:rsidP="00065454"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xộn</w:t>
      </w:r>
      <w:proofErr w:type="spellEnd"/>
    </w:p>
    <w:p w14:paraId="61AF9DE7" w14:textId="77777777" w:rsidR="00065454" w:rsidRDefault="00065454" w:rsidP="00065454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đo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>.</w:t>
      </w:r>
    </w:p>
    <w:p w14:paraId="29498F25" w14:textId="77777777" w:rsidR="00065454" w:rsidRDefault="00065454" w:rsidP="00065454"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nhanh </w:t>
      </w:r>
      <w:proofErr w:type="spellStart"/>
      <w:r>
        <w:t>chóng</w:t>
      </w:r>
      <w:proofErr w:type="spellEnd"/>
    </w:p>
    <w:p w14:paraId="06054B52" w14:textId="77777777" w:rsidR="00065454" w:rsidRDefault="00065454" w:rsidP="00065454">
      <w:r>
        <w:lastRenderedPageBreak/>
        <w:t xml:space="preserve">khu </w:t>
      </w:r>
      <w:proofErr w:type="spellStart"/>
      <w:r>
        <w:t>vực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đang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do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không xâm </w:t>
      </w:r>
      <w:proofErr w:type="spellStart"/>
      <w:r>
        <w:t>lấn</w:t>
      </w:r>
      <w:proofErr w:type="spellEnd"/>
    </w:p>
    <w:p w14:paraId="14274A34" w14:textId="77777777" w:rsidR="00065454" w:rsidRDefault="00065454" w:rsidP="00065454">
      <w:proofErr w:type="spellStart"/>
      <w:r>
        <w:t>để</w:t>
      </w:r>
      <w:proofErr w:type="spellEnd"/>
      <w:r>
        <w:t xml:space="preserve"> đo </w:t>
      </w:r>
      <w:proofErr w:type="spellStart"/>
      <w:r>
        <w:t>nhịp</w:t>
      </w:r>
      <w:proofErr w:type="spellEnd"/>
      <w:r>
        <w:t xml:space="preserve"> tim.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bằng</w:t>
      </w:r>
      <w:proofErr w:type="spellEnd"/>
    </w:p>
    <w:p w14:paraId="42567652" w14:textId="77777777" w:rsidR="00065454" w:rsidRDefault="00065454" w:rsidP="00065454"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0A0601EE" w14:textId="77777777" w:rsidR="00065454" w:rsidRDefault="00065454" w:rsidP="00065454">
      <w:proofErr w:type="spellStart"/>
      <w:r>
        <w:t>của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quang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siêu âm tim.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384CEA5" w14:textId="77777777" w:rsidR="00065454" w:rsidRDefault="00065454" w:rsidP="00065454"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38F858D9" w14:textId="77777777" w:rsidR="00065454" w:rsidRDefault="00065454" w:rsidP="0006545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phân </w:t>
      </w:r>
      <w:proofErr w:type="spellStart"/>
      <w:r>
        <w:t>giải</w:t>
      </w:r>
      <w:proofErr w:type="spellEnd"/>
      <w:r>
        <w:t xml:space="preserve"> cao (CCD)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oxit</w:t>
      </w:r>
      <w:proofErr w:type="spellEnd"/>
      <w:r>
        <w:t xml:space="preserve"> kim </w:t>
      </w:r>
      <w:proofErr w:type="spellStart"/>
      <w:r>
        <w:t>loại</w:t>
      </w:r>
      <w:proofErr w:type="spellEnd"/>
      <w:r>
        <w:t xml:space="preserve"> (CMOS)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</w:t>
      </w:r>
    </w:p>
    <w:p w14:paraId="2A754C8F" w14:textId="77777777" w:rsidR="00065454" w:rsidRDefault="00065454" w:rsidP="00065454"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webcam</w:t>
      </w:r>
      <w:proofErr w:type="spellEnd"/>
      <w:r>
        <w:t xml:space="preserve"> [4].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tim</w:t>
      </w:r>
    </w:p>
    <w:p w14:paraId="7106C79D" w14:textId="77777777" w:rsidR="00065454" w:rsidRDefault="00065454" w:rsidP="00065454">
      <w:r>
        <w:t xml:space="preserve">đo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C24BEAF" w14:textId="77777777" w:rsidR="00065454" w:rsidRDefault="00065454" w:rsidP="00065454"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sinh </w:t>
      </w:r>
      <w:proofErr w:type="spellStart"/>
      <w:r>
        <w:t>lý</w:t>
      </w:r>
      <w:proofErr w:type="spellEnd"/>
    </w:p>
    <w:p w14:paraId="18B401BD" w14:textId="77777777" w:rsidR="00065454" w:rsidRPr="00D649B2" w:rsidRDefault="00065454" w:rsidP="00065454">
      <w:pPr>
        <w:rPr>
          <w:rFonts w:ascii="Angsana New" w:hAnsi="Angsana New" w:cs="Angsana New" w:hint="cs"/>
        </w:rPr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không xâm </w:t>
      </w:r>
      <w:proofErr w:type="spellStart"/>
      <w:r>
        <w:t>lấn</w:t>
      </w:r>
      <w:proofErr w:type="spellEnd"/>
      <w:r>
        <w:t>.</w:t>
      </w:r>
      <w:bookmarkStart w:id="0" w:name="_GoBack"/>
    </w:p>
    <w:p w14:paraId="4CB3720C" w14:textId="77777777" w:rsidR="00065454" w:rsidRPr="00D649B2" w:rsidRDefault="00065454" w:rsidP="00065454">
      <w:pPr>
        <w:rPr>
          <w:rFonts w:ascii="Angsana New" w:hAnsi="Angsana New" w:cs="Angsana New" w:hint="cs"/>
        </w:rPr>
      </w:pPr>
      <w:proofErr w:type="spellStart"/>
      <w:r w:rsidRPr="00D649B2">
        <w:rPr>
          <w:rFonts w:ascii="Angsana New" w:hAnsi="Angsana New" w:cs="Angsana New" w:hint="cs"/>
        </w:rPr>
        <w:t>Ti</w:t>
      </w:r>
      <w:r w:rsidRPr="00D649B2">
        <w:rPr>
          <w:rFonts w:ascii="Cambria" w:hAnsi="Cambria" w:cs="Cambria"/>
        </w:rPr>
        <w:t>ế</w:t>
      </w:r>
      <w:r w:rsidRPr="00D649B2">
        <w:rPr>
          <w:rFonts w:ascii="Angsana New" w:hAnsi="Angsana New" w:cs="Angsana New" w:hint="cs"/>
        </w:rPr>
        <w:t>n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trình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r w:rsidRPr="00D649B2">
        <w:rPr>
          <w:rFonts w:ascii="Cambria" w:hAnsi="Cambria" w:cs="Cambria"/>
        </w:rPr>
        <w:t>đ</w:t>
      </w:r>
      <w:r w:rsidRPr="00D649B2">
        <w:rPr>
          <w:rFonts w:ascii="Angsana New" w:hAnsi="Angsana New" w:cs="Angsana New" w:hint="cs"/>
        </w:rPr>
        <w:t xml:space="preserve">o </w:t>
      </w:r>
      <w:proofErr w:type="spellStart"/>
      <w:r w:rsidRPr="00D649B2">
        <w:rPr>
          <w:rFonts w:ascii="Angsana New" w:hAnsi="Angsana New" w:cs="Angsana New" w:hint="cs"/>
        </w:rPr>
        <w:t>nh</w:t>
      </w:r>
      <w:r w:rsidRPr="00D649B2">
        <w:rPr>
          <w:rFonts w:ascii="Cambria" w:hAnsi="Cambria" w:cs="Cambria"/>
        </w:rPr>
        <w:t>ị</w:t>
      </w:r>
      <w:r w:rsidRPr="00D649B2">
        <w:rPr>
          <w:rFonts w:ascii="Angsana New" w:hAnsi="Angsana New" w:cs="Angsana New" w:hint="cs"/>
        </w:rPr>
        <w:t>p</w:t>
      </w:r>
      <w:proofErr w:type="spellEnd"/>
      <w:r w:rsidRPr="00D649B2">
        <w:rPr>
          <w:rFonts w:ascii="Angsana New" w:hAnsi="Angsana New" w:cs="Angsana New" w:hint="cs"/>
        </w:rPr>
        <w:t xml:space="preserve"> tim </w:t>
      </w:r>
      <w:proofErr w:type="spellStart"/>
      <w:r w:rsidRPr="00D649B2">
        <w:rPr>
          <w:rFonts w:ascii="Angsana New" w:hAnsi="Angsana New" w:cs="Angsana New" w:hint="cs"/>
        </w:rPr>
        <w:t>b</w:t>
      </w:r>
      <w:r w:rsidRPr="00D649B2">
        <w:rPr>
          <w:rFonts w:ascii="Cambria" w:hAnsi="Cambria" w:cs="Cambria"/>
        </w:rPr>
        <w:t>ằ</w:t>
      </w:r>
      <w:r w:rsidRPr="00D649B2">
        <w:rPr>
          <w:rFonts w:ascii="Angsana New" w:hAnsi="Angsana New" w:cs="Angsana New" w:hint="cs"/>
        </w:rPr>
        <w:t>ng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video</w:t>
      </w:r>
      <w:proofErr w:type="spellEnd"/>
      <w:r w:rsidRPr="00D649B2">
        <w:rPr>
          <w:rFonts w:ascii="Angsana New" w:hAnsi="Angsana New" w:cs="Angsana New" w:hint="cs"/>
        </w:rPr>
        <w:t xml:space="preserve"> trên khuôn </w:t>
      </w:r>
      <w:proofErr w:type="spellStart"/>
      <w:r w:rsidRPr="00D649B2">
        <w:rPr>
          <w:rFonts w:ascii="Angsana New" w:hAnsi="Angsana New" w:cs="Angsana New" w:hint="cs"/>
        </w:rPr>
        <w:t>m</w:t>
      </w:r>
      <w:r w:rsidRPr="00D649B2">
        <w:rPr>
          <w:rFonts w:ascii="Cambria" w:hAnsi="Cambria" w:cs="Cambria"/>
        </w:rPr>
        <w:t>ặ</w:t>
      </w:r>
      <w:r w:rsidRPr="00D649B2">
        <w:rPr>
          <w:rFonts w:ascii="Angsana New" w:hAnsi="Angsana New" w:cs="Angsana New" w:hint="cs"/>
        </w:rPr>
        <w:t>t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có</w:t>
      </w:r>
      <w:proofErr w:type="spellEnd"/>
    </w:p>
    <w:p w14:paraId="1B2B0DA7" w14:textId="77777777" w:rsidR="00065454" w:rsidRPr="00D649B2" w:rsidRDefault="00065454" w:rsidP="00065454">
      <w:pPr>
        <w:rPr>
          <w:rFonts w:ascii="Angsana New" w:hAnsi="Angsana New" w:cs="Angsana New" w:hint="cs"/>
        </w:rPr>
      </w:pPr>
      <w:r w:rsidRPr="00D649B2">
        <w:rPr>
          <w:rFonts w:ascii="Cambria" w:hAnsi="Cambria" w:cs="Cambria"/>
        </w:rPr>
        <w:t>đư</w:t>
      </w:r>
      <w:r w:rsidRPr="00D649B2">
        <w:rPr>
          <w:rFonts w:ascii="Angsana New" w:hAnsi="Angsana New" w:cs="Angsana New" w:hint="cs"/>
        </w:rPr>
        <w:t xml:space="preserve">a ra </w:t>
      </w:r>
      <w:proofErr w:type="spellStart"/>
      <w:r w:rsidRPr="00D649B2">
        <w:rPr>
          <w:rFonts w:ascii="Angsana New" w:hAnsi="Angsana New" w:cs="Angsana New" w:hint="cs"/>
        </w:rPr>
        <w:t>m</w:t>
      </w:r>
      <w:r w:rsidRPr="00D649B2">
        <w:rPr>
          <w:rFonts w:ascii="Cambria" w:hAnsi="Cambria" w:cs="Cambria"/>
        </w:rPr>
        <w:t>ộ</w:t>
      </w:r>
      <w:r w:rsidRPr="00D649B2">
        <w:rPr>
          <w:rFonts w:ascii="Angsana New" w:hAnsi="Angsana New" w:cs="Angsana New" w:hint="cs"/>
        </w:rPr>
        <w:t>t</w:t>
      </w:r>
      <w:proofErr w:type="spellEnd"/>
      <w:r w:rsidRPr="00D649B2">
        <w:rPr>
          <w:rFonts w:ascii="Angsana New" w:hAnsi="Angsana New" w:cs="Angsana New" w:hint="cs"/>
        </w:rPr>
        <w:t xml:space="preserve"> khóa </w:t>
      </w:r>
      <w:proofErr w:type="spellStart"/>
      <w:r w:rsidRPr="00D649B2">
        <w:rPr>
          <w:rFonts w:ascii="Angsana New" w:hAnsi="Angsana New" w:cs="Angsana New" w:hint="cs"/>
        </w:rPr>
        <w:t>h</w:t>
      </w:r>
      <w:r w:rsidRPr="00D649B2">
        <w:rPr>
          <w:rFonts w:ascii="Cambria" w:hAnsi="Cambria" w:cs="Cambria"/>
        </w:rPr>
        <w:t>ọ</w:t>
      </w:r>
      <w:r w:rsidRPr="00D649B2">
        <w:rPr>
          <w:rFonts w:ascii="Angsana New" w:hAnsi="Angsana New" w:cs="Angsana New" w:hint="cs"/>
        </w:rPr>
        <w:t>c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m</w:t>
      </w:r>
      <w:r w:rsidRPr="00D649B2">
        <w:rPr>
          <w:rFonts w:ascii="Cambria" w:hAnsi="Cambria" w:cs="Cambria"/>
        </w:rPr>
        <w:t>ớ</w:t>
      </w:r>
      <w:r w:rsidRPr="00D649B2">
        <w:rPr>
          <w:rFonts w:ascii="Angsana New" w:hAnsi="Angsana New" w:cs="Angsana New" w:hint="cs"/>
        </w:rPr>
        <w:t>i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v</w:t>
      </w:r>
      <w:r w:rsidRPr="00D649B2">
        <w:rPr>
          <w:rFonts w:ascii="Cambria" w:hAnsi="Cambria" w:cs="Cambria"/>
        </w:rPr>
        <w:t>ề</w:t>
      </w:r>
      <w:proofErr w:type="spellEnd"/>
      <w:r w:rsidRPr="00D649B2">
        <w:rPr>
          <w:rFonts w:ascii="Angsana New" w:hAnsi="Angsana New" w:cs="Angsana New" w:hint="cs"/>
        </w:rPr>
        <w:t xml:space="preserve"> theo </w:t>
      </w:r>
      <w:proofErr w:type="spellStart"/>
      <w:r w:rsidRPr="00D649B2">
        <w:rPr>
          <w:rFonts w:ascii="Angsana New" w:hAnsi="Angsana New" w:cs="Angsana New" w:hint="cs"/>
        </w:rPr>
        <w:t>dõi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s</w:t>
      </w:r>
      <w:r w:rsidRPr="00D649B2">
        <w:rPr>
          <w:rFonts w:ascii="Cambria" w:hAnsi="Cambria" w:cs="Cambria"/>
        </w:rPr>
        <w:t>ứ</w:t>
      </w:r>
      <w:r w:rsidRPr="00D649B2">
        <w:rPr>
          <w:rFonts w:ascii="Angsana New" w:hAnsi="Angsana New" w:cs="Angsana New" w:hint="cs"/>
        </w:rPr>
        <w:t>c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kh</w:t>
      </w:r>
      <w:r w:rsidRPr="00D649B2">
        <w:rPr>
          <w:rFonts w:ascii="Cambria" w:hAnsi="Cambria" w:cs="Cambria"/>
        </w:rPr>
        <w:t>ỏ</w:t>
      </w:r>
      <w:r w:rsidRPr="00D649B2">
        <w:rPr>
          <w:rFonts w:ascii="Angsana New" w:hAnsi="Angsana New" w:cs="Angsana New" w:hint="cs"/>
        </w:rPr>
        <w:t>e</w:t>
      </w:r>
      <w:proofErr w:type="spellEnd"/>
      <w:r w:rsidRPr="00D649B2">
        <w:rPr>
          <w:rFonts w:ascii="Angsana New" w:hAnsi="Angsana New" w:cs="Angsana New" w:hint="cs"/>
        </w:rPr>
        <w:t xml:space="preserve"> trong </w:t>
      </w:r>
      <w:proofErr w:type="spellStart"/>
      <w:r w:rsidRPr="00D649B2">
        <w:rPr>
          <w:rFonts w:ascii="Angsana New" w:hAnsi="Angsana New" w:cs="Angsana New" w:hint="cs"/>
        </w:rPr>
        <w:t>các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l</w:t>
      </w:r>
      <w:r w:rsidRPr="00D649B2">
        <w:rPr>
          <w:rFonts w:ascii="Cambria" w:hAnsi="Cambria" w:cs="Cambria"/>
        </w:rPr>
        <w:t>ĩ</w:t>
      </w:r>
      <w:r w:rsidRPr="00D649B2">
        <w:rPr>
          <w:rFonts w:ascii="Angsana New" w:hAnsi="Angsana New" w:cs="Angsana New" w:hint="cs"/>
        </w:rPr>
        <w:t>nh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v</w:t>
      </w:r>
      <w:r w:rsidRPr="00D649B2">
        <w:rPr>
          <w:rFonts w:ascii="Cambria" w:hAnsi="Cambria" w:cs="Cambria"/>
        </w:rPr>
        <w:t>ự</w:t>
      </w:r>
      <w:r w:rsidRPr="00D649B2">
        <w:rPr>
          <w:rFonts w:ascii="Angsana New" w:hAnsi="Angsana New" w:cs="Angsana New" w:hint="cs"/>
        </w:rPr>
        <w:t>c</w:t>
      </w:r>
      <w:proofErr w:type="spellEnd"/>
      <w:r w:rsidRPr="00D649B2">
        <w:rPr>
          <w:rFonts w:ascii="Angsana New" w:hAnsi="Angsana New" w:cs="Angsana New" w:hint="cs"/>
        </w:rPr>
        <w:t xml:space="preserve"> y </w:t>
      </w:r>
      <w:proofErr w:type="spellStart"/>
      <w:r w:rsidRPr="00D649B2">
        <w:rPr>
          <w:rFonts w:ascii="Angsana New" w:hAnsi="Angsana New" w:cs="Angsana New" w:hint="cs"/>
        </w:rPr>
        <w:t>t</w:t>
      </w:r>
      <w:r w:rsidRPr="00D649B2">
        <w:rPr>
          <w:rFonts w:ascii="Cambria" w:hAnsi="Cambria" w:cs="Cambria"/>
        </w:rPr>
        <w:t>ế</w:t>
      </w:r>
      <w:proofErr w:type="spellEnd"/>
    </w:p>
    <w:p w14:paraId="5DB78A98" w14:textId="77777777" w:rsidR="00065454" w:rsidRPr="00D649B2" w:rsidRDefault="00065454" w:rsidP="00065454">
      <w:pPr>
        <w:rPr>
          <w:rFonts w:ascii="Angsana New" w:hAnsi="Angsana New" w:cs="Angsana New" w:hint="cs"/>
        </w:rPr>
      </w:pPr>
      <w:r w:rsidRPr="00D649B2">
        <w:rPr>
          <w:rFonts w:ascii="Angsana New" w:hAnsi="Angsana New" w:cs="Angsana New" w:hint="cs"/>
        </w:rPr>
        <w:t>ch</w:t>
      </w:r>
      <w:r w:rsidRPr="00D649B2">
        <w:rPr>
          <w:rFonts w:ascii="Cambria" w:hAnsi="Cambria" w:cs="Cambria"/>
        </w:rPr>
        <w:t>ă</w:t>
      </w:r>
      <w:r w:rsidRPr="00D649B2">
        <w:rPr>
          <w:rFonts w:ascii="Angsana New" w:hAnsi="Angsana New" w:cs="Angsana New" w:hint="cs"/>
        </w:rPr>
        <w:t xml:space="preserve">m </w:t>
      </w:r>
      <w:proofErr w:type="spellStart"/>
      <w:r w:rsidRPr="00D649B2">
        <w:rPr>
          <w:rFonts w:ascii="Angsana New" w:hAnsi="Angsana New" w:cs="Angsana New" w:hint="cs"/>
        </w:rPr>
        <w:t>s</w:t>
      </w:r>
      <w:r w:rsidRPr="00D649B2">
        <w:rPr>
          <w:rFonts w:ascii="MingLiU-ExtB" w:eastAsia="MingLiU-ExtB" w:hAnsi="MingLiU-ExtB" w:cs="MingLiU-ExtB" w:hint="eastAsia"/>
        </w:rPr>
        <w:t>ó</w:t>
      </w:r>
      <w:r w:rsidRPr="00D649B2">
        <w:rPr>
          <w:rFonts w:ascii="Angsana New" w:hAnsi="Angsana New" w:cs="Angsana New" w:hint="cs"/>
        </w:rPr>
        <w:t>c</w:t>
      </w:r>
      <w:proofErr w:type="spellEnd"/>
      <w:r w:rsidRPr="00D649B2">
        <w:rPr>
          <w:rFonts w:ascii="Angsana New" w:hAnsi="Angsana New" w:cs="Angsana New" w:hint="cs"/>
        </w:rPr>
        <w:t xml:space="preserve">, </w:t>
      </w:r>
      <w:proofErr w:type="spellStart"/>
      <w:r w:rsidRPr="00D649B2">
        <w:rPr>
          <w:rFonts w:ascii="Angsana New" w:hAnsi="Angsana New" w:cs="Angsana New" w:hint="cs"/>
        </w:rPr>
        <w:t>t</w:t>
      </w:r>
      <w:r w:rsidRPr="00D649B2">
        <w:rPr>
          <w:rFonts w:ascii="Cambria" w:hAnsi="Cambria" w:cs="Cambria"/>
        </w:rPr>
        <w:t>ừ</w:t>
      </w:r>
      <w:proofErr w:type="spellEnd"/>
      <w:r w:rsidRPr="00D649B2">
        <w:rPr>
          <w:rFonts w:ascii="Angsana New" w:hAnsi="Angsana New" w:cs="Angsana New" w:hint="cs"/>
        </w:rPr>
        <w:t xml:space="preserve"> xa, </w:t>
      </w:r>
      <w:proofErr w:type="spellStart"/>
      <w:r w:rsidRPr="00D649B2">
        <w:rPr>
          <w:rFonts w:ascii="Angsana New" w:hAnsi="Angsana New" w:cs="Angsana New" w:hint="cs"/>
        </w:rPr>
        <w:t>ph</w:t>
      </w:r>
      <w:r w:rsidRPr="00D649B2">
        <w:rPr>
          <w:rFonts w:ascii="Cambria" w:hAnsi="Cambria" w:cs="Cambria"/>
        </w:rPr>
        <w:t>ụ</w:t>
      </w:r>
      <w:r w:rsidRPr="00D649B2">
        <w:rPr>
          <w:rFonts w:ascii="Angsana New" w:hAnsi="Angsana New" w:cs="Angsana New" w:hint="cs"/>
        </w:rPr>
        <w:t>c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h</w:t>
      </w:r>
      <w:r w:rsidRPr="00D649B2">
        <w:rPr>
          <w:rFonts w:ascii="Cambria" w:hAnsi="Cambria" w:cs="Cambria"/>
        </w:rPr>
        <w:t>ồ</w:t>
      </w:r>
      <w:r w:rsidRPr="00D649B2">
        <w:rPr>
          <w:rFonts w:ascii="Angsana New" w:hAnsi="Angsana New" w:cs="Angsana New" w:hint="cs"/>
        </w:rPr>
        <w:t>i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ch</w:t>
      </w:r>
      <w:r w:rsidRPr="00D649B2">
        <w:rPr>
          <w:rFonts w:ascii="Cambria" w:hAnsi="Cambria" w:cs="Cambria"/>
        </w:rPr>
        <w:t>ứ</w:t>
      </w:r>
      <w:r w:rsidRPr="00D649B2">
        <w:rPr>
          <w:rFonts w:ascii="Angsana New" w:hAnsi="Angsana New" w:cs="Angsana New" w:hint="cs"/>
        </w:rPr>
        <w:t>c</w:t>
      </w:r>
      <w:proofErr w:type="spellEnd"/>
      <w:r w:rsidRPr="00D649B2">
        <w:rPr>
          <w:rFonts w:ascii="Angsana New" w:hAnsi="Angsana New" w:cs="Angsana New" w:hint="cs"/>
        </w:rPr>
        <w:t xml:space="preserve"> n</w:t>
      </w:r>
      <w:r w:rsidRPr="00D649B2">
        <w:rPr>
          <w:rFonts w:ascii="Cambria" w:hAnsi="Cambria" w:cs="Cambria"/>
        </w:rPr>
        <w:t>ă</w:t>
      </w:r>
      <w:r w:rsidRPr="00D649B2">
        <w:rPr>
          <w:rFonts w:ascii="Angsana New" w:hAnsi="Angsana New" w:cs="Angsana New" w:hint="cs"/>
        </w:rPr>
        <w:t xml:space="preserve">ng, </w:t>
      </w:r>
      <w:proofErr w:type="spellStart"/>
      <w:r w:rsidRPr="00D649B2">
        <w:rPr>
          <w:rFonts w:ascii="Angsana New" w:hAnsi="Angsana New" w:cs="Angsana New" w:hint="cs"/>
        </w:rPr>
        <w:t>th</w:t>
      </w:r>
      <w:r w:rsidRPr="00D649B2">
        <w:rPr>
          <w:rFonts w:ascii="Cambria" w:hAnsi="Cambria" w:cs="Cambria"/>
        </w:rPr>
        <w:t>ể</w:t>
      </w:r>
      <w:proofErr w:type="spellEnd"/>
      <w:r w:rsidRPr="00D649B2">
        <w:rPr>
          <w:rFonts w:ascii="Angsana New" w:hAnsi="Angsana New" w:cs="Angsana New" w:hint="cs"/>
        </w:rPr>
        <w:t xml:space="preserve"> thao </w:t>
      </w:r>
      <w:proofErr w:type="spellStart"/>
      <w:r w:rsidRPr="00D649B2">
        <w:rPr>
          <w:rFonts w:ascii="Angsana New" w:hAnsi="Angsana New" w:cs="Angsana New" w:hint="cs"/>
        </w:rPr>
        <w:t>và</w:t>
      </w:r>
      <w:proofErr w:type="spellEnd"/>
      <w:r w:rsidRPr="00D649B2">
        <w:rPr>
          <w:rFonts w:ascii="Angsana New" w:hAnsi="Angsana New" w:cs="Angsana New" w:hint="cs"/>
        </w:rPr>
        <w:t xml:space="preserve"> công </w:t>
      </w:r>
      <w:proofErr w:type="spellStart"/>
      <w:r w:rsidRPr="00D649B2">
        <w:rPr>
          <w:rFonts w:ascii="Angsana New" w:hAnsi="Angsana New" w:cs="Angsana New" w:hint="cs"/>
        </w:rPr>
        <w:t>thái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h</w:t>
      </w:r>
      <w:r w:rsidRPr="00D649B2">
        <w:rPr>
          <w:rFonts w:ascii="Cambria" w:hAnsi="Cambria" w:cs="Cambria"/>
        </w:rPr>
        <w:t>ọ</w:t>
      </w:r>
      <w:r w:rsidRPr="00D649B2">
        <w:rPr>
          <w:rFonts w:ascii="Angsana New" w:hAnsi="Angsana New" w:cs="Angsana New" w:hint="cs"/>
        </w:rPr>
        <w:t>c</w:t>
      </w:r>
      <w:proofErr w:type="spellEnd"/>
      <w:r w:rsidRPr="00D649B2">
        <w:rPr>
          <w:rFonts w:ascii="Angsana New" w:hAnsi="Angsana New" w:cs="Angsana New" w:hint="cs"/>
        </w:rPr>
        <w:t xml:space="preserve"> [5]. </w:t>
      </w:r>
      <w:proofErr w:type="spellStart"/>
      <w:r w:rsidRPr="00D649B2">
        <w:rPr>
          <w:rFonts w:ascii="Cambria" w:hAnsi="Cambria" w:cs="Cambria"/>
        </w:rPr>
        <w:t>Đ</w:t>
      </w:r>
      <w:r w:rsidRPr="00D649B2">
        <w:rPr>
          <w:rFonts w:ascii="Angsana New" w:hAnsi="Angsana New" w:cs="Angsana New" w:hint="cs"/>
        </w:rPr>
        <w:t>i</w:t>
      </w:r>
      <w:r w:rsidRPr="00D649B2">
        <w:rPr>
          <w:rFonts w:ascii="Cambria" w:hAnsi="Cambria" w:cs="Cambria"/>
        </w:rPr>
        <w:t>ề</w:t>
      </w:r>
      <w:r w:rsidRPr="00D649B2">
        <w:rPr>
          <w:rFonts w:ascii="Angsana New" w:hAnsi="Angsana New" w:cs="Angsana New" w:hint="cs"/>
        </w:rPr>
        <w:t>u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này</w:t>
      </w:r>
      <w:proofErr w:type="spellEnd"/>
    </w:p>
    <w:p w14:paraId="654CDBA2" w14:textId="77777777" w:rsidR="00065454" w:rsidRPr="00D649B2" w:rsidRDefault="00065454" w:rsidP="00065454">
      <w:pPr>
        <w:rPr>
          <w:rFonts w:ascii="Angsana New" w:hAnsi="Angsana New" w:cs="Angsana New" w:hint="cs"/>
        </w:rPr>
      </w:pPr>
      <w:proofErr w:type="spellStart"/>
      <w:r w:rsidRPr="00D649B2">
        <w:rPr>
          <w:rFonts w:ascii="Angsana New" w:hAnsi="Angsana New" w:cs="Angsana New" w:hint="cs"/>
        </w:rPr>
        <w:t>bài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vi</w:t>
      </w:r>
      <w:r w:rsidRPr="00D649B2">
        <w:rPr>
          <w:rFonts w:ascii="Cambria" w:hAnsi="Cambria" w:cs="Cambria"/>
        </w:rPr>
        <w:t>ế</w:t>
      </w:r>
      <w:r w:rsidRPr="00D649B2">
        <w:rPr>
          <w:rFonts w:ascii="Angsana New" w:hAnsi="Angsana New" w:cs="Angsana New" w:hint="cs"/>
        </w:rPr>
        <w:t>t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s</w:t>
      </w:r>
      <w:r w:rsidRPr="00D649B2">
        <w:rPr>
          <w:rFonts w:ascii="Cambria" w:hAnsi="Cambria" w:cs="Cambria"/>
        </w:rPr>
        <w:t>ẽ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th</w:t>
      </w:r>
      <w:r w:rsidRPr="00D649B2">
        <w:rPr>
          <w:rFonts w:ascii="Cambria" w:hAnsi="Cambria" w:cs="Cambria"/>
        </w:rPr>
        <w:t>ả</w:t>
      </w:r>
      <w:r w:rsidRPr="00D649B2">
        <w:rPr>
          <w:rFonts w:ascii="Angsana New" w:hAnsi="Angsana New" w:cs="Angsana New" w:hint="cs"/>
        </w:rPr>
        <w:t>o</w:t>
      </w:r>
      <w:proofErr w:type="spellEnd"/>
      <w:r w:rsidRPr="00D649B2">
        <w:rPr>
          <w:rFonts w:ascii="Angsana New" w:hAnsi="Angsana New" w:cs="Angsana New" w:hint="cs"/>
        </w:rPr>
        <w:t xml:space="preserve"> lu</w:t>
      </w:r>
      <w:r w:rsidRPr="00D649B2">
        <w:rPr>
          <w:rFonts w:ascii="Cambria" w:hAnsi="Cambria" w:cs="Cambria"/>
        </w:rPr>
        <w:t>ậ</w:t>
      </w:r>
      <w:r w:rsidRPr="00D649B2">
        <w:rPr>
          <w:rFonts w:ascii="Angsana New" w:hAnsi="Angsana New" w:cs="Angsana New" w:hint="cs"/>
        </w:rPr>
        <w:t xml:space="preserve">n </w:t>
      </w:r>
      <w:proofErr w:type="spellStart"/>
      <w:r w:rsidRPr="00D649B2">
        <w:rPr>
          <w:rFonts w:ascii="Angsana New" w:hAnsi="Angsana New" w:cs="Angsana New" w:hint="cs"/>
        </w:rPr>
        <w:t>v</w:t>
      </w:r>
      <w:r w:rsidRPr="00D649B2">
        <w:rPr>
          <w:rFonts w:ascii="Cambria" w:hAnsi="Cambria" w:cs="Cambria"/>
        </w:rPr>
        <w:t>ề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s</w:t>
      </w:r>
      <w:r w:rsidRPr="00D649B2">
        <w:rPr>
          <w:rFonts w:ascii="Cambria" w:hAnsi="Cambria" w:cs="Cambria"/>
        </w:rPr>
        <w:t>ự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phát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tri</w:t>
      </w:r>
      <w:r w:rsidRPr="00D649B2">
        <w:rPr>
          <w:rFonts w:ascii="Cambria" w:hAnsi="Cambria" w:cs="Cambria"/>
        </w:rPr>
        <w:t>ể</w:t>
      </w:r>
      <w:r w:rsidRPr="00D649B2">
        <w:rPr>
          <w:rFonts w:ascii="Angsana New" w:hAnsi="Angsana New" w:cs="Angsana New" w:hint="cs"/>
        </w:rPr>
        <w:t>n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và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trình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bày</w:t>
      </w:r>
      <w:proofErr w:type="spellEnd"/>
      <w:r w:rsidRPr="00D649B2">
        <w:rPr>
          <w:rFonts w:ascii="Angsana New" w:hAnsi="Angsana New" w:cs="Angsana New" w:hint="cs"/>
        </w:rPr>
        <w:t xml:space="preserve"> tr</w:t>
      </w:r>
      <w:r w:rsidRPr="00D649B2">
        <w:rPr>
          <w:rFonts w:ascii="Cambria" w:hAnsi="Cambria" w:cs="Cambria"/>
        </w:rPr>
        <w:t>ạ</w:t>
      </w:r>
      <w:r w:rsidRPr="00D649B2">
        <w:rPr>
          <w:rFonts w:ascii="Angsana New" w:hAnsi="Angsana New" w:cs="Angsana New" w:hint="cs"/>
        </w:rPr>
        <w:t xml:space="preserve">ng </w:t>
      </w:r>
      <w:proofErr w:type="spellStart"/>
      <w:r w:rsidRPr="00D649B2">
        <w:rPr>
          <w:rFonts w:ascii="Angsana New" w:hAnsi="Angsana New" w:cs="Angsana New" w:hint="cs"/>
        </w:rPr>
        <w:t>thái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c</w:t>
      </w:r>
      <w:r w:rsidRPr="00D649B2">
        <w:rPr>
          <w:rFonts w:ascii="Cambria" w:hAnsi="Cambria" w:cs="Cambria"/>
        </w:rPr>
        <w:t>ủ</w:t>
      </w:r>
      <w:r w:rsidRPr="00D649B2">
        <w:rPr>
          <w:rFonts w:ascii="Angsana New" w:hAnsi="Angsana New" w:cs="Angsana New" w:hint="cs"/>
        </w:rPr>
        <w:t>a</w:t>
      </w:r>
      <w:proofErr w:type="spellEnd"/>
    </w:p>
    <w:p w14:paraId="5092BDB4" w14:textId="77777777" w:rsidR="00065454" w:rsidRPr="00D649B2" w:rsidRDefault="00065454" w:rsidP="00065454">
      <w:pPr>
        <w:rPr>
          <w:rFonts w:ascii="Angsana New" w:hAnsi="Angsana New" w:cs="Angsana New" w:hint="cs"/>
        </w:rPr>
      </w:pPr>
      <w:proofErr w:type="spellStart"/>
      <w:r w:rsidRPr="00D649B2">
        <w:rPr>
          <w:rFonts w:ascii="Angsana New" w:hAnsi="Angsana New" w:cs="Angsana New" w:hint="cs"/>
        </w:rPr>
        <w:t>ngh</w:t>
      </w:r>
      <w:r w:rsidRPr="00D649B2">
        <w:rPr>
          <w:rFonts w:ascii="Cambria" w:hAnsi="Cambria" w:cs="Cambria"/>
        </w:rPr>
        <w:t>ệ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thu</w:t>
      </w:r>
      <w:r w:rsidRPr="00D649B2">
        <w:rPr>
          <w:rFonts w:ascii="Cambria" w:hAnsi="Cambria" w:cs="Cambria"/>
        </w:rPr>
        <w:t>ậ</w:t>
      </w:r>
      <w:r w:rsidRPr="00D649B2">
        <w:rPr>
          <w:rFonts w:ascii="Angsana New" w:hAnsi="Angsana New" w:cs="Angsana New" w:hint="cs"/>
        </w:rPr>
        <w:t>t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r w:rsidRPr="00D649B2">
        <w:rPr>
          <w:rFonts w:ascii="Cambria" w:hAnsi="Cambria" w:cs="Cambria"/>
        </w:rPr>
        <w:t>đ</w:t>
      </w:r>
      <w:r w:rsidRPr="00D649B2">
        <w:rPr>
          <w:rFonts w:ascii="Angsana New" w:hAnsi="Angsana New" w:cs="Angsana New" w:hint="cs"/>
        </w:rPr>
        <w:t xml:space="preserve">o </w:t>
      </w:r>
      <w:proofErr w:type="spellStart"/>
      <w:r w:rsidRPr="00D649B2">
        <w:rPr>
          <w:rFonts w:ascii="Angsana New" w:hAnsi="Angsana New" w:cs="Angsana New" w:hint="cs"/>
        </w:rPr>
        <w:t>nh</w:t>
      </w:r>
      <w:r w:rsidRPr="00D649B2">
        <w:rPr>
          <w:rFonts w:ascii="Cambria" w:hAnsi="Cambria" w:cs="Cambria"/>
        </w:rPr>
        <w:t>ị</w:t>
      </w:r>
      <w:r w:rsidRPr="00D649B2">
        <w:rPr>
          <w:rFonts w:ascii="Angsana New" w:hAnsi="Angsana New" w:cs="Angsana New" w:hint="cs"/>
        </w:rPr>
        <w:t>p</w:t>
      </w:r>
      <w:proofErr w:type="spellEnd"/>
      <w:r w:rsidRPr="00D649B2">
        <w:rPr>
          <w:rFonts w:ascii="Angsana New" w:hAnsi="Angsana New" w:cs="Angsana New" w:hint="cs"/>
        </w:rPr>
        <w:t xml:space="preserve"> tim </w:t>
      </w:r>
      <w:proofErr w:type="spellStart"/>
      <w:r w:rsidRPr="00D649B2">
        <w:rPr>
          <w:rFonts w:ascii="Angsana New" w:hAnsi="Angsana New" w:cs="Angsana New" w:hint="cs"/>
        </w:rPr>
        <w:t>b</w:t>
      </w:r>
      <w:r w:rsidRPr="00D649B2">
        <w:rPr>
          <w:rFonts w:ascii="Cambria" w:hAnsi="Cambria" w:cs="Cambria"/>
        </w:rPr>
        <w:t>ằ</w:t>
      </w:r>
      <w:r w:rsidRPr="00D649B2">
        <w:rPr>
          <w:rFonts w:ascii="Angsana New" w:hAnsi="Angsana New" w:cs="Angsana New" w:hint="cs"/>
        </w:rPr>
        <w:t>ng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video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m</w:t>
      </w:r>
      <w:r w:rsidRPr="00D649B2">
        <w:rPr>
          <w:rFonts w:ascii="Cambria" w:hAnsi="Cambria" w:cs="Cambria"/>
        </w:rPr>
        <w:t>ặ</w:t>
      </w:r>
      <w:r w:rsidRPr="00D649B2">
        <w:rPr>
          <w:rFonts w:ascii="Angsana New" w:hAnsi="Angsana New" w:cs="Angsana New" w:hint="cs"/>
        </w:rPr>
        <w:t>t</w:t>
      </w:r>
      <w:proofErr w:type="spellEnd"/>
      <w:r w:rsidRPr="00D649B2">
        <w:rPr>
          <w:rFonts w:ascii="Angsana New" w:hAnsi="Angsana New" w:cs="Angsana New" w:hint="cs"/>
        </w:rPr>
        <w:t xml:space="preserve">. </w:t>
      </w:r>
      <w:proofErr w:type="spellStart"/>
      <w:r w:rsidRPr="00D649B2">
        <w:rPr>
          <w:rFonts w:ascii="Angsana New" w:hAnsi="Angsana New" w:cs="Angsana New" w:hint="cs"/>
        </w:rPr>
        <w:t>Ph</w:t>
      </w:r>
      <w:r w:rsidRPr="00D649B2">
        <w:rPr>
          <w:rFonts w:ascii="Cambria" w:hAnsi="Cambria" w:cs="Cambria"/>
        </w:rPr>
        <w:t>ầ</w:t>
      </w:r>
      <w:r w:rsidRPr="00D649B2">
        <w:rPr>
          <w:rFonts w:ascii="Angsana New" w:hAnsi="Angsana New" w:cs="Angsana New" w:hint="cs"/>
        </w:rPr>
        <w:t>n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còn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l</w:t>
      </w:r>
      <w:r w:rsidRPr="00D649B2">
        <w:rPr>
          <w:rFonts w:ascii="Cambria" w:hAnsi="Cambria" w:cs="Cambria"/>
        </w:rPr>
        <w:t>ạ</w:t>
      </w:r>
      <w:r w:rsidRPr="00D649B2">
        <w:rPr>
          <w:rFonts w:ascii="Angsana New" w:hAnsi="Angsana New" w:cs="Angsana New" w:hint="cs"/>
        </w:rPr>
        <w:t>i</w:t>
      </w:r>
      <w:proofErr w:type="spellEnd"/>
    </w:p>
    <w:p w14:paraId="288472CA" w14:textId="77777777" w:rsidR="00065454" w:rsidRPr="00D649B2" w:rsidRDefault="00065454" w:rsidP="00065454">
      <w:pPr>
        <w:rPr>
          <w:rFonts w:ascii="Angsana New" w:hAnsi="Angsana New" w:cs="Angsana New" w:hint="cs"/>
        </w:rPr>
      </w:pPr>
      <w:proofErr w:type="spellStart"/>
      <w:r w:rsidRPr="00D649B2">
        <w:rPr>
          <w:rFonts w:ascii="Angsana New" w:hAnsi="Angsana New" w:cs="Angsana New" w:hint="cs"/>
        </w:rPr>
        <w:t>c</w:t>
      </w:r>
      <w:r w:rsidRPr="00D649B2">
        <w:rPr>
          <w:rFonts w:ascii="Cambria" w:hAnsi="Cambria" w:cs="Cambria"/>
        </w:rPr>
        <w:t>ủ</w:t>
      </w:r>
      <w:r w:rsidRPr="00D649B2">
        <w:rPr>
          <w:rFonts w:ascii="Angsana New" w:hAnsi="Angsana New" w:cs="Angsana New" w:hint="cs"/>
        </w:rPr>
        <w:t>a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bài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báo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s</w:t>
      </w:r>
      <w:r w:rsidRPr="00D649B2">
        <w:rPr>
          <w:rFonts w:ascii="Cambria" w:hAnsi="Cambria" w:cs="Cambria"/>
        </w:rPr>
        <w:t>ẽ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Cambria" w:hAnsi="Cambria" w:cs="Cambria"/>
        </w:rPr>
        <w:t>đượ</w:t>
      </w:r>
      <w:r w:rsidRPr="00D649B2">
        <w:rPr>
          <w:rFonts w:ascii="Angsana New" w:hAnsi="Angsana New" w:cs="Angsana New" w:hint="cs"/>
        </w:rPr>
        <w:t>c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th</w:t>
      </w:r>
      <w:r w:rsidRPr="00D649B2">
        <w:rPr>
          <w:rFonts w:ascii="Cambria" w:hAnsi="Cambria" w:cs="Cambria"/>
        </w:rPr>
        <w:t>ả</w:t>
      </w:r>
      <w:r w:rsidRPr="00D649B2">
        <w:rPr>
          <w:rFonts w:ascii="Angsana New" w:hAnsi="Angsana New" w:cs="Angsana New" w:hint="cs"/>
        </w:rPr>
        <w:t>o</w:t>
      </w:r>
      <w:proofErr w:type="spellEnd"/>
      <w:r w:rsidRPr="00D649B2">
        <w:rPr>
          <w:rFonts w:ascii="Angsana New" w:hAnsi="Angsana New" w:cs="Angsana New" w:hint="cs"/>
        </w:rPr>
        <w:t xml:space="preserve"> lu</w:t>
      </w:r>
      <w:r w:rsidRPr="00D649B2">
        <w:rPr>
          <w:rFonts w:ascii="Cambria" w:hAnsi="Cambria" w:cs="Cambria"/>
        </w:rPr>
        <w:t>ậ</w:t>
      </w:r>
      <w:r w:rsidRPr="00D649B2">
        <w:rPr>
          <w:rFonts w:ascii="Angsana New" w:hAnsi="Angsana New" w:cs="Angsana New" w:hint="cs"/>
        </w:rPr>
        <w:t xml:space="preserve">n </w:t>
      </w:r>
      <w:proofErr w:type="spellStart"/>
      <w:r w:rsidRPr="00D649B2">
        <w:rPr>
          <w:rFonts w:ascii="Angsana New" w:hAnsi="Angsana New" w:cs="Angsana New" w:hint="cs"/>
        </w:rPr>
        <w:t>d</w:t>
      </w:r>
      <w:r w:rsidRPr="00D649B2">
        <w:rPr>
          <w:rFonts w:ascii="Cambria" w:hAnsi="Cambria" w:cs="Cambria"/>
        </w:rPr>
        <w:t>ự</w:t>
      </w:r>
      <w:r w:rsidRPr="00D649B2">
        <w:rPr>
          <w:rFonts w:ascii="Angsana New" w:hAnsi="Angsana New" w:cs="Angsana New" w:hint="cs"/>
        </w:rPr>
        <w:t>a</w:t>
      </w:r>
      <w:proofErr w:type="spellEnd"/>
      <w:r w:rsidRPr="00D649B2">
        <w:rPr>
          <w:rFonts w:ascii="Angsana New" w:hAnsi="Angsana New" w:cs="Angsana New" w:hint="cs"/>
        </w:rPr>
        <w:t xml:space="preserve"> trên hai </w:t>
      </w:r>
      <w:proofErr w:type="spellStart"/>
      <w:r w:rsidRPr="00D649B2">
        <w:rPr>
          <w:rFonts w:ascii="Angsana New" w:hAnsi="Angsana New" w:cs="Angsana New" w:hint="cs"/>
        </w:rPr>
        <w:t>khái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ni</w:t>
      </w:r>
      <w:r w:rsidRPr="00D649B2">
        <w:rPr>
          <w:rFonts w:ascii="Cambria" w:hAnsi="Cambria" w:cs="Cambria"/>
        </w:rPr>
        <w:t>ệ</w:t>
      </w:r>
      <w:r w:rsidRPr="00D649B2">
        <w:rPr>
          <w:rFonts w:ascii="Angsana New" w:hAnsi="Angsana New" w:cs="Angsana New" w:hint="cs"/>
        </w:rPr>
        <w:t>m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chính</w:t>
      </w:r>
      <w:proofErr w:type="spellEnd"/>
      <w:r w:rsidRPr="00D649B2">
        <w:rPr>
          <w:rFonts w:ascii="Angsana New" w:hAnsi="Angsana New" w:cs="Angsana New" w:hint="cs"/>
        </w:rPr>
        <w:t>:</w:t>
      </w:r>
    </w:p>
    <w:p w14:paraId="7C348566" w14:textId="77777777" w:rsidR="00065454" w:rsidRPr="00D649B2" w:rsidRDefault="00065454" w:rsidP="00065454">
      <w:pPr>
        <w:rPr>
          <w:rFonts w:ascii="Angsana New" w:hAnsi="Angsana New" w:cs="Angsana New" w:hint="cs"/>
        </w:rPr>
      </w:pPr>
      <w:proofErr w:type="spellStart"/>
      <w:r w:rsidRPr="00D649B2">
        <w:rPr>
          <w:rFonts w:ascii="Angsana New" w:hAnsi="Angsana New" w:cs="Angsana New" w:hint="cs"/>
        </w:rPr>
        <w:t>photoplethysmography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và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ballistocardiography</w:t>
      </w:r>
      <w:proofErr w:type="spellEnd"/>
      <w:r w:rsidRPr="00D649B2">
        <w:rPr>
          <w:rFonts w:ascii="Angsana New" w:hAnsi="Angsana New" w:cs="Angsana New" w:hint="cs"/>
        </w:rPr>
        <w:t xml:space="preserve">, </w:t>
      </w:r>
      <w:proofErr w:type="spellStart"/>
      <w:r w:rsidRPr="00D649B2">
        <w:rPr>
          <w:rFonts w:ascii="Cambria" w:hAnsi="Cambria" w:cs="Cambria"/>
        </w:rPr>
        <w:t>đượ</w:t>
      </w:r>
      <w:r w:rsidRPr="00D649B2">
        <w:rPr>
          <w:rFonts w:ascii="Angsana New" w:hAnsi="Angsana New" w:cs="Angsana New" w:hint="cs"/>
        </w:rPr>
        <w:t>c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s</w:t>
      </w:r>
      <w:r w:rsidRPr="00D649B2">
        <w:rPr>
          <w:rFonts w:ascii="Cambria" w:hAnsi="Cambria" w:cs="Cambria"/>
        </w:rPr>
        <w:t>ử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Angsana New" w:hAnsi="Angsana New" w:cs="Angsana New" w:hint="cs"/>
        </w:rPr>
        <w:t>d</w:t>
      </w:r>
      <w:r w:rsidRPr="00D649B2">
        <w:rPr>
          <w:rFonts w:ascii="Cambria" w:hAnsi="Cambria" w:cs="Cambria"/>
        </w:rPr>
        <w:t>ụ</w:t>
      </w:r>
      <w:r w:rsidRPr="00D649B2">
        <w:rPr>
          <w:rFonts w:ascii="Angsana New" w:hAnsi="Angsana New" w:cs="Angsana New" w:hint="cs"/>
        </w:rPr>
        <w:t>ng</w:t>
      </w:r>
      <w:proofErr w:type="spellEnd"/>
      <w:r w:rsidRPr="00D649B2">
        <w:rPr>
          <w:rFonts w:ascii="Angsana New" w:hAnsi="Angsana New" w:cs="Angsana New" w:hint="cs"/>
        </w:rPr>
        <w:t xml:space="preserve"> </w:t>
      </w:r>
      <w:proofErr w:type="spellStart"/>
      <w:r w:rsidRPr="00D649B2">
        <w:rPr>
          <w:rFonts w:ascii="Cambria" w:hAnsi="Cambria" w:cs="Cambria"/>
        </w:rPr>
        <w:t>để</w:t>
      </w:r>
      <w:proofErr w:type="spellEnd"/>
    </w:p>
    <w:bookmarkEnd w:id="0"/>
    <w:p w14:paraId="05EE87FA" w14:textId="77777777" w:rsidR="00065454" w:rsidRDefault="00065454" w:rsidP="00065454">
      <w:r>
        <w:t xml:space="preserve">đo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trên khuôn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luận</w:t>
      </w:r>
    </w:p>
    <w:p w14:paraId="2AE34748" w14:textId="77777777" w:rsidR="00065454" w:rsidRDefault="00065454" w:rsidP="00065454"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liên quan </w:t>
      </w:r>
      <w:proofErr w:type="spellStart"/>
      <w:r>
        <w:t>đến</w:t>
      </w:r>
      <w:proofErr w:type="spellEnd"/>
      <w:r>
        <w:t xml:space="preserve"> siêu âm tim </w:t>
      </w:r>
      <w:proofErr w:type="spellStart"/>
      <w:r>
        <w:t>và</w:t>
      </w:r>
      <w:proofErr w:type="spellEnd"/>
      <w:r>
        <w:t xml:space="preserve"> quang sinh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nguyên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sau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đây,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tim.</w:t>
      </w:r>
    </w:p>
    <w:p w14:paraId="6C32573E" w14:textId="77777777" w:rsidR="00065454" w:rsidRDefault="00065454" w:rsidP="00065454">
      <w:proofErr w:type="spellStart"/>
      <w:r>
        <w:t>Phần</w:t>
      </w:r>
      <w:proofErr w:type="spellEnd"/>
      <w:r>
        <w:t xml:space="preserve"> 4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luận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6249C74E" w14:textId="77777777" w:rsidR="00065454" w:rsidRDefault="00065454" w:rsidP="00065454">
      <w:r>
        <w:t xml:space="preserve">phương </w:t>
      </w:r>
      <w:proofErr w:type="spellStart"/>
      <w:r>
        <w:t>pháp</w:t>
      </w:r>
      <w:proofErr w:type="spellEnd"/>
      <w:r>
        <w:t xml:space="preserve"> trên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chung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</w:p>
    <w:p w14:paraId="436FD6D3" w14:textId="77777777" w:rsidR="00065454" w:rsidRDefault="00065454" w:rsidP="00065454">
      <w:r>
        <w:t xml:space="preserve">phương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5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thu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6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cáo </w:t>
      </w:r>
      <w:proofErr w:type="spellStart"/>
      <w:r>
        <w:t>kết</w:t>
      </w:r>
      <w:proofErr w:type="spellEnd"/>
      <w:r>
        <w:t xml:space="preserve"> luận</w:t>
      </w:r>
    </w:p>
    <w:p w14:paraId="34912E2D" w14:textId="77777777" w:rsidR="00740198" w:rsidRDefault="00065454" w:rsidP="00065454">
      <w:proofErr w:type="spellStart"/>
      <w:r>
        <w:t>của</w:t>
      </w:r>
      <w:proofErr w:type="spellEnd"/>
      <w:r>
        <w:t xml:space="preserve">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tương lai trong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nghiên </w:t>
      </w:r>
      <w:proofErr w:type="spellStart"/>
      <w:r>
        <w:t>cứu</w:t>
      </w:r>
      <w:proofErr w:type="spellEnd"/>
    </w:p>
    <w:p w14:paraId="40A53FCD" w14:textId="77777777" w:rsidR="00065454" w:rsidRDefault="00065454" w:rsidP="00065454">
      <w:r>
        <w:t>2. Siêu âm tim</w:t>
      </w:r>
    </w:p>
    <w:p w14:paraId="1E8D71F1" w14:textId="77777777" w:rsidR="00065454" w:rsidRDefault="00065454" w:rsidP="00065454">
      <w:r>
        <w:t xml:space="preserve">2.1.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3358F58E" w14:textId="77777777" w:rsidR="00065454" w:rsidRDefault="00065454" w:rsidP="00065454">
      <w:proofErr w:type="spellStart"/>
      <w:r>
        <w:t>Ballistocardiography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đo </w:t>
      </w:r>
      <w:proofErr w:type="spellStart"/>
      <w:r>
        <w:t>nhịp</w:t>
      </w:r>
      <w:proofErr w:type="spellEnd"/>
      <w:r>
        <w:t xml:space="preserve"> tim</w:t>
      </w:r>
    </w:p>
    <w:p w14:paraId="76D11B9A" w14:textId="77777777" w:rsidR="00065454" w:rsidRDefault="00065454" w:rsidP="00065454"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bơm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4F1CED0A" w14:textId="77777777" w:rsidR="00065454" w:rsidRDefault="00065454" w:rsidP="00065454">
      <w:r>
        <w:t xml:space="preserve">tim ở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tim. Đây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trong </w:t>
      </w:r>
      <w:proofErr w:type="spellStart"/>
      <w:r>
        <w:t>nhiều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cơ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tim </w:t>
      </w:r>
      <w:proofErr w:type="spellStart"/>
      <w:r>
        <w:t>mạch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như </w:t>
      </w:r>
      <w:proofErr w:type="spellStart"/>
      <w:r>
        <w:t>đỉnh</w:t>
      </w:r>
      <w:proofErr w:type="spellEnd"/>
    </w:p>
    <w:p w14:paraId="23BE697C" w14:textId="77777777" w:rsidR="00065454" w:rsidRDefault="00065454" w:rsidP="00065454">
      <w:r>
        <w:lastRenderedPageBreak/>
        <w:t xml:space="preserve">tim </w:t>
      </w:r>
      <w:proofErr w:type="spellStart"/>
      <w:r>
        <w:t>mạch</w:t>
      </w:r>
      <w:proofErr w:type="spellEnd"/>
      <w:r>
        <w:t xml:space="preserve">, </w:t>
      </w:r>
      <w:proofErr w:type="spellStart"/>
      <w:r>
        <w:t>kinetocardiograph</w:t>
      </w:r>
      <w:proofErr w:type="spellEnd"/>
      <w:r>
        <w:t xml:space="preserve">, </w:t>
      </w:r>
      <w:proofErr w:type="spellStart"/>
      <w:r>
        <w:t>phonocardiograph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. </w:t>
      </w:r>
      <w:proofErr w:type="spellStart"/>
      <w:r>
        <w:t>Ballistocardiography</w:t>
      </w:r>
      <w:proofErr w:type="spellEnd"/>
      <w:r>
        <w:t xml:space="preserve"> (BCG)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19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tâm </w:t>
      </w:r>
      <w:proofErr w:type="spellStart"/>
      <w:r>
        <w:t>điểm</w:t>
      </w:r>
      <w:proofErr w:type="spellEnd"/>
      <w:r>
        <w:t xml:space="preserve"> quan tâm trong nghiên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năm 1940 </w:t>
      </w:r>
      <w:proofErr w:type="spellStart"/>
      <w:r>
        <w:t>đến</w:t>
      </w:r>
      <w:proofErr w:type="spellEnd"/>
      <w:r>
        <w:t xml:space="preserve"> 1980, sau </w:t>
      </w:r>
      <w:proofErr w:type="spellStart"/>
      <w:r>
        <w:t>đó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BCG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Newton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ba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(gia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), trong khi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cơ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do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tống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tim.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sinh </w:t>
      </w:r>
      <w:proofErr w:type="spellStart"/>
      <w:r>
        <w:t>lý</w:t>
      </w:r>
      <w:proofErr w:type="spellEnd"/>
      <w:r>
        <w:t xml:space="preserve"> thu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BCG </w:t>
      </w:r>
      <w:proofErr w:type="spellStart"/>
      <w:r>
        <w:t>có</w:t>
      </w:r>
      <w:proofErr w:type="spellEnd"/>
      <w:r>
        <w:t xml:space="preserve"> liên quan </w:t>
      </w:r>
      <w:proofErr w:type="spellStart"/>
      <w:r>
        <w:t>nhiều</w:t>
      </w:r>
      <w:proofErr w:type="spellEnd"/>
      <w:r>
        <w:t xml:space="preserve"> hơn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mô </w:t>
      </w:r>
      <w:proofErr w:type="spellStart"/>
      <w:r>
        <w:t>tả</w:t>
      </w:r>
      <w:proofErr w:type="spellEnd"/>
      <w:r>
        <w:t xml:space="preserve"> lưu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trong tim, bên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(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tim.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BCG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liên quan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trên </w:t>
      </w:r>
      <w:proofErr w:type="spellStart"/>
      <w:r>
        <w:t>giường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trên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không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[6].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BCG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trên khuôn </w:t>
      </w:r>
      <w:proofErr w:type="spellStart"/>
      <w:r>
        <w:t>mặt</w:t>
      </w:r>
      <w:proofErr w:type="spellEnd"/>
    </w:p>
    <w:p w14:paraId="5AE16D26" w14:textId="77777777" w:rsidR="00065454" w:rsidRDefault="00065454" w:rsidP="00065454">
      <w:proofErr w:type="spellStart"/>
      <w:r>
        <w:t>là</w:t>
      </w:r>
      <w:proofErr w:type="spellEnd"/>
      <w:r>
        <w:t xml:space="preserve"> do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không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gây ra </w:t>
      </w:r>
      <w:proofErr w:type="spellStart"/>
      <w:r>
        <w:t>bởi</w:t>
      </w:r>
      <w:proofErr w:type="spellEnd"/>
      <w:r>
        <w:t xml:space="preserve"> lưu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15252000" w14:textId="77777777" w:rsidR="00065454" w:rsidRDefault="00065454" w:rsidP="00065454"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tim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Ở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tim, khi tim</w:t>
      </w:r>
    </w:p>
    <w:p w14:paraId="4C4967A2" w14:textId="77777777" w:rsidR="00065454" w:rsidRDefault="00065454" w:rsidP="00065454">
      <w:proofErr w:type="spellStart"/>
      <w:r>
        <w:t>Nhịp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, tâm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co </w:t>
      </w:r>
      <w:proofErr w:type="spellStart"/>
      <w:r>
        <w:t>bóp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ra ở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cao</w:t>
      </w:r>
    </w:p>
    <w:p w14:paraId="37197E34" w14:textId="77777777" w:rsidR="00065454" w:rsidRDefault="00065454" w:rsidP="00065454">
      <w:proofErr w:type="spellStart"/>
      <w:r>
        <w:t>đến</w:t>
      </w:r>
      <w:proofErr w:type="spellEnd"/>
      <w:r>
        <w:t xml:space="preserve"> </w:t>
      </w:r>
      <w:proofErr w:type="spellStart"/>
      <w:r>
        <w:t>vòm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đi qua</w:t>
      </w:r>
    </w:p>
    <w:p w14:paraId="680B6E40" w14:textId="77777777" w:rsidR="00065454" w:rsidRDefault="00065454" w:rsidP="00065454"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ở hai bên </w:t>
      </w:r>
      <w:proofErr w:type="spellStart"/>
      <w:r>
        <w:t>cổ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lực</w:t>
      </w:r>
      <w:proofErr w:type="spellEnd"/>
    </w:p>
    <w:p w14:paraId="19917388" w14:textId="77777777" w:rsidR="00065454" w:rsidRDefault="00065454" w:rsidP="00065454">
      <w:r>
        <w:t xml:space="preserve">trên </w:t>
      </w:r>
      <w:proofErr w:type="spellStart"/>
      <w:r>
        <w:t>đầu</w:t>
      </w:r>
      <w:proofErr w:type="spellEnd"/>
      <w:r>
        <w:t xml:space="preserve"> (xem </w:t>
      </w:r>
      <w:proofErr w:type="spellStart"/>
      <w:r>
        <w:t>hình</w:t>
      </w:r>
      <w:proofErr w:type="spellEnd"/>
      <w:r>
        <w:t xml:space="preserve"> 1). Do </w:t>
      </w:r>
      <w:proofErr w:type="spellStart"/>
      <w:r>
        <w:t>đó</w:t>
      </w:r>
      <w:proofErr w:type="spellEnd"/>
      <w:r>
        <w:t xml:space="preserve"> theo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Newton</w:t>
      </w:r>
      <w:proofErr w:type="spellEnd"/>
      <w:r>
        <w:t xml:space="preserve">,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trên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lên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gây ra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Mũi</w:t>
      </w:r>
      <w:proofErr w:type="spellEnd"/>
      <w:r>
        <w:t xml:space="preserve"> tên </w:t>
      </w:r>
      <w:proofErr w:type="spellStart"/>
      <w:r>
        <w:t>trắng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trong </w:t>
      </w:r>
      <w:proofErr w:type="spellStart"/>
      <w:r>
        <w:t>Hình</w:t>
      </w:r>
      <w:proofErr w:type="spellEnd"/>
      <w:r>
        <w:t xml:space="preserve"> 1.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Tuy nhiên, công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trong [7],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theo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ở biên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hơn.</w:t>
      </w:r>
    </w:p>
    <w:p w14:paraId="7C09D98E" w14:textId="77777777" w:rsidR="00065454" w:rsidRDefault="00065454" w:rsidP="00065454">
      <w:r>
        <w:t xml:space="preserve">2.2. Công </w:t>
      </w:r>
      <w:proofErr w:type="spellStart"/>
      <w:r>
        <w:t>việc</w:t>
      </w:r>
      <w:proofErr w:type="spellEnd"/>
      <w:r>
        <w:t xml:space="preserve"> liên quan</w:t>
      </w:r>
    </w:p>
    <w:p w14:paraId="20EC22C9" w14:textId="77777777" w:rsidR="00065454" w:rsidRDefault="00065454" w:rsidP="00065454">
      <w:r>
        <w:t xml:space="preserve">Năm 2013, </w:t>
      </w:r>
      <w:proofErr w:type="spellStart"/>
      <w:r>
        <w:t>Balakrishnan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[7],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trên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BCG.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không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trong </w:t>
      </w:r>
      <w:proofErr w:type="spellStart"/>
      <w:r>
        <w:t>video</w:t>
      </w:r>
      <w:proofErr w:type="spellEnd"/>
      <w:r>
        <w:t xml:space="preserve">. </w:t>
      </w:r>
      <w:proofErr w:type="spellStart"/>
      <w:r>
        <w:t>Nhịp</w:t>
      </w:r>
      <w:proofErr w:type="spellEnd"/>
      <w:r>
        <w:t xml:space="preserve"> tim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trên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trưng trên </w:t>
      </w:r>
      <w:proofErr w:type="spellStart"/>
      <w:r>
        <w:t>vùng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trưng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vi mô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trưng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​​</w:t>
      </w:r>
      <w:proofErr w:type="spellStart"/>
      <w:r>
        <w:t>vùng</w:t>
      </w:r>
      <w:proofErr w:type="spellEnd"/>
      <w:r>
        <w:t xml:space="preserve"> quan tâm (ROI)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trên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trán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bên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trên </w:t>
      </w:r>
      <w:proofErr w:type="spellStart"/>
      <w:r>
        <w:t>của</w:t>
      </w:r>
      <w:proofErr w:type="spellEnd"/>
      <w:r>
        <w:t xml:space="preserve"> môi.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minh cho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ROI </w:t>
      </w:r>
      <w:proofErr w:type="spellStart"/>
      <w:r>
        <w:t>là</w:t>
      </w:r>
      <w:proofErr w:type="spellEnd"/>
      <w:r>
        <w:t xml:space="preserve"> khu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mao </w:t>
      </w:r>
      <w:proofErr w:type="spellStart"/>
      <w:r>
        <w:t>mạch</w:t>
      </w:r>
      <w:proofErr w:type="spellEnd"/>
      <w:r>
        <w:t xml:space="preserve"> phân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trong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BCG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Viola-Jones</w:t>
      </w:r>
      <w:proofErr w:type="spellEnd"/>
      <w:r>
        <w:t xml:space="preserve"> [8],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ROI.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trưng </w:t>
      </w:r>
      <w:proofErr w:type="spellStart"/>
      <w:r>
        <w:t>của</w:t>
      </w:r>
      <w:proofErr w:type="spellEnd"/>
      <w:r>
        <w:t xml:space="preserve"> ROI </w:t>
      </w:r>
      <w:proofErr w:type="spellStart"/>
      <w:r>
        <w:t>được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Kanade</w:t>
      </w:r>
      <w:proofErr w:type="spellEnd"/>
      <w:r>
        <w:t xml:space="preserve"> </w:t>
      </w:r>
      <w:proofErr w:type="spellStart"/>
      <w:r>
        <w:t>Lucas</w:t>
      </w:r>
      <w:proofErr w:type="spellEnd"/>
      <w:r>
        <w:t xml:space="preserve"> </w:t>
      </w:r>
      <w:proofErr w:type="spellStart"/>
      <w:r>
        <w:t>Tomasi</w:t>
      </w:r>
      <w:proofErr w:type="spellEnd"/>
      <w:r>
        <w:t xml:space="preserve"> (KLT) [9].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theo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thông </w:t>
      </w:r>
      <w:proofErr w:type="spellStart"/>
      <w:r>
        <w:t>dải</w:t>
      </w:r>
      <w:proofErr w:type="spellEnd"/>
    </w:p>
    <w:sectPr w:rsidR="0006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54"/>
    <w:rsid w:val="00065454"/>
    <w:rsid w:val="007D4BF5"/>
    <w:rsid w:val="008B7272"/>
    <w:rsid w:val="00B535AC"/>
    <w:rsid w:val="00D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24099"/>
  <w15:chartTrackingRefBased/>
  <w15:docId w15:val="{313254D7-5CBA-4200-8D8F-67BBA58F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DANG</dc:creator>
  <cp:keywords/>
  <dc:description/>
  <cp:lastModifiedBy>TUYEN DANG</cp:lastModifiedBy>
  <cp:revision>3</cp:revision>
  <dcterms:created xsi:type="dcterms:W3CDTF">2019-02-20T07:41:00Z</dcterms:created>
  <dcterms:modified xsi:type="dcterms:W3CDTF">2019-02-22T07:41:00Z</dcterms:modified>
</cp:coreProperties>
</file>