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EA5" w:rsidRDefault="00165DBE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  <w:r>
        <w:rPr>
          <w:noProof/>
          <w:lang w:eastAsia="ja-JP"/>
        </w:rPr>
        <mc:AlternateContent>
          <mc:Choice Requires="wps">
            <w:drawing>
              <wp:anchor distT="72390" distB="72390" distL="72390" distR="72390" simplePos="0" relativeHeight="25165670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28575</wp:posOffset>
                </wp:positionV>
                <wp:extent cx="3504565" cy="1327150"/>
                <wp:effectExtent l="381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648" w:rsidRDefault="00EC5648">
                            <w:pPr>
                              <w:rPr>
                                <w:rFonts w:eastAsia="ＭＳ 明朝"/>
                                <w:szCs w:val="21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07" w:type="dxa"/>
                              <w:tblLayout w:type="fixed"/>
                              <w:tblCellMar>
                                <w:top w:w="28" w:type="dxa"/>
                                <w:left w:w="57" w:type="dxa"/>
                                <w:bottom w:w="28" w:type="dxa"/>
                                <w:right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2"/>
                              <w:gridCol w:w="2362"/>
                            </w:tblGrid>
                            <w:tr w:rsidR="00EC5648">
                              <w:tc>
                                <w:tcPr>
                                  <w:tcW w:w="469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Default="00EC5648">
                                  <w:pPr>
                                    <w:pStyle w:val="Table-9pt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onfidential</w:t>
                                  </w: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C5648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Default="00EC56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Scope of disclosure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Pr="00864FE5" w:rsidRDefault="00EC5648" w:rsidP="009F69E2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[TSDV] [TDSL</w:t>
                                  </w:r>
                                  <w:r w:rsidRPr="00864FE5">
                                    <w:rPr>
                                      <w:sz w:val="19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sz w:val="19"/>
                                    </w:rPr>
                                    <w:t>Storage PJ</w:t>
                                  </w:r>
                                </w:p>
                              </w:tc>
                            </w:tr>
                            <w:tr w:rsidR="00EC5648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Default="00EC5648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Period of confidentiality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Pr="00864FE5" w:rsidRDefault="00EC5648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864FE5">
                                    <w:rPr>
                                      <w:sz w:val="19"/>
                                      <w:szCs w:val="19"/>
                                    </w:rPr>
                                    <w:t>7 years after release.</w:t>
                                  </w:r>
                                </w:p>
                              </w:tc>
                            </w:tr>
                            <w:tr w:rsidR="00EC5648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Default="00EC56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Information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Pr="00864FE5" w:rsidRDefault="00EC56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 w:rsidRPr="00864FE5">
                                    <w:rPr>
                                      <w:sz w:val="19"/>
                                    </w:rPr>
                                    <w:t>Head of Engineering Dept.</w:t>
                                  </w:r>
                                </w:p>
                              </w:tc>
                            </w:tr>
                            <w:tr w:rsidR="00EC5648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Default="00EC56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Handling restriction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5648" w:rsidRDefault="00EC5648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EC5648" w:rsidRDefault="00EC5648">
                            <w:pPr>
                              <w:rPr>
                                <w:rFonts w:eastAsia="ＭＳ 明朝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8pt;margin-top:2.25pt;width:275.95pt;height:104.5pt;z-index:25165670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" stroked="f">
                <v:textbox inset="0,0,0,0">
                  <w:txbxContent>
                    <w:p w:rsidR="00EC5648" w:rsidRDefault="00EC5648">
                      <w:pPr>
                        <w:rPr>
                          <w:rFonts w:eastAsia="ＭＳ 明朝"/>
                          <w:szCs w:val="21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tblInd w:w="407" w:type="dxa"/>
                        <w:tblLayout w:type="fixed"/>
                        <w:tblCellMar>
                          <w:top w:w="28" w:type="dxa"/>
                          <w:left w:w="57" w:type="dxa"/>
                          <w:bottom w:w="28" w:type="dxa"/>
                          <w:right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2"/>
                        <w:gridCol w:w="2362"/>
                      </w:tblGrid>
                      <w:tr w:rsidR="00EC5648">
                        <w:tc>
                          <w:tcPr>
                            <w:tcW w:w="469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Default="00EC5648">
                            <w:pPr>
                              <w:pStyle w:val="Table-9pt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b/>
                                <w:sz w:val="19"/>
                              </w:rPr>
                              <w:t>onfidential</w:t>
                            </w: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)</w:t>
                            </w:r>
                          </w:p>
                        </w:tc>
                      </w:tr>
                      <w:tr w:rsidR="00EC5648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Default="00EC56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Scope of disclosure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Pr="00864FE5" w:rsidRDefault="00EC5648" w:rsidP="009F69E2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[TSDV] [TDSL</w:t>
                            </w:r>
                            <w:r w:rsidRPr="00864FE5">
                              <w:rPr>
                                <w:sz w:val="19"/>
                              </w:rPr>
                              <w:t xml:space="preserve">] </w:t>
                            </w:r>
                            <w:r>
                              <w:rPr>
                                <w:sz w:val="19"/>
                              </w:rPr>
                              <w:t>Storage PJ</w:t>
                            </w:r>
                          </w:p>
                        </w:tc>
                      </w:tr>
                      <w:tr w:rsidR="00EC5648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Default="00EC5648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Period of confidentiality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Pr="00864FE5" w:rsidRDefault="00EC5648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 w:rsidRPr="00864FE5">
                              <w:rPr>
                                <w:sz w:val="19"/>
                                <w:szCs w:val="19"/>
                              </w:rPr>
                              <w:t>7 years after release.</w:t>
                            </w:r>
                          </w:p>
                        </w:tc>
                      </w:tr>
                      <w:tr w:rsidR="00EC5648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Default="00EC56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Information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Pr="00864FE5" w:rsidRDefault="00EC56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 w:rsidRPr="00864FE5">
                              <w:rPr>
                                <w:sz w:val="19"/>
                              </w:rPr>
                              <w:t>Head of Engineering Dept.</w:t>
                            </w:r>
                          </w:p>
                        </w:tc>
                      </w:tr>
                      <w:tr w:rsidR="00EC5648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Default="00EC56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Handling restriction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EC5648" w:rsidRDefault="00EC5648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EC5648" w:rsidRDefault="00EC5648">
                      <w:pPr>
                        <w:rPr>
                          <w:rFonts w:eastAsia="ＭＳ 明朝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szCs w:val="21"/>
          <w:u w:val="single"/>
        </w:rPr>
      </w:pPr>
    </w:p>
    <w:p w:rsidR="009B0EA5" w:rsidRDefault="009B0EA5" w:rsidP="00F67ABC">
      <w:pPr>
        <w:spacing w:line="276" w:lineRule="auto"/>
        <w:jc w:val="center"/>
        <w:rPr>
          <w:rFonts w:eastAsia="ＭＳ 明朝"/>
          <w:b/>
          <w:bCs/>
          <w:sz w:val="44"/>
          <w:u w:val="single"/>
        </w:rPr>
      </w:pPr>
    </w:p>
    <w:p w:rsidR="009B0EA5" w:rsidRDefault="00550F37" w:rsidP="00F67ABC">
      <w:pPr>
        <w:spacing w:line="276" w:lineRule="auto"/>
        <w:jc w:val="center"/>
        <w:rPr>
          <w:rFonts w:eastAsia="ＭＳ 明朝"/>
          <w:b/>
          <w:bCs/>
          <w:sz w:val="44"/>
          <w:u w:val="single"/>
        </w:rPr>
      </w:pPr>
      <w:r>
        <w:rPr>
          <w:rFonts w:eastAsia="ＭＳ 明朝"/>
          <w:b/>
          <w:bCs/>
          <w:sz w:val="44"/>
          <w:u w:val="single"/>
        </w:rPr>
        <w:t>Remote Management</w:t>
      </w:r>
    </w:p>
    <w:p w:rsidR="009B0EA5" w:rsidRDefault="00832BDE" w:rsidP="00F67ABC">
      <w:pPr>
        <w:spacing w:line="276" w:lineRule="auto"/>
        <w:jc w:val="center"/>
        <w:rPr>
          <w:rFonts w:eastAsia="ＭＳ 明朝"/>
          <w:b/>
          <w:bCs/>
          <w:sz w:val="44"/>
        </w:rPr>
      </w:pPr>
      <w:r>
        <w:rPr>
          <w:rFonts w:eastAsia="ＭＳ 明朝"/>
          <w:b/>
          <w:bCs/>
          <w:sz w:val="44"/>
          <w:u w:val="single"/>
        </w:rPr>
        <w:t>Investigation</w:t>
      </w:r>
      <w:r w:rsidR="009F69E2">
        <w:rPr>
          <w:rFonts w:eastAsia="ＭＳ 明朝"/>
          <w:b/>
          <w:bCs/>
          <w:sz w:val="44"/>
          <w:u w:val="single"/>
        </w:rPr>
        <w:t xml:space="preserve"> Report</w:t>
      </w:r>
    </w:p>
    <w:p w:rsidR="009B0EA5" w:rsidRDefault="009B0EA5" w:rsidP="00F67ABC">
      <w:pPr>
        <w:spacing w:line="276" w:lineRule="auto"/>
        <w:jc w:val="center"/>
        <w:rPr>
          <w:rFonts w:eastAsia="ＭＳ 明朝"/>
          <w:b/>
          <w:bCs/>
          <w:sz w:val="44"/>
        </w:rPr>
      </w:pPr>
    </w:p>
    <w:p w:rsidR="009B0EA5" w:rsidRPr="00832BDE" w:rsidRDefault="00D850C6" w:rsidP="00F67ABC">
      <w:pPr>
        <w:spacing w:line="276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SNIA </w:t>
      </w:r>
      <w:r w:rsidR="00842DB9">
        <w:rPr>
          <w:b/>
          <w:bCs/>
          <w:sz w:val="48"/>
        </w:rPr>
        <w:t>Swordfish</w:t>
      </w:r>
    </w:p>
    <w:p w:rsidR="009B0EA5" w:rsidRDefault="009B0EA5" w:rsidP="00F67ABC">
      <w:pPr>
        <w:pStyle w:val="TOC1"/>
        <w:spacing w:line="276" w:lineRule="auto"/>
        <w:jc w:val="center"/>
      </w:pPr>
    </w:p>
    <w:p w:rsidR="009B0EA5" w:rsidRDefault="009B0EA5" w:rsidP="00F67ABC">
      <w:pPr>
        <w:pStyle w:val="TOC1"/>
        <w:spacing w:line="276" w:lineRule="auto"/>
        <w:jc w:val="center"/>
      </w:pPr>
    </w:p>
    <w:p w:rsidR="009B0EA5" w:rsidRDefault="009B0EA5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p w:rsidR="00832BDE" w:rsidRDefault="00832BDE" w:rsidP="00F67ABC">
      <w:pPr>
        <w:spacing w:line="276" w:lineRule="auto"/>
      </w:pPr>
    </w:p>
    <w:p w:rsidR="00832BDE" w:rsidRDefault="00832BDE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p w:rsidR="009B0EA5" w:rsidRDefault="009B0EA5" w:rsidP="00F67ABC">
      <w:pPr>
        <w:spacing w:line="276" w:lineRule="auto"/>
      </w:pPr>
    </w:p>
    <w:bookmarkStart w:id="0" w:name="_TOSHBIA_HONYAKU_4"/>
    <w:p w:rsidR="009B0EA5" w:rsidRDefault="00165DBE" w:rsidP="00F67ABC">
      <w:pPr>
        <w:spacing w:line="276" w:lineRule="auto"/>
        <w:jc w:val="center"/>
        <w:rPr>
          <w:rFonts w:eastAsia="ＭＳ 明朝"/>
          <w:b/>
          <w:bCs/>
          <w:szCs w:val="21"/>
        </w:rPr>
      </w:pPr>
      <w:r>
        <w:rPr>
          <w:rFonts w:eastAsia="ＭＳ 明朝"/>
          <w:b/>
          <w:bCs/>
          <w:sz w:val="32"/>
          <w:szCs w:val="32"/>
        </w:rPr>
        <w:fldChar w:fldCharType="begin"/>
      </w:r>
      <w:r>
        <w:rPr>
          <w:rFonts w:eastAsia="ＭＳ 明朝"/>
          <w:b/>
          <w:bCs/>
          <w:sz w:val="32"/>
          <w:szCs w:val="32"/>
        </w:rPr>
        <w:instrText xml:space="preserve"> DOCPROPERTY "Company"</w:instrText>
      </w:r>
      <w:r>
        <w:rPr>
          <w:rFonts w:eastAsia="ＭＳ 明朝"/>
          <w:b/>
          <w:bCs/>
          <w:sz w:val="32"/>
          <w:szCs w:val="32"/>
        </w:rPr>
        <w:fldChar w:fldCharType="separate"/>
      </w:r>
      <w:r w:rsidR="003F1476">
        <w:rPr>
          <w:rFonts w:eastAsia="ＭＳ 明朝"/>
          <w:b/>
          <w:bCs/>
          <w:sz w:val="32"/>
          <w:szCs w:val="32"/>
        </w:rPr>
        <w:t>Toshiba Software Development (Vietnam) Co., Ltd</w:t>
      </w:r>
      <w:r>
        <w:rPr>
          <w:rFonts w:eastAsia="ＭＳ 明朝"/>
          <w:b/>
          <w:bCs/>
          <w:sz w:val="32"/>
          <w:szCs w:val="32"/>
        </w:rPr>
        <w:fldChar w:fldCharType="end"/>
      </w:r>
      <w:bookmarkEnd w:id="0"/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</w:pPr>
    </w:p>
    <w:tbl>
      <w:tblPr>
        <w:tblW w:w="0" w:type="auto"/>
        <w:tblInd w:w="374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829"/>
      </w:tblGrid>
      <w:tr w:rsidR="009B0EA5" w:rsidTr="00604563">
        <w:tc>
          <w:tcPr>
            <w:tcW w:w="5829" w:type="dxa"/>
            <w:shd w:val="clear" w:color="auto" w:fill="auto"/>
          </w:tcPr>
          <w:p w:rsidR="009B0EA5" w:rsidRDefault="00165DBE" w:rsidP="00913588">
            <w:pPr>
              <w:pStyle w:val="TableContents"/>
              <w:spacing w:line="276" w:lineRule="auto"/>
            </w:pPr>
            <w:r>
              <w:t xml:space="preserve">Document ID: </w:t>
            </w:r>
            <w:r w:rsidR="00E51E31">
              <w:fldChar w:fldCharType="begin"/>
            </w:r>
            <w:r w:rsidR="00E51E31">
              <w:instrText xml:space="preserve"> DOCPROPERTY "Document ID"</w:instrText>
            </w:r>
            <w:r w:rsidR="00E51E31">
              <w:fldChar w:fldCharType="separate"/>
            </w:r>
            <w:r w:rsidR="00A31F87">
              <w:t>TSDV-STORAGE-RM-Investigation Report</w:t>
            </w:r>
            <w:r w:rsidR="00E51E31">
              <w:fldChar w:fldCharType="end"/>
            </w:r>
          </w:p>
        </w:tc>
      </w:tr>
      <w:tr w:rsidR="009B0EA5" w:rsidTr="00604563">
        <w:tc>
          <w:tcPr>
            <w:tcW w:w="5829" w:type="dxa"/>
            <w:shd w:val="clear" w:color="auto" w:fill="auto"/>
          </w:tcPr>
          <w:p w:rsidR="009B0EA5" w:rsidRDefault="00165DBE" w:rsidP="00F67ABC">
            <w:pPr>
              <w:pStyle w:val="TableContents"/>
              <w:spacing w:line="276" w:lineRule="auto"/>
            </w:pPr>
            <w:r>
              <w:t xml:space="preserve">Total: </w:t>
            </w:r>
            <w:r w:rsidR="00EC5648">
              <w:fldChar w:fldCharType="begin"/>
            </w:r>
            <w:r w:rsidR="00EC5648">
              <w:instrText xml:space="preserve"> NUMPAGES </w:instrText>
            </w:r>
            <w:r w:rsidR="00EC5648">
              <w:fldChar w:fldCharType="separate"/>
            </w:r>
            <w:r w:rsidR="00E62D9D">
              <w:rPr>
                <w:noProof/>
              </w:rPr>
              <w:t>13</w:t>
            </w:r>
            <w:r w:rsidR="00EC5648">
              <w:rPr>
                <w:noProof/>
              </w:rPr>
              <w:fldChar w:fldCharType="end"/>
            </w:r>
            <w:r>
              <w:tab/>
            </w:r>
            <w:r>
              <w:tab/>
            </w:r>
            <w:r>
              <w:tab/>
              <w:t xml:space="preserve">Page No.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F1476">
              <w:rPr>
                <w:noProof/>
              </w:rPr>
              <w:t>1</w:t>
            </w:r>
            <w:r>
              <w:fldChar w:fldCharType="end"/>
            </w:r>
          </w:p>
        </w:tc>
      </w:tr>
    </w:tbl>
    <w:p w:rsidR="009B0EA5" w:rsidRDefault="009B0EA5" w:rsidP="00F67ABC">
      <w:pPr>
        <w:spacing w:line="276" w:lineRule="auto"/>
        <w:rPr>
          <w:rFonts w:eastAsia="ＭＳ 明朝"/>
          <w:b/>
          <w:bCs/>
          <w:szCs w:val="21"/>
        </w:rPr>
        <w:sectPr w:rsidR="009B0EA5">
          <w:headerReference w:type="default" r:id="rId8"/>
          <w:footerReference w:type="default" r:id="rId9"/>
          <w:pgSz w:w="11906" w:h="16838"/>
          <w:pgMar w:top="1533" w:right="562" w:bottom="1224" w:left="1134" w:header="648" w:footer="648" w:gutter="0"/>
          <w:cols w:space="720"/>
        </w:sectPr>
      </w:pPr>
    </w:p>
    <w:p w:rsidR="009B0EA5" w:rsidRDefault="00165DBE" w:rsidP="00F67ABC">
      <w:pPr>
        <w:pageBreakBefore/>
        <w:spacing w:line="276" w:lineRule="auto"/>
        <w:rPr>
          <w:b/>
          <w:bCs/>
          <w:sz w:val="28"/>
          <w:u w:val="single"/>
        </w:rPr>
      </w:pPr>
      <w:bookmarkStart w:id="1" w:name="_TOSHBIA_HONYAKU_8"/>
      <w:r>
        <w:rPr>
          <w:b/>
          <w:bCs/>
          <w:sz w:val="28"/>
          <w:u w:val="single"/>
        </w:rPr>
        <w:lastRenderedPageBreak/>
        <w:t>Revision Histor</w:t>
      </w:r>
      <w:bookmarkEnd w:id="1"/>
      <w:r>
        <w:rPr>
          <w:b/>
          <w:bCs/>
          <w:sz w:val="28"/>
          <w:u w:val="single"/>
        </w:rPr>
        <w:t>y</w:t>
      </w:r>
    </w:p>
    <w:p w:rsidR="009B0EA5" w:rsidRDefault="009B0EA5" w:rsidP="00F67ABC">
      <w:pPr>
        <w:spacing w:line="276" w:lineRule="auto"/>
        <w:rPr>
          <w:b/>
          <w:bCs/>
          <w:sz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8"/>
        <w:gridCol w:w="1184"/>
        <w:gridCol w:w="2936"/>
        <w:gridCol w:w="1250"/>
        <w:gridCol w:w="1238"/>
        <w:gridCol w:w="1222"/>
      </w:tblGrid>
      <w:tr w:rsidR="00ED0829" w:rsidTr="00001AB1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Rev. No.</w:t>
            </w:r>
          </w:p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(X.YY)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(YYYY-MM-DD)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 No. Changed</w:t>
            </w:r>
          </w:p>
        </w:tc>
        <w:tc>
          <w:tcPr>
            <w:tcW w:w="29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Heading"/>
              <w:spacing w:line="276" w:lineRule="auto"/>
            </w:pPr>
            <w:r>
              <w:rPr>
                <w:sz w:val="18"/>
                <w:szCs w:val="18"/>
              </w:rPr>
              <w:t>Approved by</w:t>
            </w:r>
          </w:p>
        </w:tc>
      </w:tr>
      <w:tr w:rsidR="00ED0829" w:rsidTr="00001AB1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85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D0829" w:rsidRPr="00DF3C50" w:rsidRDefault="00ED0829" w:rsidP="00001AB1">
            <w:pPr>
              <w:pStyle w:val="TableContents"/>
              <w:spacing w:line="276" w:lineRule="auto"/>
              <w:jc w:val="center"/>
            </w:pPr>
            <w:bookmarkStart w:id="2" w:name="_Toc420418223"/>
            <w:bookmarkStart w:id="3" w:name="_TOSHBIA_HONYAKU_1136"/>
            <w:r w:rsidRPr="00DF3C50">
              <w:t>0.01</w:t>
            </w:r>
            <w:bookmarkEnd w:id="2"/>
            <w:r w:rsidRPr="00DF3C50">
              <w:t xml:space="preserve"> </w:t>
            </w:r>
            <w:bookmarkEnd w:id="3"/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Pr="00DF3C50" w:rsidRDefault="00352704" w:rsidP="00001AB1">
            <w:pPr>
              <w:pStyle w:val="TableContents"/>
              <w:spacing w:line="276" w:lineRule="auto"/>
              <w:jc w:val="center"/>
            </w:pPr>
            <w:bookmarkStart w:id="4" w:name="_TOSHBIA_HONYAKU_1137"/>
            <w:r>
              <w:t>2017-11-08</w:t>
            </w:r>
            <w:r w:rsidR="00ED0829" w:rsidRPr="00DF3C50">
              <w:t xml:space="preserve"> </w:t>
            </w:r>
            <w:bookmarkEnd w:id="4"/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Pr="00DF3C50" w:rsidRDefault="00ED0829" w:rsidP="00001AB1">
            <w:pPr>
              <w:pStyle w:val="TableContents"/>
              <w:spacing w:line="276" w:lineRule="auto"/>
            </w:pPr>
            <w:bookmarkStart w:id="5" w:name="_TOSHBIA_HONYAKU_1138"/>
            <w:bookmarkStart w:id="6" w:name="_Toc420418225"/>
            <w:r w:rsidRPr="00DF3C50">
              <w:t>All</w:t>
            </w:r>
            <w:bookmarkEnd w:id="5"/>
            <w:bookmarkEnd w:id="6"/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Pr="00DF3C50" w:rsidRDefault="00ED0829" w:rsidP="00001AB1">
            <w:pPr>
              <w:pStyle w:val="TableContents"/>
              <w:spacing w:line="276" w:lineRule="auto"/>
            </w:pPr>
            <w:bookmarkStart w:id="7" w:name="_Toc420418226"/>
            <w:r w:rsidRPr="00DF3C50">
              <w:t>Create new</w:t>
            </w:r>
            <w:bookmarkEnd w:id="7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Pr="00DF3C50" w:rsidRDefault="00ED0829" w:rsidP="00001AB1">
            <w:pPr>
              <w:pStyle w:val="TableContents"/>
              <w:spacing w:line="276" w:lineRule="auto"/>
              <w:jc w:val="center"/>
            </w:pPr>
            <w:bookmarkStart w:id="8" w:name="_TOSHBIA_HONYAKU_1142"/>
            <w:r w:rsidRPr="00DF3C50">
              <w:t xml:space="preserve">TuNV </w:t>
            </w:r>
            <w:bookmarkEnd w:id="8"/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</w:tr>
      <w:tr w:rsidR="00ED0829" w:rsidTr="00001AB1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</w:tr>
      <w:tr w:rsidR="00ED0829" w:rsidTr="00001AB1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D0829" w:rsidRDefault="00ED0829" w:rsidP="00001AB1">
            <w:pPr>
              <w:pStyle w:val="TableContents"/>
              <w:spacing w:line="276" w:lineRule="auto"/>
              <w:jc w:val="center"/>
            </w:pPr>
          </w:p>
        </w:tc>
      </w:tr>
    </w:tbl>
    <w:p w:rsidR="009B0EA5" w:rsidRDefault="00350F17" w:rsidP="00F67ABC">
      <w:pPr>
        <w:widowControl/>
        <w:suppressAutoHyphens w:val="0"/>
        <w:spacing w:line="276" w:lineRule="auto"/>
        <w:rPr>
          <w:rFonts w:eastAsia="ＭＳ 明朝"/>
          <w:szCs w:val="21"/>
        </w:rPr>
      </w:pPr>
      <w:r>
        <w:rPr>
          <w:rFonts w:eastAsia="ＭＳ 明朝"/>
          <w:szCs w:val="21"/>
        </w:rPr>
        <w:br w:type="page"/>
      </w:r>
    </w:p>
    <w:p w:rsidR="00350F17" w:rsidRPr="00D42C44" w:rsidRDefault="00350F17" w:rsidP="00F67ABC">
      <w:pPr>
        <w:pageBreakBefore/>
        <w:spacing w:line="276" w:lineRule="auto"/>
        <w:rPr>
          <w:b/>
          <w:bCs/>
          <w:sz w:val="28"/>
          <w:u w:val="single"/>
        </w:rPr>
      </w:pPr>
      <w:r w:rsidRPr="00D42C44">
        <w:rPr>
          <w:b/>
          <w:bCs/>
          <w:sz w:val="28"/>
          <w:u w:val="single"/>
        </w:rPr>
        <w:lastRenderedPageBreak/>
        <w:t>Table of Contents</w:t>
      </w:r>
    </w:p>
    <w:p w:rsidR="00F7091E" w:rsidRDefault="009929A8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900565" w:history="1">
        <w:r w:rsidR="00F7091E" w:rsidRPr="00562F9A">
          <w:rPr>
            <w:rStyle w:val="Hyperlink"/>
            <w:noProof/>
            <w:lang w:eastAsia="ja-JP"/>
          </w:rPr>
          <w:t>1. Introduction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_Toc497900565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6</w:t>
        </w:r>
        <w:r w:rsidR="00F7091E">
          <w:rPr>
            <w:noProof/>
            <w:webHidden/>
          </w:rPr>
          <w:fldChar w:fldCharType="end"/>
        </w:r>
      </w:hyperlink>
    </w:p>
    <w:p w:rsidR="00F7091E" w:rsidRDefault="00D35209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497900566" w:history="1">
        <w:r w:rsidR="00F7091E" w:rsidRPr="00562F9A">
          <w:rPr>
            <w:rStyle w:val="Hyperlink"/>
            <w:noProof/>
            <w:lang w:eastAsia="ja-JP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F7091E" w:rsidRPr="00562F9A">
          <w:rPr>
            <w:rStyle w:val="Hyperlink"/>
            <w:noProof/>
            <w:lang w:eastAsia="ja-JP"/>
          </w:rPr>
          <w:t xml:space="preserve"> Outline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_Toc497900566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6</w:t>
        </w:r>
        <w:r w:rsidR="00F7091E">
          <w:rPr>
            <w:noProof/>
            <w:webHidden/>
          </w:rPr>
          <w:fldChar w:fldCharType="end"/>
        </w:r>
      </w:hyperlink>
    </w:p>
    <w:p w:rsidR="00F7091E" w:rsidRDefault="00D35209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497900567" w:history="1">
        <w:r w:rsidR="00F7091E" w:rsidRPr="00562F9A">
          <w:rPr>
            <w:rStyle w:val="Hyperlink"/>
            <w:noProof/>
            <w:lang w:eastAsia="ja-JP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F7091E" w:rsidRPr="00562F9A">
          <w:rPr>
            <w:rStyle w:val="Hyperlink"/>
            <w:noProof/>
            <w:lang w:eastAsia="ja-JP"/>
          </w:rPr>
          <w:t xml:space="preserve"> Definitions and Acronyms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_Toc497900567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6</w:t>
        </w:r>
        <w:r w:rsidR="00F7091E">
          <w:rPr>
            <w:noProof/>
            <w:webHidden/>
          </w:rPr>
          <w:fldChar w:fldCharType="end"/>
        </w:r>
      </w:hyperlink>
    </w:p>
    <w:p w:rsidR="00F7091E" w:rsidRDefault="00D35209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ja-JP"/>
        </w:rPr>
      </w:pPr>
      <w:hyperlink w:anchor="_Toc497900568" w:history="1">
        <w:r w:rsidR="00F7091E" w:rsidRPr="00562F9A">
          <w:rPr>
            <w:rStyle w:val="Hyperlink"/>
            <w:noProof/>
            <w:lang w:eastAsia="ja-JP"/>
          </w:rPr>
          <w:t>2. Introduction to SNIA Swordfish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_Toc497900568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7</w:t>
        </w:r>
        <w:r w:rsidR="00F7091E">
          <w:rPr>
            <w:noProof/>
            <w:webHidden/>
          </w:rPr>
          <w:fldChar w:fldCharType="end"/>
        </w:r>
      </w:hyperlink>
    </w:p>
    <w:p w:rsidR="00F7091E" w:rsidRDefault="00D35209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497900569" w:history="1">
        <w:r w:rsidR="00F7091E" w:rsidRPr="00562F9A">
          <w:rPr>
            <w:rStyle w:val="Hyperlink"/>
            <w:noProof/>
            <w:lang w:eastAsia="ja-JP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F7091E" w:rsidRPr="00562F9A">
          <w:rPr>
            <w:rStyle w:val="Hyperlink"/>
            <w:noProof/>
            <w:lang w:eastAsia="ja-JP"/>
          </w:rPr>
          <w:t xml:space="preserve"> About the SNIA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_Toc497900569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7</w:t>
        </w:r>
        <w:r w:rsidR="00F7091E">
          <w:rPr>
            <w:noProof/>
            <w:webHidden/>
          </w:rPr>
          <w:fldChar w:fldCharType="end"/>
        </w:r>
      </w:hyperlink>
    </w:p>
    <w:p w:rsidR="00F7091E" w:rsidRDefault="00D35209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ja-JP"/>
        </w:rPr>
      </w:pPr>
      <w:hyperlink w:anchor="_Toc497900570" w:history="1">
        <w:r w:rsidR="00F7091E" w:rsidRPr="00562F9A">
          <w:rPr>
            <w:rStyle w:val="Hyperlink"/>
            <w:noProof/>
          </w:rPr>
          <w:t>3. Reference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_Toc497900570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8</w:t>
        </w:r>
        <w:r w:rsidR="00F7091E">
          <w:rPr>
            <w:noProof/>
            <w:webHidden/>
          </w:rPr>
          <w:fldChar w:fldCharType="end"/>
        </w:r>
      </w:hyperlink>
    </w:p>
    <w:p w:rsidR="00F7091E" w:rsidRDefault="009929A8" w:rsidP="00F67ABC">
      <w:pPr>
        <w:pageBreakBefore/>
        <w:spacing w:after="240" w:line="276" w:lineRule="auto"/>
        <w:rPr>
          <w:noProof/>
        </w:rPr>
      </w:pPr>
      <w:r>
        <w:rPr>
          <w:kern w:val="21"/>
        </w:rPr>
        <w:lastRenderedPageBreak/>
        <w:fldChar w:fldCharType="end"/>
      </w:r>
      <w:bookmarkStart w:id="9" w:name="_Toc488655463"/>
      <w:bookmarkStart w:id="10" w:name="_Toc488759111"/>
      <w:r w:rsidR="00773B16" w:rsidRPr="00773B16">
        <w:rPr>
          <w:b/>
          <w:bCs/>
          <w:sz w:val="28"/>
          <w:u w:val="single"/>
        </w:rPr>
        <w:t>List of tables</w:t>
      </w:r>
      <w:r w:rsidR="00BD5A86">
        <w:rPr>
          <w:b/>
          <w:bCs/>
          <w:sz w:val="28"/>
          <w:u w:val="single"/>
        </w:rPr>
        <w:fldChar w:fldCharType="begin"/>
      </w:r>
      <w:r w:rsidR="00BD5A86" w:rsidRPr="00773B16">
        <w:rPr>
          <w:b/>
          <w:bCs/>
          <w:sz w:val="28"/>
          <w:u w:val="single"/>
        </w:rPr>
        <w:instrText xml:space="preserve"> TOC \h \z \c "Table" </w:instrText>
      </w:r>
      <w:r w:rsidR="00BD5A86">
        <w:rPr>
          <w:b/>
          <w:bCs/>
          <w:sz w:val="28"/>
          <w:u w:val="single"/>
        </w:rPr>
        <w:fldChar w:fldCharType="separate"/>
      </w:r>
    </w:p>
    <w:p w:rsidR="00F7091E" w:rsidRDefault="00D35209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497900571" w:history="1">
        <w:r w:rsidR="00F7091E" w:rsidRPr="00FA468A">
          <w:rPr>
            <w:rStyle w:val="Hyperlink"/>
            <w:noProof/>
            <w:lang w:eastAsia="ja-JP"/>
          </w:rPr>
          <w:t>Table 1: Definitions and Acronyms</w:t>
        </w:r>
        <w:r w:rsidR="00F7091E">
          <w:rPr>
            <w:noProof/>
            <w:webHidden/>
          </w:rPr>
          <w:tab/>
        </w:r>
        <w:r w:rsidR="00F7091E">
          <w:rPr>
            <w:noProof/>
            <w:webHidden/>
          </w:rPr>
          <w:fldChar w:fldCharType="begin"/>
        </w:r>
        <w:r w:rsidR="00F7091E">
          <w:rPr>
            <w:noProof/>
            <w:webHidden/>
          </w:rPr>
          <w:instrText xml:space="preserve"> PAGEREF _Toc497900571 \h </w:instrText>
        </w:r>
        <w:r w:rsidR="00F7091E">
          <w:rPr>
            <w:noProof/>
            <w:webHidden/>
          </w:rPr>
        </w:r>
        <w:r w:rsidR="00F7091E">
          <w:rPr>
            <w:noProof/>
            <w:webHidden/>
          </w:rPr>
          <w:fldChar w:fldCharType="separate"/>
        </w:r>
        <w:r w:rsidR="00F7091E">
          <w:rPr>
            <w:noProof/>
            <w:webHidden/>
          </w:rPr>
          <w:t>6</w:t>
        </w:r>
        <w:r w:rsidR="00F7091E">
          <w:rPr>
            <w:noProof/>
            <w:webHidden/>
          </w:rPr>
          <w:fldChar w:fldCharType="end"/>
        </w:r>
      </w:hyperlink>
    </w:p>
    <w:p w:rsidR="00773B16" w:rsidRPr="003257CD" w:rsidRDefault="00BD5A86" w:rsidP="00F67ABC">
      <w:pPr>
        <w:pageBreakBefore/>
        <w:spacing w:after="240" w:line="276" w:lineRule="auto"/>
        <w:rPr>
          <w:b/>
          <w:bCs/>
          <w:sz w:val="28"/>
          <w:u w:val="single"/>
        </w:rPr>
      </w:pPr>
      <w:r>
        <w:rPr>
          <w:kern w:val="21"/>
        </w:rPr>
        <w:lastRenderedPageBreak/>
        <w:fldChar w:fldCharType="end"/>
      </w:r>
      <w:r w:rsidR="003257CD" w:rsidRPr="003257CD">
        <w:rPr>
          <w:b/>
          <w:bCs/>
          <w:sz w:val="28"/>
          <w:u w:val="single"/>
        </w:rPr>
        <w:t>List of figures</w:t>
      </w:r>
    </w:p>
    <w:p w:rsidR="009F69E2" w:rsidRDefault="009F69E2">
      <w:pPr>
        <w:widowControl/>
        <w:suppressAutoHyphens w:val="0"/>
        <w:rPr>
          <w:kern w:val="21"/>
        </w:rPr>
      </w:pPr>
      <w:r>
        <w:rPr>
          <w:kern w:val="21"/>
        </w:rPr>
        <w:br w:type="page"/>
      </w:r>
    </w:p>
    <w:p w:rsidR="00350F17" w:rsidRPr="00350F17" w:rsidRDefault="00E62C8A" w:rsidP="007021B2">
      <w:pPr>
        <w:pStyle w:val="Heading1"/>
        <w:rPr>
          <w:lang w:eastAsia="ja-JP"/>
        </w:rPr>
      </w:pPr>
      <w:bookmarkStart w:id="11" w:name="_Toc497900565"/>
      <w:bookmarkEnd w:id="9"/>
      <w:bookmarkEnd w:id="10"/>
      <w:r>
        <w:rPr>
          <w:lang w:eastAsia="ja-JP"/>
        </w:rPr>
        <w:lastRenderedPageBreak/>
        <w:t>Introduction</w:t>
      </w:r>
      <w:bookmarkEnd w:id="11"/>
    </w:p>
    <w:p w:rsidR="00350F17" w:rsidRDefault="00350F17" w:rsidP="00F67ABC">
      <w:pPr>
        <w:pStyle w:val="Heading2"/>
        <w:spacing w:line="276" w:lineRule="auto"/>
        <w:rPr>
          <w:lang w:eastAsia="ja-JP"/>
        </w:rPr>
      </w:pPr>
      <w:bookmarkStart w:id="12" w:name="_Toc488655464"/>
      <w:bookmarkStart w:id="13" w:name="_Toc488759112"/>
      <w:bookmarkStart w:id="14" w:name="_Toc497900566"/>
      <w:r w:rsidRPr="00350F17">
        <w:rPr>
          <w:lang w:eastAsia="ja-JP"/>
        </w:rPr>
        <w:t>Outline</w:t>
      </w:r>
      <w:bookmarkEnd w:id="12"/>
      <w:bookmarkEnd w:id="13"/>
      <w:bookmarkEnd w:id="14"/>
    </w:p>
    <w:p w:rsidR="00001AB1" w:rsidRDefault="00001AB1" w:rsidP="00B02349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This document is </w:t>
      </w:r>
      <w:r w:rsidR="00351C78">
        <w:rPr>
          <w:rFonts w:eastAsia="ＭＳ 明朝"/>
          <w:lang w:eastAsia="ja-JP"/>
        </w:rPr>
        <w:t>Swordfish</w:t>
      </w:r>
      <w:r w:rsidR="005E2257">
        <w:rPr>
          <w:rFonts w:eastAsia="ＭＳ 明朝"/>
          <w:lang w:eastAsia="ja-JP"/>
        </w:rPr>
        <w:t xml:space="preserve"> investigation results to support TDSL customer define im</w:t>
      </w:r>
      <w:r w:rsidR="00351C78">
        <w:rPr>
          <w:rFonts w:eastAsia="ＭＳ 明朝"/>
          <w:lang w:eastAsia="ja-JP"/>
        </w:rPr>
        <w:t xml:space="preserve">provement direction for </w:t>
      </w:r>
      <w:r w:rsidR="002744C6">
        <w:rPr>
          <w:rFonts w:eastAsia="ＭＳ 明朝"/>
          <w:lang w:eastAsia="ja-JP"/>
        </w:rPr>
        <w:t>Remote Management</w:t>
      </w:r>
      <w:r w:rsidR="005E2257">
        <w:rPr>
          <w:rFonts w:eastAsia="ＭＳ 明朝"/>
          <w:lang w:eastAsia="ja-JP"/>
        </w:rPr>
        <w:t>. Because of effort limitation, the investigation focus on below topics:</w:t>
      </w:r>
    </w:p>
    <w:p w:rsidR="005E2257" w:rsidRPr="00FB6250" w:rsidRDefault="00DD1250" w:rsidP="005E2257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 xml:space="preserve">Chapter 2: </w:t>
      </w:r>
      <w:r w:rsidR="009A64BE" w:rsidRPr="00FB6250">
        <w:rPr>
          <w:rFonts w:eastAsia="ＭＳ 明朝"/>
          <w:lang w:eastAsia="ja-JP"/>
        </w:rPr>
        <w:t>Introduction to</w:t>
      </w:r>
      <w:r w:rsidR="00C77855" w:rsidRPr="00FB6250">
        <w:rPr>
          <w:rFonts w:eastAsia="ＭＳ 明朝"/>
          <w:lang w:eastAsia="ja-JP"/>
        </w:rPr>
        <w:t xml:space="preserve"> SNIA Swordfish</w:t>
      </w:r>
    </w:p>
    <w:p w:rsidR="009A64BE" w:rsidRPr="00FB6250" w:rsidRDefault="0043550C" w:rsidP="009A64BE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>About SNIA</w:t>
      </w:r>
    </w:p>
    <w:p w:rsidR="0043550C" w:rsidRPr="00FB6250" w:rsidRDefault="0043550C" w:rsidP="009A64BE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>About Swordfish</w:t>
      </w:r>
    </w:p>
    <w:p w:rsidR="0043550C" w:rsidRPr="00FB6250" w:rsidRDefault="0043550C" w:rsidP="009A64BE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>Technology that Swordfish use</w:t>
      </w:r>
    </w:p>
    <w:p w:rsidR="003C3398" w:rsidRDefault="005E2257" w:rsidP="0090783C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 xml:space="preserve">Chapter 3: </w:t>
      </w:r>
      <w:r w:rsidR="007068F4" w:rsidRPr="00FB6250">
        <w:rPr>
          <w:rFonts w:eastAsia="ＭＳ 明朝"/>
          <w:lang w:eastAsia="ja-JP"/>
        </w:rPr>
        <w:t>OData Protocol</w:t>
      </w:r>
    </w:p>
    <w:p w:rsidR="00175274" w:rsidRDefault="00175274" w:rsidP="003C3398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OData Protocol</w:t>
      </w:r>
    </w:p>
    <w:p w:rsidR="00175274" w:rsidRDefault="00175274" w:rsidP="00175274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 w:rsidRPr="00175274">
        <w:rPr>
          <w:rFonts w:eastAsia="ＭＳ 明朝"/>
          <w:lang w:eastAsia="ja-JP"/>
        </w:rPr>
        <w:t>Overview</w:t>
      </w:r>
    </w:p>
    <w:p w:rsidR="00175274" w:rsidRDefault="00175274" w:rsidP="00175274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Data model and service model</w:t>
      </w:r>
    </w:p>
    <w:p w:rsidR="00175274" w:rsidRDefault="00175274" w:rsidP="00175274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Context URL</w:t>
      </w:r>
    </w:p>
    <w:p w:rsidR="00175274" w:rsidRPr="00FB6250" w:rsidRDefault="00175274" w:rsidP="00175274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Security consideration</w:t>
      </w:r>
    </w:p>
    <w:p w:rsidR="005E2257" w:rsidRDefault="005E2257" w:rsidP="00AA1CED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 xml:space="preserve">Chapter 4: </w:t>
      </w:r>
      <w:r w:rsidR="00AA1CED" w:rsidRPr="00FB6250">
        <w:rPr>
          <w:rFonts w:eastAsia="ＭＳ 明朝"/>
          <w:lang w:eastAsia="ja-JP"/>
        </w:rPr>
        <w:t>Redfish® API specification</w:t>
      </w:r>
    </w:p>
    <w:p w:rsidR="0000256F" w:rsidRDefault="0000256F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Overview</w:t>
      </w:r>
    </w:p>
    <w:p w:rsidR="0000256F" w:rsidRDefault="0000256F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Protocols detail</w:t>
      </w:r>
    </w:p>
    <w:p w:rsidR="0000256F" w:rsidRDefault="0000256F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Data model and schema</w:t>
      </w:r>
    </w:p>
    <w:p w:rsidR="0000256F" w:rsidRDefault="0000256F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Service detail</w:t>
      </w:r>
    </w:p>
    <w:p w:rsidR="0000256F" w:rsidRPr="00F22C19" w:rsidRDefault="0000256F" w:rsidP="00F22C19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Security</w:t>
      </w:r>
    </w:p>
    <w:p w:rsidR="005E2257" w:rsidRDefault="00AA1CED" w:rsidP="005E2257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>Chapter 5: Swordfish specification</w:t>
      </w:r>
    </w:p>
    <w:p w:rsidR="0000256F" w:rsidRDefault="00200505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Overview</w:t>
      </w:r>
    </w:p>
    <w:p w:rsidR="00200505" w:rsidRDefault="00200505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Data model</w:t>
      </w:r>
    </w:p>
    <w:p w:rsidR="00200505" w:rsidRDefault="00200505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Schema consideration</w:t>
      </w:r>
    </w:p>
    <w:p w:rsidR="00200505" w:rsidRDefault="00200505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Implement requirement </w:t>
      </w:r>
    </w:p>
    <w:p w:rsidR="00200505" w:rsidRPr="00FB6250" w:rsidRDefault="00200505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Swordfish type definitions</w:t>
      </w:r>
    </w:p>
    <w:p w:rsidR="00DD1250" w:rsidRDefault="005E2257" w:rsidP="00DD1250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 w:rsidRPr="00FB6250">
        <w:rPr>
          <w:rFonts w:eastAsia="ＭＳ 明朝"/>
          <w:lang w:eastAsia="ja-JP"/>
        </w:rPr>
        <w:t xml:space="preserve">Chapter 6: </w:t>
      </w:r>
      <w:r w:rsidR="002744C6">
        <w:rPr>
          <w:rFonts w:eastAsia="ＭＳ 明朝"/>
          <w:lang w:eastAsia="ja-JP"/>
        </w:rPr>
        <w:t>Other vendors</w:t>
      </w:r>
    </w:p>
    <w:p w:rsidR="002744C6" w:rsidRDefault="002744C6" w:rsidP="002744C6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Pure Storage</w:t>
      </w:r>
    </w:p>
    <w:p w:rsidR="006A57A5" w:rsidRDefault="006A57A5" w:rsidP="006A57A5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What is Pure and Pure1</w:t>
      </w:r>
    </w:p>
    <w:p w:rsidR="006A57A5" w:rsidRDefault="006A57A5" w:rsidP="006A57A5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About Pure1</w:t>
      </w:r>
    </w:p>
    <w:p w:rsidR="002744C6" w:rsidRDefault="002744C6" w:rsidP="002744C6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Nimble Storage</w:t>
      </w:r>
    </w:p>
    <w:p w:rsidR="006A57A5" w:rsidRDefault="006A57A5" w:rsidP="006A57A5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What is Nimble and </w:t>
      </w:r>
      <w:proofErr w:type="spellStart"/>
      <w:r>
        <w:rPr>
          <w:rFonts w:eastAsia="ＭＳ 明朝"/>
          <w:lang w:eastAsia="ja-JP"/>
        </w:rPr>
        <w:t>InfoSight</w:t>
      </w:r>
      <w:proofErr w:type="spellEnd"/>
    </w:p>
    <w:p w:rsidR="006A57A5" w:rsidRDefault="006A57A5" w:rsidP="006A57A5">
      <w:pPr>
        <w:pStyle w:val="ListParagraph"/>
        <w:numPr>
          <w:ilvl w:val="2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About </w:t>
      </w:r>
      <w:proofErr w:type="spellStart"/>
      <w:r>
        <w:rPr>
          <w:rFonts w:eastAsia="ＭＳ 明朝"/>
          <w:lang w:eastAsia="ja-JP"/>
        </w:rPr>
        <w:t>InfoSight</w:t>
      </w:r>
      <w:proofErr w:type="spellEnd"/>
    </w:p>
    <w:p w:rsidR="003C5C60" w:rsidRDefault="003C5C60" w:rsidP="003C5C60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Chapter 7: </w:t>
      </w:r>
      <w:r w:rsidR="008861F7">
        <w:rPr>
          <w:rFonts w:eastAsia="ＭＳ 明朝"/>
          <w:lang w:eastAsia="ja-JP"/>
        </w:rPr>
        <w:t>Conclusion</w:t>
      </w:r>
    </w:p>
    <w:p w:rsidR="0000256F" w:rsidRDefault="0000256F" w:rsidP="0000256F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Advantages and disadvantage of Swordfish</w:t>
      </w:r>
      <w:r w:rsidR="00200505">
        <w:rPr>
          <w:rFonts w:eastAsia="ＭＳ 明朝"/>
          <w:lang w:eastAsia="ja-JP"/>
        </w:rPr>
        <w:t xml:space="preserve"> API specification</w:t>
      </w:r>
    </w:p>
    <w:p w:rsidR="00930AA9" w:rsidRPr="00930AA9" w:rsidRDefault="00930AA9" w:rsidP="00930AA9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 w:rsidRPr="00930AA9">
        <w:rPr>
          <w:rFonts w:eastAsia="ＭＳ 明朝"/>
          <w:lang w:eastAsia="ja-JP"/>
        </w:rPr>
        <w:t>What information will be needed for Remote Management</w:t>
      </w:r>
    </w:p>
    <w:p w:rsidR="00930AA9" w:rsidRPr="00930AA9" w:rsidRDefault="00930AA9" w:rsidP="00930AA9">
      <w:pPr>
        <w:pStyle w:val="ListParagraph"/>
        <w:numPr>
          <w:ilvl w:val="1"/>
          <w:numId w:val="11"/>
        </w:numPr>
        <w:rPr>
          <w:rFonts w:eastAsia="ＭＳ 明朝"/>
          <w:lang w:eastAsia="ja-JP"/>
        </w:rPr>
      </w:pPr>
      <w:r w:rsidRPr="00930AA9">
        <w:rPr>
          <w:rFonts w:eastAsia="ＭＳ 明朝"/>
          <w:lang w:eastAsia="ja-JP"/>
        </w:rPr>
        <w:t>What technologies will be used in Remote Management</w:t>
      </w:r>
    </w:p>
    <w:p w:rsidR="001A4FEC" w:rsidRPr="00FB6250" w:rsidRDefault="001A4FEC" w:rsidP="001A4FEC">
      <w:pPr>
        <w:pStyle w:val="ListParagraph"/>
        <w:numPr>
          <w:ilvl w:val="0"/>
          <w:numId w:val="11"/>
        </w:num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Chapter 8: References</w:t>
      </w:r>
    </w:p>
    <w:p w:rsidR="00001AB1" w:rsidRPr="00001AB1" w:rsidRDefault="00001AB1" w:rsidP="00001AB1">
      <w:pPr>
        <w:rPr>
          <w:lang w:eastAsia="ja-JP"/>
        </w:rPr>
      </w:pPr>
    </w:p>
    <w:p w:rsidR="00350F17" w:rsidRPr="00350F17" w:rsidRDefault="00350F17" w:rsidP="00F67ABC">
      <w:pPr>
        <w:pStyle w:val="Heading2"/>
        <w:spacing w:line="276" w:lineRule="auto"/>
        <w:rPr>
          <w:lang w:eastAsia="ja-JP"/>
        </w:rPr>
      </w:pPr>
      <w:bookmarkStart w:id="15" w:name="_Toc488655466"/>
      <w:bookmarkStart w:id="16" w:name="_Toc488759114"/>
      <w:bookmarkStart w:id="17" w:name="_Toc497900567"/>
      <w:r w:rsidRPr="00350F17">
        <w:rPr>
          <w:lang w:eastAsia="ja-JP"/>
        </w:rPr>
        <w:t>Definitions and Acronyms</w:t>
      </w:r>
      <w:bookmarkEnd w:id="15"/>
      <w:bookmarkEnd w:id="16"/>
      <w:bookmarkEnd w:id="17"/>
    </w:p>
    <w:tbl>
      <w:tblPr>
        <w:tblW w:w="9677" w:type="dxa"/>
        <w:tblInd w:w="2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"/>
        <w:gridCol w:w="1749"/>
        <w:gridCol w:w="7089"/>
      </w:tblGrid>
      <w:tr w:rsidR="00350F17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350F17" w:rsidRPr="00350F17" w:rsidRDefault="00350F17" w:rsidP="00F67AB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ＭＳ 明朝"/>
                <w:b/>
                <w:kern w:val="3"/>
                <w:sz w:val="24"/>
                <w:lang w:eastAsia="ja-JP"/>
              </w:rPr>
            </w:pPr>
            <w:bookmarkStart w:id="18" w:name="_TOSHBIA_HONYAKU_1195"/>
            <w:r w:rsidRPr="00350F17">
              <w:rPr>
                <w:rFonts w:eastAsia="ＭＳ 明朝"/>
                <w:b/>
                <w:kern w:val="3"/>
                <w:sz w:val="24"/>
                <w:lang w:eastAsia="ja-JP"/>
              </w:rPr>
              <w:t xml:space="preserve">No </w:t>
            </w:r>
            <w:bookmarkEnd w:id="18"/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350F17" w:rsidRPr="00350F17" w:rsidRDefault="00350F17" w:rsidP="00F67AB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ＭＳ 明朝"/>
                <w:b/>
                <w:kern w:val="3"/>
                <w:sz w:val="24"/>
                <w:lang w:eastAsia="ja-JP"/>
              </w:rPr>
            </w:pPr>
            <w:bookmarkStart w:id="19" w:name="_TOSHBIA_HONYAKU_1196"/>
            <w:r w:rsidRPr="00350F17">
              <w:rPr>
                <w:rFonts w:eastAsia="ＭＳ 明朝"/>
                <w:b/>
                <w:kern w:val="3"/>
                <w:sz w:val="24"/>
                <w:lang w:eastAsia="ja-JP"/>
              </w:rPr>
              <w:t>Acronyms</w:t>
            </w:r>
            <w:bookmarkEnd w:id="19"/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350F17" w:rsidRPr="00350F17" w:rsidRDefault="00350F17" w:rsidP="00F67AB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ＭＳ 明朝"/>
                <w:b/>
                <w:kern w:val="3"/>
                <w:sz w:val="24"/>
                <w:lang w:eastAsia="ja-JP"/>
              </w:rPr>
            </w:pPr>
            <w:bookmarkStart w:id="20" w:name="_TOSHBIA_HONYAKU_1197"/>
            <w:r w:rsidRPr="00350F17">
              <w:rPr>
                <w:rFonts w:eastAsia="ＭＳ 明朝"/>
                <w:b/>
                <w:kern w:val="3"/>
                <w:sz w:val="24"/>
                <w:lang w:eastAsia="ja-JP"/>
              </w:rPr>
              <w:t xml:space="preserve">Definition </w:t>
            </w:r>
            <w:bookmarkEnd w:id="20"/>
          </w:p>
        </w:tc>
      </w:tr>
      <w:tr w:rsidR="00350F17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350F17" w:rsidRPr="00350F17" w:rsidRDefault="00350F17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bookmarkStart w:id="21" w:name="_Toc420418245"/>
            <w:bookmarkStart w:id="22" w:name="_TOSHBIA_HONYAKU_1198"/>
            <w:r w:rsidRPr="00350F17">
              <w:rPr>
                <w:rFonts w:eastAsia="ＭＳ 明朝"/>
                <w:kern w:val="3"/>
                <w:szCs w:val="21"/>
                <w:lang w:eastAsia="ja-JP"/>
              </w:rPr>
              <w:t>1</w:t>
            </w:r>
            <w:bookmarkEnd w:id="21"/>
            <w:r w:rsidRPr="00350F17">
              <w:rPr>
                <w:rFonts w:eastAsia="ＭＳ 明朝"/>
                <w:kern w:val="3"/>
                <w:szCs w:val="21"/>
                <w:lang w:eastAsia="ja-JP"/>
              </w:rPr>
              <w:t xml:space="preserve"> </w:t>
            </w:r>
            <w:bookmarkEnd w:id="22"/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350F17" w:rsidRPr="00350F17" w:rsidRDefault="00F75A80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CST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350F17" w:rsidRPr="00350F17" w:rsidRDefault="00350F17" w:rsidP="00C77855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123CDE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467989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F75A80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SNIA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123CDE" w:rsidP="00F67AB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123CDE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467989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3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Default="00F75A80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Swordfish</w:t>
            </w:r>
          </w:p>
          <w:p w:rsidR="00740B91" w:rsidRPr="00350F17" w:rsidRDefault="00740B91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(SNIA Swordfish)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123CDE" w:rsidP="00F67AB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123CDE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467989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4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F75A80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API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123CDE" w:rsidRPr="00350F17" w:rsidRDefault="00123CDE" w:rsidP="00F67AB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5F1A8D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5F1A8D" w:rsidRPr="00350F17" w:rsidRDefault="00467989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5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5F1A8D" w:rsidRPr="00350F17" w:rsidRDefault="00315674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 w:rsidRPr="00315674">
              <w:rPr>
                <w:rFonts w:eastAsia="ＭＳ 明朝"/>
                <w:kern w:val="3"/>
                <w:szCs w:val="21"/>
                <w:lang w:eastAsia="ja-JP"/>
              </w:rPr>
              <w:t>JSON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5F1A8D" w:rsidRPr="00350F17" w:rsidRDefault="005F1A8D" w:rsidP="00123CDE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77115C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7115C" w:rsidRDefault="00F645F8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6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7115C" w:rsidRPr="005F1A8D" w:rsidRDefault="00315674" w:rsidP="0077115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 w:rsidRPr="00315674">
              <w:rPr>
                <w:rFonts w:eastAsia="ＭＳ 明朝"/>
                <w:kern w:val="3"/>
                <w:szCs w:val="21"/>
                <w:lang w:eastAsia="ja-JP"/>
              </w:rPr>
              <w:t>DMTF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7115C" w:rsidRPr="00123CDE" w:rsidRDefault="0077115C" w:rsidP="0077115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77115C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7115C" w:rsidRDefault="00F645F8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7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7115C" w:rsidRPr="0077115C" w:rsidRDefault="00315674" w:rsidP="0077115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JSON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7115C" w:rsidRPr="0077115C" w:rsidRDefault="0077115C" w:rsidP="0077115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24282D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24282D" w:rsidRDefault="0024282D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lastRenderedPageBreak/>
              <w:t>8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24282D" w:rsidRPr="0077115C" w:rsidRDefault="00315674" w:rsidP="0077115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OData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24282D" w:rsidRPr="0077115C" w:rsidRDefault="0024282D" w:rsidP="0077115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  <w:tr w:rsidR="005F5488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5F5488" w:rsidRDefault="005F5488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9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5F5488" w:rsidRDefault="005F5488" w:rsidP="0077115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TWG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5F5488" w:rsidRPr="0077115C" w:rsidRDefault="005F5488" w:rsidP="0077115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Technical working group</w:t>
            </w:r>
          </w:p>
        </w:tc>
      </w:tr>
      <w:tr w:rsidR="00EF203F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203F" w:rsidRDefault="00EF203F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203F" w:rsidRDefault="00EF203F" w:rsidP="0077115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IT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203F" w:rsidRDefault="00EF203F" w:rsidP="0077115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  <w:r>
              <w:rPr>
                <w:rFonts w:eastAsia="ＭＳ 明朝"/>
                <w:kern w:val="3"/>
                <w:szCs w:val="21"/>
                <w:lang w:eastAsia="ja-JP"/>
              </w:rPr>
              <w:t>Information technology</w:t>
            </w:r>
          </w:p>
        </w:tc>
      </w:tr>
      <w:tr w:rsidR="00EF203F" w:rsidRPr="00350F17" w:rsidTr="00054E01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203F" w:rsidRDefault="00EF203F" w:rsidP="00F67AB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203F" w:rsidRDefault="00EF203F" w:rsidP="0077115C">
            <w:pPr>
              <w:autoSpaceDN w:val="0"/>
              <w:snapToGrid w:val="0"/>
              <w:spacing w:before="60" w:after="60" w:line="276" w:lineRule="auto"/>
              <w:jc w:val="center"/>
              <w:textAlignment w:val="baseline"/>
              <w:rPr>
                <w:szCs w:val="21"/>
                <w:shd w:val="clear" w:color="auto" w:fill="FFFFFF"/>
              </w:rPr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F203F" w:rsidRDefault="00EF203F" w:rsidP="0077115C">
            <w:pPr>
              <w:autoSpaceDN w:val="0"/>
              <w:snapToGrid w:val="0"/>
              <w:spacing w:before="60" w:after="60" w:line="276" w:lineRule="auto"/>
              <w:textAlignment w:val="baseline"/>
              <w:rPr>
                <w:rFonts w:eastAsia="ＭＳ 明朝"/>
                <w:kern w:val="3"/>
                <w:szCs w:val="21"/>
                <w:lang w:eastAsia="ja-JP"/>
              </w:rPr>
            </w:pPr>
          </w:p>
        </w:tc>
      </w:tr>
    </w:tbl>
    <w:p w:rsidR="00350F17" w:rsidRDefault="00350F17" w:rsidP="000C2196">
      <w:pPr>
        <w:pStyle w:val="Caption"/>
        <w:rPr>
          <w:lang w:eastAsia="ja-JP"/>
        </w:rPr>
      </w:pPr>
      <w:bookmarkStart w:id="23" w:name="_Toc488668719"/>
      <w:bookmarkStart w:id="24" w:name="_Toc488759197"/>
      <w:bookmarkStart w:id="25" w:name="_Toc488759908"/>
      <w:bookmarkStart w:id="26" w:name="_Toc488759971"/>
      <w:bookmarkStart w:id="27" w:name="_Toc488760081"/>
      <w:bookmarkStart w:id="28" w:name="_Toc488760187"/>
      <w:bookmarkStart w:id="29" w:name="_Toc497900571"/>
      <w:bookmarkStart w:id="30" w:name="_Toc488655467"/>
      <w:r w:rsidRPr="00350F17">
        <w:rPr>
          <w:lang w:eastAsia="ja-JP"/>
        </w:rPr>
        <w:t xml:space="preserve">Table </w:t>
      </w:r>
      <w:r w:rsidR="008577A6">
        <w:rPr>
          <w:lang w:eastAsia="ja-JP"/>
        </w:rPr>
        <w:fldChar w:fldCharType="begin"/>
      </w:r>
      <w:r w:rsidR="008577A6">
        <w:rPr>
          <w:lang w:eastAsia="ja-JP"/>
        </w:rPr>
        <w:instrText xml:space="preserve"> SEQ Table \* ARABIC </w:instrText>
      </w:r>
      <w:r w:rsidR="008577A6">
        <w:rPr>
          <w:lang w:eastAsia="ja-JP"/>
        </w:rPr>
        <w:fldChar w:fldCharType="separate"/>
      </w:r>
      <w:r w:rsidR="008577A6">
        <w:rPr>
          <w:noProof/>
          <w:lang w:eastAsia="ja-JP"/>
        </w:rPr>
        <w:t>1</w:t>
      </w:r>
      <w:r w:rsidR="008577A6">
        <w:rPr>
          <w:lang w:eastAsia="ja-JP"/>
        </w:rPr>
        <w:fldChar w:fldCharType="end"/>
      </w:r>
      <w:r w:rsidRPr="00350F17">
        <w:rPr>
          <w:lang w:eastAsia="ja-JP"/>
        </w:rPr>
        <w:t>: Definitions and Acronyms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A12364" w:rsidRPr="00F15467" w:rsidRDefault="00A12364" w:rsidP="000C2196">
      <w:pPr>
        <w:pStyle w:val="Caption"/>
        <w:rPr>
          <w:color w:val="FF0000"/>
          <w:lang w:eastAsia="ja-JP"/>
        </w:rPr>
      </w:pPr>
      <w:r w:rsidRPr="00F15467">
        <w:rPr>
          <w:color w:val="FF0000"/>
          <w:lang w:eastAsia="ja-JP"/>
        </w:rPr>
        <w:t xml:space="preserve">(Refer: </w:t>
      </w:r>
      <w:hyperlink r:id="rId10" w:history="1">
        <w:r w:rsidR="00E80957" w:rsidRPr="009F2C86">
          <w:rPr>
            <w:rStyle w:val="Hyperlink"/>
            <w:rFonts w:eastAsia="ＭＳ 明朝" w:cs="Times New Roman"/>
            <w:i w:val="0"/>
            <w:iCs w:val="0"/>
            <w:kern w:val="2"/>
            <w:szCs w:val="20"/>
            <w:lang w:eastAsia="ja-JP"/>
          </w:rPr>
          <w:t>https://swordfish</w:t>
        </w:r>
      </w:hyperlink>
      <w:r w:rsidRPr="00F15467">
        <w:rPr>
          <w:color w:val="FF0000"/>
          <w:lang w:eastAsia="ja-JP"/>
        </w:rPr>
        <w:t xml:space="preserve"> )</w:t>
      </w:r>
    </w:p>
    <w:p w:rsidR="00A12364" w:rsidRDefault="00A12364" w:rsidP="000C2196">
      <w:pPr>
        <w:pStyle w:val="Caption"/>
        <w:rPr>
          <w:lang w:eastAsia="ja-JP"/>
        </w:rPr>
      </w:pPr>
    </w:p>
    <w:p w:rsidR="00F07BFC" w:rsidRDefault="00F07BFC" w:rsidP="000C2196">
      <w:pPr>
        <w:pStyle w:val="Caption"/>
        <w:rPr>
          <w:lang w:eastAsia="ja-JP"/>
        </w:rPr>
      </w:pPr>
    </w:p>
    <w:p w:rsidR="00F07BFC" w:rsidRPr="00095ED1" w:rsidRDefault="00095ED1" w:rsidP="00095ED1">
      <w:pPr>
        <w:widowControl/>
        <w:suppressAutoHyphens w:val="0"/>
        <w:rPr>
          <w:rFonts w:cs="Tahoma"/>
          <w:i/>
          <w:iCs/>
          <w:lang w:eastAsia="ja-JP"/>
        </w:rPr>
      </w:pPr>
      <w:r>
        <w:rPr>
          <w:lang w:eastAsia="ja-JP"/>
        </w:rPr>
        <w:br w:type="page"/>
      </w:r>
    </w:p>
    <w:p w:rsidR="00350F17" w:rsidRPr="00350F17" w:rsidRDefault="001B551B" w:rsidP="00F67ABC">
      <w:pPr>
        <w:pStyle w:val="Heading1"/>
        <w:spacing w:line="276" w:lineRule="auto"/>
        <w:rPr>
          <w:lang w:eastAsia="ja-JP"/>
        </w:rPr>
      </w:pPr>
      <w:bookmarkStart w:id="31" w:name="_Toc497900568"/>
      <w:bookmarkEnd w:id="30"/>
      <w:r>
        <w:rPr>
          <w:lang w:eastAsia="ja-JP"/>
        </w:rPr>
        <w:lastRenderedPageBreak/>
        <w:t>Introduction to SNIA Swordfish</w:t>
      </w:r>
      <w:bookmarkEnd w:id="31"/>
    </w:p>
    <w:p w:rsidR="00391CD7" w:rsidRPr="001B551B" w:rsidRDefault="00350F17" w:rsidP="00F67ABC">
      <w:pPr>
        <w:suppressAutoHyphens w:val="0"/>
        <w:spacing w:line="276" w:lineRule="auto"/>
        <w:jc w:val="both"/>
        <w:rPr>
          <w:rFonts w:eastAsia="ＭＳ 明朝"/>
          <w:color w:val="FF0000"/>
          <w:kern w:val="2"/>
          <w:szCs w:val="20"/>
          <w:lang w:eastAsia="ja-JP"/>
        </w:rPr>
      </w:pPr>
      <w:r w:rsidRPr="001B551B">
        <w:rPr>
          <w:rFonts w:eastAsia="ＭＳ 明朝"/>
          <w:color w:val="FF0000"/>
          <w:kern w:val="2"/>
          <w:szCs w:val="20"/>
          <w:lang w:eastAsia="ja-JP"/>
        </w:rPr>
        <w:t>Target of this part is to talk about</w:t>
      </w:r>
      <w:r w:rsidR="00391CD7" w:rsidRPr="001B551B">
        <w:rPr>
          <w:rFonts w:eastAsia="ＭＳ 明朝"/>
          <w:color w:val="FF0000"/>
          <w:kern w:val="2"/>
          <w:szCs w:val="20"/>
          <w:lang w:eastAsia="ja-JP"/>
        </w:rPr>
        <w:t>:</w:t>
      </w:r>
    </w:p>
    <w:p w:rsidR="00391CD7" w:rsidRPr="001B551B" w:rsidRDefault="009B4244" w:rsidP="002317A0">
      <w:pPr>
        <w:pStyle w:val="ListParagraph"/>
        <w:numPr>
          <w:ilvl w:val="0"/>
          <w:numId w:val="4"/>
        </w:numPr>
        <w:suppressAutoHyphens w:val="0"/>
        <w:spacing w:line="276" w:lineRule="auto"/>
        <w:jc w:val="both"/>
        <w:rPr>
          <w:rFonts w:eastAsia="ＭＳ 明朝"/>
          <w:color w:val="FF0000"/>
          <w:kern w:val="2"/>
          <w:szCs w:val="20"/>
          <w:lang w:eastAsia="ja-JP"/>
        </w:rPr>
      </w:pPr>
      <w:r>
        <w:rPr>
          <w:rFonts w:eastAsia="ＭＳ 明朝"/>
          <w:color w:val="FF0000"/>
          <w:kern w:val="2"/>
          <w:szCs w:val="20"/>
          <w:lang w:eastAsia="ja-JP"/>
        </w:rPr>
        <w:t>About the SNIA</w:t>
      </w:r>
      <w:r w:rsidR="00391CD7" w:rsidRPr="001B551B">
        <w:rPr>
          <w:rFonts w:eastAsia="ＭＳ 明朝"/>
          <w:color w:val="FF0000"/>
          <w:kern w:val="2"/>
          <w:szCs w:val="20"/>
          <w:lang w:eastAsia="ja-JP"/>
        </w:rPr>
        <w:t xml:space="preserve"> (</w:t>
      </w:r>
      <w:r w:rsidR="00391CD7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  <w:fldChar w:fldCharType="begin"/>
      </w:r>
      <w:r w:rsidR="00391CD7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  <w:instrText xml:space="preserve"> REF _Ref488762594 \r \h </w:instrText>
      </w:r>
      <w:r w:rsidR="00F67ABC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  <w:instrText xml:space="preserve"> \* MERGEFORMAT </w:instrText>
      </w:r>
      <w:r w:rsidR="00391CD7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</w:r>
      <w:r w:rsidR="00391CD7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  <w:fldChar w:fldCharType="separate"/>
      </w:r>
      <w:r w:rsidR="00391CD7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  <w:t>2.1</w:t>
      </w:r>
      <w:r w:rsidR="00391CD7" w:rsidRPr="001B551B">
        <w:rPr>
          <w:rFonts w:eastAsia="ＭＳ 明朝"/>
          <w:color w:val="FF0000"/>
          <w:kern w:val="2"/>
          <w:szCs w:val="20"/>
          <w:u w:val="single"/>
          <w:lang w:eastAsia="ja-JP"/>
        </w:rPr>
        <w:fldChar w:fldCharType="end"/>
      </w:r>
      <w:r w:rsidR="00391CD7" w:rsidRPr="001B551B">
        <w:rPr>
          <w:rFonts w:eastAsia="ＭＳ 明朝"/>
          <w:color w:val="FF0000"/>
          <w:kern w:val="2"/>
          <w:szCs w:val="20"/>
          <w:lang w:eastAsia="ja-JP"/>
        </w:rPr>
        <w:t>)</w:t>
      </w:r>
    </w:p>
    <w:p w:rsidR="00350F17" w:rsidRDefault="00740B91" w:rsidP="00F67ABC">
      <w:pPr>
        <w:pStyle w:val="Heading2"/>
        <w:spacing w:line="276" w:lineRule="auto"/>
        <w:rPr>
          <w:lang w:eastAsia="ja-JP"/>
        </w:rPr>
      </w:pPr>
      <w:bookmarkStart w:id="32" w:name="_Toc497900569"/>
      <w:r>
        <w:rPr>
          <w:lang w:eastAsia="ja-JP"/>
        </w:rPr>
        <w:t>About the SNIA</w:t>
      </w:r>
      <w:bookmarkEnd w:id="32"/>
    </w:p>
    <w:p w:rsidR="00FA475B" w:rsidRDefault="00FA475B" w:rsidP="00FA475B">
      <w:pPr>
        <w:suppressAutoHyphens w:val="0"/>
        <w:spacing w:line="276" w:lineRule="auto"/>
        <w:ind w:firstLine="432"/>
        <w:jc w:val="both"/>
        <w:rPr>
          <w:rFonts w:eastAsia="ＭＳ 明朝"/>
          <w:kern w:val="2"/>
          <w:szCs w:val="20"/>
          <w:lang w:eastAsia="ja-JP"/>
        </w:rPr>
      </w:pPr>
      <w:r w:rsidRPr="0027114C">
        <w:rPr>
          <w:rFonts w:eastAsia="ＭＳ 明朝"/>
          <w:kern w:val="2"/>
          <w:szCs w:val="20"/>
          <w:lang w:eastAsia="ja-JP"/>
        </w:rPr>
        <w:t>The Storage Networking Industry Association (SNIA) is a non-profit organization made up of member companies spanning information technology</w:t>
      </w:r>
      <w:r>
        <w:rPr>
          <w:rFonts w:eastAsia="ＭＳ 明朝"/>
          <w:kern w:val="2"/>
          <w:szCs w:val="20"/>
          <w:lang w:eastAsia="ja-JP"/>
        </w:rPr>
        <w:t xml:space="preserve">. </w:t>
      </w:r>
      <w:r w:rsidRPr="00543586">
        <w:rPr>
          <w:rFonts w:eastAsia="ＭＳ 明朝"/>
          <w:kern w:val="2"/>
          <w:szCs w:val="20"/>
          <w:lang w:eastAsia="ja-JP"/>
        </w:rPr>
        <w:t>A globally recognized and trusted authority, SNIA’s mission is to lead the storage industry in developing and promoting vendor-neutral architectures, standards and educational services that facilitate the efficient management, movement and security of information.</w:t>
      </w:r>
      <w:r>
        <w:rPr>
          <w:rFonts w:eastAsia="ＭＳ 明朝"/>
          <w:kern w:val="2"/>
          <w:szCs w:val="20"/>
          <w:lang w:eastAsia="ja-JP"/>
        </w:rPr>
        <w:t xml:space="preserve"> [1]</w:t>
      </w:r>
    </w:p>
    <w:p w:rsidR="00FA475B" w:rsidRDefault="00FA475B" w:rsidP="00FA475B">
      <w:pPr>
        <w:suppressAutoHyphens w:val="0"/>
        <w:spacing w:line="276" w:lineRule="auto"/>
        <w:ind w:firstLine="432"/>
        <w:jc w:val="both"/>
        <w:rPr>
          <w:rFonts w:eastAsia="ＭＳ 明朝"/>
          <w:kern w:val="2"/>
          <w:szCs w:val="20"/>
          <w:lang w:eastAsia="ja-JP"/>
        </w:rPr>
      </w:pPr>
      <w:r>
        <w:rPr>
          <w:rFonts w:eastAsia="ＭＳ 明朝"/>
          <w:kern w:val="2"/>
          <w:szCs w:val="20"/>
          <w:lang w:eastAsia="ja-JP"/>
        </w:rPr>
        <w:t>SNIA has many technology communities</w:t>
      </w:r>
      <w:r w:rsidR="005F5488">
        <w:rPr>
          <w:rFonts w:eastAsia="ＭＳ 明朝"/>
          <w:kern w:val="2"/>
          <w:szCs w:val="20"/>
          <w:lang w:eastAsia="ja-JP"/>
        </w:rPr>
        <w:t xml:space="preserve"> and working groups</w:t>
      </w:r>
      <w:r>
        <w:rPr>
          <w:rFonts w:eastAsia="ＭＳ 明朝"/>
          <w:kern w:val="2"/>
          <w:szCs w:val="20"/>
          <w:lang w:eastAsia="ja-JP"/>
        </w:rPr>
        <w:t xml:space="preserve">, such as Cloud Storage Initiative, Green Storage Initiative, </w:t>
      </w:r>
      <w:r w:rsidR="00B16F0C">
        <w:rPr>
          <w:rFonts w:eastAsia="ＭＳ 明朝"/>
          <w:kern w:val="2"/>
          <w:szCs w:val="20"/>
          <w:lang w:eastAsia="ja-JP"/>
        </w:rPr>
        <w:t>Green Storage TWG…</w:t>
      </w:r>
      <w:r>
        <w:rPr>
          <w:rFonts w:eastAsia="ＭＳ 明朝"/>
          <w:kern w:val="2"/>
          <w:szCs w:val="20"/>
          <w:lang w:eastAsia="ja-JP"/>
        </w:rPr>
        <w:t xml:space="preserve"> Among them, the </w:t>
      </w:r>
      <w:r w:rsidR="00B16F0C" w:rsidRPr="00B16F0C">
        <w:rPr>
          <w:rFonts w:eastAsia="ＭＳ 明朝"/>
          <w:kern w:val="2"/>
          <w:szCs w:val="20"/>
          <w:lang w:eastAsia="ja-JP"/>
        </w:rPr>
        <w:t>Scalable Storage Management (SSM) TWG</w:t>
      </w:r>
      <w:r w:rsidR="00B16F0C">
        <w:rPr>
          <w:rFonts w:eastAsia="ＭＳ 明朝"/>
          <w:kern w:val="2"/>
          <w:szCs w:val="20"/>
          <w:lang w:eastAsia="ja-JP"/>
        </w:rPr>
        <w:t xml:space="preserve"> is where the Swordfish API specification come from.</w:t>
      </w:r>
    </w:p>
    <w:p w:rsidR="00FA475B" w:rsidRPr="00350F17" w:rsidRDefault="00B16F0C" w:rsidP="00DB1DA4">
      <w:pPr>
        <w:suppressAutoHyphens w:val="0"/>
        <w:spacing w:line="276" w:lineRule="auto"/>
        <w:ind w:firstLine="432"/>
        <w:jc w:val="both"/>
        <w:rPr>
          <w:rFonts w:eastAsia="ＭＳ 明朝"/>
          <w:kern w:val="2"/>
          <w:szCs w:val="20"/>
          <w:lang w:eastAsia="ja-JP"/>
        </w:rPr>
      </w:pPr>
      <w:r w:rsidRPr="00B16F0C">
        <w:rPr>
          <w:rFonts w:eastAsia="ＭＳ 明朝"/>
          <w:kern w:val="2"/>
          <w:szCs w:val="20"/>
          <w:lang w:eastAsia="ja-JP"/>
        </w:rPr>
        <w:t>Sc</w:t>
      </w:r>
      <w:r w:rsidR="006D5EA5">
        <w:rPr>
          <w:rFonts w:eastAsia="ＭＳ 明朝"/>
          <w:kern w:val="2"/>
          <w:szCs w:val="20"/>
          <w:lang w:eastAsia="ja-JP"/>
        </w:rPr>
        <w:t xml:space="preserve">alable Storage Management </w:t>
      </w:r>
      <w:r w:rsidRPr="00B16F0C">
        <w:rPr>
          <w:rFonts w:eastAsia="ＭＳ 明朝"/>
          <w:kern w:val="2"/>
          <w:szCs w:val="20"/>
          <w:lang w:eastAsia="ja-JP"/>
        </w:rPr>
        <w:t>TWG</w:t>
      </w:r>
      <w:r>
        <w:rPr>
          <w:rFonts w:eastAsia="ＭＳ 明朝"/>
          <w:kern w:val="2"/>
          <w:szCs w:val="20"/>
          <w:lang w:eastAsia="ja-JP"/>
        </w:rPr>
        <w:t xml:space="preserve"> </w:t>
      </w:r>
      <w:r w:rsidR="0020176F">
        <w:rPr>
          <w:rFonts w:eastAsia="ＭＳ 明朝"/>
          <w:kern w:val="2"/>
          <w:szCs w:val="20"/>
          <w:lang w:eastAsia="ja-JP"/>
        </w:rPr>
        <w:t>defined</w:t>
      </w:r>
      <w:r w:rsidR="006D5EA5">
        <w:rPr>
          <w:rFonts w:eastAsia="ＭＳ 明朝"/>
          <w:kern w:val="2"/>
          <w:szCs w:val="20"/>
          <w:lang w:eastAsia="ja-JP"/>
        </w:rPr>
        <w:t xml:space="preserve"> Swordfish API specification to help communities to </w:t>
      </w:r>
      <w:r w:rsidR="00992954">
        <w:rPr>
          <w:rFonts w:eastAsia="ＭＳ 明朝"/>
          <w:kern w:val="2"/>
          <w:szCs w:val="20"/>
          <w:lang w:eastAsia="ja-JP"/>
        </w:rPr>
        <w:t>standard</w:t>
      </w:r>
      <w:r w:rsidR="006D5EA5">
        <w:rPr>
          <w:rFonts w:eastAsia="ＭＳ 明朝"/>
          <w:kern w:val="2"/>
          <w:szCs w:val="20"/>
          <w:lang w:eastAsia="ja-JP"/>
        </w:rPr>
        <w:t xml:space="preserve"> the process of managing </w:t>
      </w:r>
      <w:r w:rsidR="006D5EA5" w:rsidRPr="00B16F0C">
        <w:rPr>
          <w:rFonts w:eastAsia="ＭＳ 明朝"/>
          <w:kern w:val="2"/>
          <w:szCs w:val="20"/>
          <w:lang w:eastAsia="ja-JP"/>
        </w:rPr>
        <w:t>Sc</w:t>
      </w:r>
      <w:r w:rsidR="006D5EA5">
        <w:rPr>
          <w:rFonts w:eastAsia="ＭＳ 明朝"/>
          <w:kern w:val="2"/>
          <w:szCs w:val="20"/>
          <w:lang w:eastAsia="ja-JP"/>
        </w:rPr>
        <w:t xml:space="preserve">alable Storage by using a </w:t>
      </w:r>
      <w:r w:rsidR="006D5EA5" w:rsidRPr="006D5EA5">
        <w:rPr>
          <w:rFonts w:eastAsia="ＭＳ 明朝"/>
          <w:kern w:val="2"/>
          <w:szCs w:val="20"/>
          <w:lang w:eastAsia="ja-JP"/>
        </w:rPr>
        <w:t>Web-based</w:t>
      </w:r>
      <w:r w:rsidR="006D5EA5">
        <w:rPr>
          <w:rFonts w:eastAsia="ＭＳ 明朝"/>
          <w:kern w:val="2"/>
          <w:szCs w:val="20"/>
          <w:lang w:eastAsia="ja-JP"/>
        </w:rPr>
        <w:t xml:space="preserve"> API and</w:t>
      </w:r>
      <w:r w:rsidR="006D5EA5" w:rsidRPr="006D5EA5">
        <w:rPr>
          <w:rFonts w:eastAsia="ＭＳ 明朝"/>
          <w:kern w:val="2"/>
          <w:szCs w:val="20"/>
          <w:lang w:eastAsia="ja-JP"/>
        </w:rPr>
        <w:t xml:space="preserve"> modern data centers</w:t>
      </w:r>
      <w:r w:rsidR="006D5EA5">
        <w:rPr>
          <w:rFonts w:eastAsia="ＭＳ 明朝"/>
          <w:kern w:val="2"/>
          <w:szCs w:val="20"/>
          <w:lang w:eastAsia="ja-JP"/>
        </w:rPr>
        <w:t>.</w:t>
      </w:r>
    </w:p>
    <w:p w:rsidR="003C5C60" w:rsidRDefault="003C5C60">
      <w:pPr>
        <w:pStyle w:val="Heading2"/>
        <w:rPr>
          <w:rFonts w:eastAsia="ＭＳ 明朝"/>
          <w:lang w:eastAsia="ja-JP"/>
        </w:rPr>
      </w:pPr>
      <w:bookmarkStart w:id="33" w:name="_Toc497900570"/>
      <w:r w:rsidRPr="00FB6250">
        <w:rPr>
          <w:rFonts w:eastAsia="ＭＳ 明朝"/>
          <w:lang w:eastAsia="ja-JP"/>
        </w:rPr>
        <w:t>About Swordfish</w:t>
      </w:r>
    </w:p>
    <w:p w:rsidR="00DB1DA4" w:rsidRDefault="005D2D05" w:rsidP="005D2D05">
      <w:pPr>
        <w:ind w:firstLine="432"/>
        <w:rPr>
          <w:lang w:eastAsia="ja-JP"/>
        </w:rPr>
      </w:pPr>
      <w:r w:rsidRPr="005D2D05">
        <w:rPr>
          <w:lang w:eastAsia="ja-JP"/>
        </w:rPr>
        <w:t>SNIA Swordfish™</w:t>
      </w:r>
      <w:r>
        <w:rPr>
          <w:lang w:eastAsia="ja-JP"/>
        </w:rPr>
        <w:t xml:space="preserve"> is a standard API, making it easier for IT administrators </w:t>
      </w:r>
      <w:r w:rsidRPr="005D2D05">
        <w:rPr>
          <w:lang w:eastAsia="ja-JP"/>
        </w:rPr>
        <w:t>integrate scalable solutions</w:t>
      </w:r>
      <w:r>
        <w:rPr>
          <w:lang w:eastAsia="ja-JP"/>
        </w:rPr>
        <w:t xml:space="preserve"> (storage)</w:t>
      </w:r>
      <w:r w:rsidRPr="005D2D05">
        <w:rPr>
          <w:lang w:eastAsia="ja-JP"/>
        </w:rPr>
        <w:t xml:space="preserve"> into their data centers</w:t>
      </w:r>
      <w:r w:rsidR="00EF203F">
        <w:rPr>
          <w:lang w:eastAsia="ja-JP"/>
        </w:rPr>
        <w:t xml:space="preserve">, and help IT </w:t>
      </w:r>
      <w:r w:rsidR="00EF203F" w:rsidRPr="00EF203F">
        <w:rPr>
          <w:lang w:eastAsia="ja-JP"/>
        </w:rPr>
        <w:t>engineer</w:t>
      </w:r>
      <w:r w:rsidR="00EF203F">
        <w:rPr>
          <w:lang w:eastAsia="ja-JP"/>
        </w:rPr>
        <w:t xml:space="preserve"> </w:t>
      </w:r>
      <w:r w:rsidR="00375512">
        <w:rPr>
          <w:lang w:eastAsia="ja-JP"/>
        </w:rPr>
        <w:t xml:space="preserve">to easily </w:t>
      </w:r>
      <w:r w:rsidR="00E678D7">
        <w:rPr>
          <w:lang w:eastAsia="ja-JP"/>
        </w:rPr>
        <w:t>implement</w:t>
      </w:r>
      <w:r w:rsidR="00375512">
        <w:rPr>
          <w:lang w:eastAsia="ja-JP"/>
        </w:rPr>
        <w:t xml:space="preserve"> their web-based storage management system.</w:t>
      </w:r>
    </w:p>
    <w:p w:rsidR="00375512" w:rsidRDefault="00375512" w:rsidP="005D2D05">
      <w:pPr>
        <w:ind w:firstLine="432"/>
        <w:rPr>
          <w:lang w:eastAsia="ja-JP"/>
        </w:rPr>
      </w:pPr>
      <w:r w:rsidRPr="00375512">
        <w:rPr>
          <w:lang w:eastAsia="ja-JP"/>
        </w:rPr>
        <w:t>SNIA Swordfish has been designed around management use cases that focus on what IT administrators need to do with storage equipment and storage services in a data center. As a result, the API provides functionality that simplifies the way storage can be allocated, monitored, and managed.</w:t>
      </w:r>
      <w:r>
        <w:rPr>
          <w:lang w:eastAsia="ja-JP"/>
        </w:rPr>
        <w:t xml:space="preserve"> [2]</w:t>
      </w:r>
    </w:p>
    <w:p w:rsidR="00661B90" w:rsidRDefault="00661B90" w:rsidP="005D2D05">
      <w:pPr>
        <w:ind w:firstLine="432"/>
        <w:rPr>
          <w:lang w:eastAsia="ja-JP"/>
        </w:rPr>
      </w:pPr>
      <w:r>
        <w:rPr>
          <w:lang w:eastAsia="ja-JP"/>
        </w:rPr>
        <w:t>Besides Swordfish, SNIA</w:t>
      </w:r>
      <w:r w:rsidR="00692E25">
        <w:rPr>
          <w:lang w:eastAsia="ja-JP"/>
        </w:rPr>
        <w:t xml:space="preserve"> none-profit organization</w:t>
      </w:r>
      <w:r>
        <w:rPr>
          <w:lang w:eastAsia="ja-JP"/>
        </w:rPr>
        <w:t xml:space="preserve"> is working on many other </w:t>
      </w:r>
      <w:r w:rsidR="00692E25">
        <w:rPr>
          <w:lang w:eastAsia="ja-JP"/>
        </w:rPr>
        <w:t xml:space="preserve">technology related to information technology. Image below show the </w:t>
      </w:r>
      <w:r w:rsidR="00692E25" w:rsidRPr="00692E25">
        <w:rPr>
          <w:lang w:eastAsia="ja-JP"/>
        </w:rPr>
        <w:t>SNIA Organization</w:t>
      </w:r>
      <w:r w:rsidR="00692E25">
        <w:rPr>
          <w:lang w:eastAsia="ja-JP"/>
        </w:rPr>
        <w:t xml:space="preserve"> and location of </w:t>
      </w:r>
      <w:r w:rsidR="00184006" w:rsidRPr="00B16F0C">
        <w:rPr>
          <w:rFonts w:eastAsia="ＭＳ 明朝"/>
          <w:kern w:val="2"/>
          <w:szCs w:val="20"/>
          <w:lang w:eastAsia="ja-JP"/>
        </w:rPr>
        <w:t>Sc</w:t>
      </w:r>
      <w:r w:rsidR="00184006">
        <w:rPr>
          <w:rFonts w:eastAsia="ＭＳ 明朝"/>
          <w:kern w:val="2"/>
          <w:szCs w:val="20"/>
          <w:lang w:eastAsia="ja-JP"/>
        </w:rPr>
        <w:t xml:space="preserve">alable Storage Management </w:t>
      </w:r>
      <w:r w:rsidR="00184006" w:rsidRPr="00B16F0C">
        <w:rPr>
          <w:rFonts w:eastAsia="ＭＳ 明朝"/>
          <w:kern w:val="2"/>
          <w:szCs w:val="20"/>
          <w:lang w:eastAsia="ja-JP"/>
        </w:rPr>
        <w:t>TWG</w:t>
      </w:r>
      <w:r w:rsidR="00184006">
        <w:rPr>
          <w:rFonts w:eastAsia="ＭＳ 明朝"/>
          <w:kern w:val="2"/>
          <w:szCs w:val="20"/>
          <w:lang w:eastAsia="ja-JP"/>
        </w:rPr>
        <w:t xml:space="preserve"> </w:t>
      </w:r>
      <w:r w:rsidR="00692E25">
        <w:rPr>
          <w:lang w:eastAsia="ja-JP"/>
        </w:rPr>
        <w:t xml:space="preserve">in it. </w:t>
      </w:r>
    </w:p>
    <w:p w:rsidR="00D710E3" w:rsidRDefault="00D710E3" w:rsidP="00D710E3">
      <w:pPr>
        <w:keepNext/>
      </w:pPr>
      <w:r>
        <w:rPr>
          <w:noProof/>
          <w:lang w:eastAsia="ja-JP"/>
        </w:rPr>
        <w:lastRenderedPageBreak/>
        <w:drawing>
          <wp:inline distT="0" distB="0" distL="0" distR="0">
            <wp:extent cx="6483350" cy="487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g_chart_032120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0" w:rsidRDefault="00D710E3" w:rsidP="000C21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E44">
        <w:rPr>
          <w:noProof/>
        </w:rPr>
        <w:t>1</w:t>
      </w:r>
      <w:r>
        <w:fldChar w:fldCharType="end"/>
      </w:r>
      <w:r>
        <w:t>: SNIA organization</w:t>
      </w:r>
    </w:p>
    <w:p w:rsidR="00661B90" w:rsidRPr="00DB1DA4" w:rsidRDefault="00404497" w:rsidP="000C2196">
      <w:pPr>
        <w:pStyle w:val="Caption"/>
        <w:rPr>
          <w:lang w:eastAsia="ja-JP"/>
        </w:rPr>
      </w:pPr>
      <w:r>
        <w:t xml:space="preserve">(Refer: </w:t>
      </w:r>
      <w:hyperlink r:id="rId12" w:history="1">
        <w:r w:rsidRPr="00202993">
          <w:rPr>
            <w:rStyle w:val="Hyperlink"/>
          </w:rPr>
          <w:t>https://www.snia.org/about/organization</w:t>
        </w:r>
      </w:hyperlink>
      <w:r>
        <w:t xml:space="preserve"> )</w:t>
      </w:r>
    </w:p>
    <w:p w:rsidR="003C5C60" w:rsidRPr="003C5C60" w:rsidRDefault="003C5C60" w:rsidP="003C5C60">
      <w:pPr>
        <w:pStyle w:val="Heading2"/>
      </w:pPr>
      <w:r w:rsidRPr="003C5C60">
        <w:t>Technology that S</w:t>
      </w:r>
      <w:r w:rsidR="006D14FE">
        <w:t>wordfish use</w:t>
      </w:r>
    </w:p>
    <w:p w:rsidR="002E7669" w:rsidRDefault="002E7669" w:rsidP="002E7669">
      <w:pPr>
        <w:widowControl/>
        <w:suppressAutoHyphens w:val="0"/>
        <w:ind w:firstLine="432"/>
      </w:pPr>
      <w:r w:rsidRPr="002E7669">
        <w:t>SNIA Swordfish is designed to integrate with the technologies used in cloud data center environments and can be used to accomplish a broad range of storage management tasks from the simple to the advanced.</w:t>
      </w:r>
      <w:r>
        <w:t xml:space="preserve"> [2]</w:t>
      </w:r>
    </w:p>
    <w:p w:rsidR="00E678D7" w:rsidRDefault="00F61068" w:rsidP="00DF42A3">
      <w:pPr>
        <w:widowControl/>
        <w:suppressAutoHyphens w:val="0"/>
        <w:ind w:firstLine="432"/>
      </w:pPr>
      <w:r w:rsidRPr="00F61068">
        <w:t>SNIA Swordfish is an extension of the DMTF Redfish specification</w:t>
      </w:r>
      <w:r>
        <w:t xml:space="preserve">, so it use </w:t>
      </w:r>
      <w:r w:rsidRPr="00F61068">
        <w:t>RESTful interface</w:t>
      </w:r>
      <w:r>
        <w:t xml:space="preserve">, </w:t>
      </w:r>
      <w:r w:rsidRPr="00F61068">
        <w:t>Ja</w:t>
      </w:r>
      <w:r>
        <w:t xml:space="preserve">vaScript Object Notation (JSON), </w:t>
      </w:r>
      <w:r w:rsidRPr="00F61068">
        <w:t>Open Data Protocol (OData)</w:t>
      </w:r>
      <w:r>
        <w:t xml:space="preserve">. </w:t>
      </w:r>
      <w:r w:rsidR="00DF42A3" w:rsidRPr="00F61068">
        <w:t>RESTful</w:t>
      </w:r>
      <w:r w:rsidR="00DF42A3">
        <w:t xml:space="preserve"> and JSON </w:t>
      </w:r>
      <w:r w:rsidR="00DF42A3" w:rsidRPr="00DF42A3">
        <w:t>are familiar technologies</w:t>
      </w:r>
      <w:r w:rsidR="00DF42A3">
        <w:t xml:space="preserve">, this document will provide some knowledge about Redfish specification and OData for easy to </w:t>
      </w:r>
      <w:r w:rsidR="00DF42A3" w:rsidRPr="00DF42A3">
        <w:t>follow the other sections</w:t>
      </w:r>
      <w:r w:rsidR="00DF42A3">
        <w:t>.</w:t>
      </w:r>
    </w:p>
    <w:p w:rsidR="00E961C7" w:rsidRDefault="00E961C7" w:rsidP="00DF42A3">
      <w:pPr>
        <w:widowControl/>
        <w:suppressAutoHyphens w:val="0"/>
        <w:ind w:firstLine="432"/>
      </w:pPr>
      <w:r>
        <w:t>Some references to</w:t>
      </w:r>
      <w:r w:rsidR="00221DAF">
        <w:t xml:space="preserve"> the</w:t>
      </w:r>
      <w:r>
        <w:t xml:space="preserve"> technologies that Swordfish</w:t>
      </w:r>
      <w:r w:rsidR="007E4CA1">
        <w:t xml:space="preserve"> use:</w:t>
      </w:r>
    </w:p>
    <w:p w:rsidR="007E4CA1" w:rsidRDefault="00D35209" w:rsidP="00DF42A3">
      <w:pPr>
        <w:widowControl/>
        <w:suppressAutoHyphens w:val="0"/>
        <w:ind w:firstLine="432"/>
      </w:pPr>
      <w:hyperlink r:id="rId13" w:history="1">
        <w:r w:rsidR="007E4CA1" w:rsidRPr="00202993">
          <w:rPr>
            <w:rStyle w:val="Hyperlink"/>
          </w:rPr>
          <w:t>http://docs.oasis-open.org/odata/odata/v4.01/odata-v4.01-part1-protocol.html</w:t>
        </w:r>
      </w:hyperlink>
      <w:r w:rsidR="007E4CA1">
        <w:t xml:space="preserve"> : OData Part 1: Protocol</w:t>
      </w:r>
    </w:p>
    <w:p w:rsidR="006A1760" w:rsidRDefault="00D35209" w:rsidP="00DF42A3">
      <w:pPr>
        <w:widowControl/>
        <w:suppressAutoHyphens w:val="0"/>
        <w:ind w:firstLine="432"/>
      </w:pPr>
      <w:hyperlink r:id="rId14" w:history="1">
        <w:r w:rsidR="006A1760" w:rsidRPr="00202993">
          <w:rPr>
            <w:rStyle w:val="Hyperlink"/>
          </w:rPr>
          <w:t>http://redfish.dmtf.org/</w:t>
        </w:r>
      </w:hyperlink>
      <w:r w:rsidR="006A1760">
        <w:t xml:space="preserve"> : DMTF </w:t>
      </w:r>
      <w:r w:rsidR="0056160B">
        <w:t>Redfish page.</w:t>
      </w:r>
    </w:p>
    <w:p w:rsidR="007E4CA1" w:rsidRDefault="007E4CA1" w:rsidP="00DF42A3">
      <w:pPr>
        <w:widowControl/>
        <w:suppressAutoHyphens w:val="0"/>
        <w:ind w:firstLine="432"/>
      </w:pPr>
    </w:p>
    <w:p w:rsidR="00E961C7" w:rsidRDefault="00E961C7">
      <w:pPr>
        <w:widowControl/>
        <w:suppressAutoHyphens w:val="0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   </w:t>
      </w:r>
    </w:p>
    <w:p w:rsidR="009F69E2" w:rsidRDefault="00E961C7">
      <w:pPr>
        <w:widowControl/>
        <w:suppressAutoHyphens w:val="0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br w:type="page"/>
      </w:r>
    </w:p>
    <w:p w:rsidR="0076241E" w:rsidRPr="0076241E" w:rsidRDefault="001A4FEC" w:rsidP="0076241E">
      <w:pPr>
        <w:pStyle w:val="Heading1"/>
        <w:rPr>
          <w:lang w:eastAsia="ja-JP"/>
        </w:rPr>
      </w:pPr>
      <w:r w:rsidRPr="00FB6250">
        <w:rPr>
          <w:lang w:eastAsia="ja-JP"/>
        </w:rPr>
        <w:lastRenderedPageBreak/>
        <w:t>OData Protocol</w:t>
      </w:r>
      <w:r w:rsidR="00E961C7">
        <w:rPr>
          <w:lang w:eastAsia="ja-JP"/>
        </w:rPr>
        <w:t xml:space="preserve"> </w:t>
      </w:r>
    </w:p>
    <w:p w:rsidR="001A4FEC" w:rsidRDefault="001A4FEC" w:rsidP="00FA41E6">
      <w:pPr>
        <w:pStyle w:val="Heading2"/>
        <w:rPr>
          <w:lang w:eastAsia="ja-JP"/>
        </w:rPr>
      </w:pPr>
      <w:r w:rsidRPr="00175274">
        <w:rPr>
          <w:lang w:eastAsia="ja-JP"/>
        </w:rPr>
        <w:t>Overview</w:t>
      </w:r>
    </w:p>
    <w:p w:rsidR="004A2763" w:rsidRDefault="004A2763" w:rsidP="007A1114">
      <w:pPr>
        <w:ind w:firstLine="432"/>
        <w:rPr>
          <w:lang w:eastAsia="ja-JP"/>
        </w:rPr>
      </w:pPr>
      <w:r w:rsidRPr="004A2763">
        <w:rPr>
          <w:lang w:eastAsia="ja-JP"/>
        </w:rPr>
        <w:t>The OData Protocol is an application-level protocol for interacting with data via RESTful interfaces</w:t>
      </w:r>
      <w:r>
        <w:rPr>
          <w:lang w:eastAsia="ja-JP"/>
        </w:rPr>
        <w:t xml:space="preserve">. </w:t>
      </w:r>
      <w:r w:rsidR="007A1114" w:rsidRPr="007A1114">
        <w:rPr>
          <w:lang w:eastAsia="ja-JP"/>
        </w:rPr>
        <w:t xml:space="preserve">The protocol </w:t>
      </w:r>
      <w:r w:rsidR="007A1114">
        <w:rPr>
          <w:lang w:eastAsia="ja-JP"/>
        </w:rPr>
        <w:t xml:space="preserve">help us to describe data models, querying and editing data </w:t>
      </w:r>
      <w:r w:rsidR="00A95977">
        <w:rPr>
          <w:lang w:eastAsia="ja-JP"/>
        </w:rPr>
        <w:t>with the</w:t>
      </w:r>
      <w:r w:rsidR="00AA1B5C">
        <w:rPr>
          <w:lang w:eastAsia="ja-JP"/>
        </w:rPr>
        <w:t xml:space="preserve"> easy-to-use </w:t>
      </w:r>
      <w:r w:rsidR="00AA1B5C" w:rsidRPr="004A2763">
        <w:rPr>
          <w:lang w:eastAsia="ja-JP"/>
        </w:rPr>
        <w:t>RESTful</w:t>
      </w:r>
      <w:r w:rsidR="00AA1B5C">
        <w:rPr>
          <w:lang w:eastAsia="ja-JP"/>
        </w:rPr>
        <w:t xml:space="preserve"> technology.</w:t>
      </w:r>
      <w:r w:rsidR="009D7E78">
        <w:rPr>
          <w:lang w:eastAsia="ja-JP"/>
        </w:rPr>
        <w:t xml:space="preserve"> </w:t>
      </w:r>
      <w:r w:rsidR="009D7E78" w:rsidRPr="009D7E78">
        <w:rPr>
          <w:lang w:eastAsia="ja-JP"/>
        </w:rPr>
        <w:t>It provides facilities for:</w:t>
      </w:r>
    </w:p>
    <w:p w:rsidR="009D7E78" w:rsidRDefault="009D7E78" w:rsidP="009D7E78">
      <w:pPr>
        <w:pStyle w:val="ListParagraph"/>
        <w:numPr>
          <w:ilvl w:val="0"/>
          <w:numId w:val="4"/>
        </w:numPr>
        <w:rPr>
          <w:lang w:eastAsia="ja-JP"/>
        </w:rPr>
      </w:pPr>
      <w:r w:rsidRPr="009D7E78">
        <w:rPr>
          <w:lang w:eastAsia="ja-JP"/>
        </w:rPr>
        <w:t>Metadata: a description of the data model</w:t>
      </w:r>
      <w:r w:rsidR="00B0792A">
        <w:rPr>
          <w:lang w:eastAsia="ja-JP"/>
        </w:rPr>
        <w:t>.</w:t>
      </w:r>
    </w:p>
    <w:p w:rsidR="009D7E78" w:rsidRDefault="009D7E78" w:rsidP="009D7E78">
      <w:pPr>
        <w:pStyle w:val="ListParagraph"/>
        <w:numPr>
          <w:ilvl w:val="0"/>
          <w:numId w:val="4"/>
        </w:numPr>
        <w:rPr>
          <w:lang w:eastAsia="ja-JP"/>
        </w:rPr>
      </w:pPr>
      <w:r w:rsidRPr="009D7E78">
        <w:rPr>
          <w:lang w:eastAsia="ja-JP"/>
        </w:rPr>
        <w:t>Data:</w:t>
      </w:r>
      <w:r w:rsidR="00655E43">
        <w:rPr>
          <w:lang w:eastAsia="ja-JP"/>
        </w:rPr>
        <w:t xml:space="preserve"> </w:t>
      </w:r>
      <w:r w:rsidRPr="009D7E78">
        <w:rPr>
          <w:lang w:eastAsia="ja-JP"/>
        </w:rPr>
        <w:t>data entities and the relationships between them.</w:t>
      </w:r>
    </w:p>
    <w:p w:rsidR="009D7E78" w:rsidRDefault="009D7E78" w:rsidP="00655E43">
      <w:pPr>
        <w:pStyle w:val="ListParagraph"/>
        <w:numPr>
          <w:ilvl w:val="0"/>
          <w:numId w:val="4"/>
        </w:numPr>
        <w:rPr>
          <w:lang w:eastAsia="ja-JP"/>
        </w:rPr>
      </w:pPr>
      <w:r w:rsidRPr="009D7E78">
        <w:rPr>
          <w:lang w:eastAsia="ja-JP"/>
        </w:rPr>
        <w:t xml:space="preserve">Querying: </w:t>
      </w:r>
      <w:r w:rsidR="00655E43">
        <w:rPr>
          <w:lang w:eastAsia="ja-JP"/>
        </w:rPr>
        <w:t>request to get data from data center with some u</w:t>
      </w:r>
      <w:r w:rsidR="00655E43" w:rsidRPr="00655E43">
        <w:rPr>
          <w:lang w:eastAsia="ja-JP"/>
        </w:rPr>
        <w:t>tilities</w:t>
      </w:r>
      <w:r w:rsidR="00B92F7E">
        <w:rPr>
          <w:lang w:eastAsia="ja-JP"/>
        </w:rPr>
        <w:t xml:space="preserve"> such as filter</w:t>
      </w:r>
      <w:r w:rsidR="004E5137">
        <w:rPr>
          <w:lang w:eastAsia="ja-JP"/>
        </w:rPr>
        <w:t>, search, count data</w:t>
      </w:r>
      <w:r w:rsidR="00655E43">
        <w:rPr>
          <w:lang w:eastAsia="ja-JP"/>
        </w:rPr>
        <w:t>…</w:t>
      </w:r>
    </w:p>
    <w:p w:rsidR="009D7E78" w:rsidRDefault="009D7E78" w:rsidP="009D7E78">
      <w:pPr>
        <w:pStyle w:val="ListParagraph"/>
        <w:numPr>
          <w:ilvl w:val="0"/>
          <w:numId w:val="4"/>
        </w:numPr>
        <w:rPr>
          <w:lang w:eastAsia="ja-JP"/>
        </w:rPr>
      </w:pPr>
      <w:r w:rsidRPr="009D7E78">
        <w:rPr>
          <w:lang w:eastAsia="ja-JP"/>
        </w:rPr>
        <w:t>Editing: creating, updating, and deleting data.</w:t>
      </w:r>
    </w:p>
    <w:p w:rsidR="009D7E78" w:rsidRDefault="009D7E78" w:rsidP="009D7E78">
      <w:pPr>
        <w:pStyle w:val="ListParagraph"/>
        <w:numPr>
          <w:ilvl w:val="0"/>
          <w:numId w:val="4"/>
        </w:numPr>
        <w:rPr>
          <w:lang w:eastAsia="ja-JP"/>
        </w:rPr>
      </w:pPr>
      <w:r w:rsidRPr="009D7E78">
        <w:rPr>
          <w:lang w:eastAsia="ja-JP"/>
        </w:rPr>
        <w:t>Operations: invoking custom logic</w:t>
      </w:r>
      <w:r w:rsidR="001928D2">
        <w:rPr>
          <w:lang w:eastAsia="ja-JP"/>
        </w:rPr>
        <w:t>, such as turn of a computer via web interface</w:t>
      </w:r>
      <w:r w:rsidR="009A3E8F">
        <w:rPr>
          <w:lang w:eastAsia="ja-JP"/>
        </w:rPr>
        <w:t>.</w:t>
      </w:r>
    </w:p>
    <w:p w:rsidR="009D7E78" w:rsidRDefault="009D7E78" w:rsidP="009D7E78">
      <w:pPr>
        <w:pStyle w:val="ListParagraph"/>
        <w:numPr>
          <w:ilvl w:val="0"/>
          <w:numId w:val="4"/>
        </w:numPr>
        <w:rPr>
          <w:lang w:eastAsia="ja-JP"/>
        </w:rPr>
      </w:pPr>
      <w:r w:rsidRPr="009D7E78">
        <w:rPr>
          <w:lang w:eastAsia="ja-JP"/>
        </w:rPr>
        <w:t>Vocabularies: attaching custom semantics</w:t>
      </w:r>
      <w:r w:rsidR="00F02DC1">
        <w:rPr>
          <w:lang w:eastAsia="ja-JP"/>
        </w:rPr>
        <w:t>.</w:t>
      </w:r>
    </w:p>
    <w:p w:rsidR="009D7E78" w:rsidRPr="004A2763" w:rsidRDefault="0040235E" w:rsidP="0040235E">
      <w:pPr>
        <w:ind w:firstLine="360"/>
        <w:rPr>
          <w:lang w:eastAsia="ja-JP"/>
        </w:rPr>
      </w:pPr>
      <w:r w:rsidRPr="0040235E">
        <w:rPr>
          <w:lang w:eastAsia="ja-JP"/>
        </w:rPr>
        <w:t>The OData Protocol is different from other REST-based web service approaches in that it provides a uniform way to describe both the data an</w:t>
      </w:r>
      <w:r>
        <w:rPr>
          <w:lang w:eastAsia="ja-JP"/>
        </w:rPr>
        <w:t>d the data model. This improves</w:t>
      </w:r>
      <w:r w:rsidRPr="0040235E">
        <w:rPr>
          <w:lang w:eastAsia="ja-JP"/>
        </w:rPr>
        <w:t xml:space="preserve"> interoperability between systems and allows an ecosystem to emerge.</w:t>
      </w:r>
      <w:r w:rsidR="00FE1F35">
        <w:rPr>
          <w:lang w:eastAsia="ja-JP"/>
        </w:rPr>
        <w:t xml:space="preserve"> [3]</w:t>
      </w:r>
    </w:p>
    <w:p w:rsidR="001A4FEC" w:rsidRPr="001A4FEC" w:rsidRDefault="001A4FEC" w:rsidP="00FA41E6">
      <w:pPr>
        <w:pStyle w:val="Heading2"/>
        <w:rPr>
          <w:lang w:eastAsia="ja-JP"/>
        </w:rPr>
      </w:pPr>
      <w:r w:rsidRPr="001A4FEC">
        <w:rPr>
          <w:lang w:eastAsia="ja-JP"/>
        </w:rPr>
        <w:t>Context URL</w:t>
      </w:r>
    </w:p>
    <w:p w:rsidR="001A4FEC" w:rsidRDefault="0048168C" w:rsidP="00180F23">
      <w:pPr>
        <w:widowControl/>
        <w:suppressAutoHyphens w:val="0"/>
        <w:ind w:firstLine="432"/>
        <w:rPr>
          <w:lang w:eastAsia="ja-JP"/>
        </w:rPr>
      </w:pPr>
      <w:r>
        <w:rPr>
          <w:lang w:eastAsia="ja-JP"/>
        </w:rPr>
        <w:t xml:space="preserve">Context URL is the URL that describes what </w:t>
      </w:r>
      <w:r w:rsidR="00180F23">
        <w:rPr>
          <w:lang w:eastAsia="ja-JP"/>
        </w:rPr>
        <w:t xml:space="preserve">data or action </w:t>
      </w:r>
      <w:r>
        <w:rPr>
          <w:lang w:eastAsia="ja-JP"/>
        </w:rPr>
        <w:t>you want to request from the service center.</w:t>
      </w:r>
      <w:r w:rsidR="00180F23">
        <w:rPr>
          <w:lang w:eastAsia="ja-JP"/>
        </w:rPr>
        <w:t xml:space="preserve"> OData provide </w:t>
      </w:r>
      <w:r w:rsidR="00180F23" w:rsidRPr="00180F23">
        <w:rPr>
          <w:lang w:eastAsia="ja-JP"/>
        </w:rPr>
        <w:t xml:space="preserve">context URL </w:t>
      </w:r>
      <w:r w:rsidR="001A7193" w:rsidRPr="00180F23">
        <w:rPr>
          <w:lang w:eastAsia="ja-JP"/>
        </w:rPr>
        <w:t>template</w:t>
      </w:r>
      <w:r w:rsidR="001A7193">
        <w:rPr>
          <w:lang w:eastAsia="ja-JP"/>
        </w:rPr>
        <w:t xml:space="preserve"> that</w:t>
      </w:r>
      <w:r w:rsidR="00180F23">
        <w:rPr>
          <w:lang w:eastAsia="ja-JP"/>
        </w:rPr>
        <w:t xml:space="preserve"> is an </w:t>
      </w:r>
      <w:r w:rsidR="00180F23" w:rsidRPr="00180F23">
        <w:rPr>
          <w:lang w:eastAsia="ja-JP"/>
        </w:rPr>
        <w:t>optimized formats</w:t>
      </w:r>
      <w:r w:rsidR="00180F23">
        <w:rPr>
          <w:lang w:eastAsia="ja-JP"/>
        </w:rPr>
        <w:t xml:space="preserve"> of Restful API, helping systems that implement OData can easily be communicate and integrated.</w:t>
      </w:r>
      <w:r w:rsidR="001A7193">
        <w:rPr>
          <w:lang w:eastAsia="ja-JP"/>
        </w:rPr>
        <w:t xml:space="preserve"> </w:t>
      </w:r>
      <w:r w:rsidR="001A7193" w:rsidRPr="001A7193">
        <w:rPr>
          <w:lang w:eastAsia="ja-JP"/>
        </w:rPr>
        <w:t>The context URL template uses the following terms:</w:t>
      </w:r>
    </w:p>
    <w:p w:rsidR="001A7193" w:rsidRDefault="001A7193" w:rsidP="001A7193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1A7193">
        <w:rPr>
          <w:lang w:eastAsia="ja-JP"/>
        </w:rPr>
        <w:t>{context-</w:t>
      </w:r>
      <w:proofErr w:type="spellStart"/>
      <w:r w:rsidRPr="001A7193">
        <w:rPr>
          <w:lang w:eastAsia="ja-JP"/>
        </w:rPr>
        <w:t>url</w:t>
      </w:r>
      <w:proofErr w:type="spellEnd"/>
      <w:r w:rsidRPr="001A7193">
        <w:rPr>
          <w:lang w:eastAsia="ja-JP"/>
        </w:rPr>
        <w:t>} is the</w:t>
      </w:r>
      <w:r>
        <w:rPr>
          <w:lang w:eastAsia="ja-JP"/>
        </w:rPr>
        <w:t xml:space="preserve"> </w:t>
      </w:r>
      <w:r w:rsidRPr="001A7193">
        <w:rPr>
          <w:lang w:eastAsia="ja-JP"/>
        </w:rPr>
        <w:t>resource path to the $metadata document,</w:t>
      </w:r>
      <w:r>
        <w:rPr>
          <w:lang w:eastAsia="ja-JP"/>
        </w:rPr>
        <w:t xml:space="preserve"> a</w:t>
      </w:r>
      <w:r w:rsidRPr="001A7193">
        <w:rPr>
          <w:lang w:eastAsia="ja-JP"/>
        </w:rPr>
        <w:t>n OData metadata document is a representation of the data model that describes the data and operati</w:t>
      </w:r>
      <w:r w:rsidR="006D249D">
        <w:rPr>
          <w:lang w:eastAsia="ja-JP"/>
        </w:rPr>
        <w:t>ons exposed by an OData service,</w:t>
      </w:r>
    </w:p>
    <w:p w:rsidR="001A7193" w:rsidRDefault="006D249D" w:rsidP="006D249D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6D249D">
        <w:rPr>
          <w:lang w:eastAsia="ja-JP"/>
        </w:rPr>
        <w:t>{entity-set} is the name of an entity set</w:t>
      </w:r>
      <w:r>
        <w:rPr>
          <w:lang w:eastAsia="ja-JP"/>
        </w:rPr>
        <w:t xml:space="preserve"> that client want to </w:t>
      </w:r>
      <w:r w:rsidRPr="006D249D">
        <w:rPr>
          <w:lang w:eastAsia="ja-JP"/>
        </w:rPr>
        <w:t>retrieve</w:t>
      </w:r>
      <w:r>
        <w:rPr>
          <w:lang w:eastAsia="ja-JP"/>
        </w:rPr>
        <w:t xml:space="preserve"> from the OData service center,</w:t>
      </w:r>
    </w:p>
    <w:p w:rsidR="006D249D" w:rsidRDefault="006D249D" w:rsidP="006D249D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6D249D">
        <w:rPr>
          <w:lang w:eastAsia="ja-JP"/>
        </w:rPr>
        <w:t>{entity} is the URL for an entity,</w:t>
      </w:r>
      <w:r>
        <w:rPr>
          <w:lang w:eastAsia="ja-JP"/>
        </w:rPr>
        <w:t xml:space="preserve"> use to </w:t>
      </w:r>
      <w:r w:rsidRPr="006D249D">
        <w:rPr>
          <w:lang w:eastAsia="ja-JP"/>
        </w:rPr>
        <w:t>retrieve</w:t>
      </w:r>
      <w:r>
        <w:rPr>
          <w:lang w:eastAsia="ja-JP"/>
        </w:rPr>
        <w:t xml:space="preserve"> an entity from OData </w:t>
      </w:r>
      <w:r w:rsidR="00545D67">
        <w:rPr>
          <w:lang w:eastAsia="ja-JP"/>
        </w:rPr>
        <w:t>service,</w:t>
      </w:r>
    </w:p>
    <w:p w:rsidR="00545D67" w:rsidRDefault="00545D67" w:rsidP="00545D67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545D67">
        <w:rPr>
          <w:lang w:eastAsia="ja-JP"/>
        </w:rPr>
        <w:t>{singleton} is the</w:t>
      </w:r>
      <w:r>
        <w:rPr>
          <w:lang w:eastAsia="ja-JP"/>
        </w:rPr>
        <w:t xml:space="preserve"> </w:t>
      </w:r>
      <w:r w:rsidRPr="00545D67">
        <w:rPr>
          <w:lang w:eastAsia="ja-JP"/>
        </w:rPr>
        <w:t>URL for a singleton entity,</w:t>
      </w:r>
    </w:p>
    <w:p w:rsidR="006D249D" w:rsidRDefault="00545D67" w:rsidP="00545D67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545D67">
        <w:rPr>
          <w:lang w:eastAsia="ja-JP"/>
        </w:rPr>
        <w:t>{select-list} is an optional parenthesized comma-separated list of selected properties, functions and actions,</w:t>
      </w:r>
    </w:p>
    <w:p w:rsidR="00545D67" w:rsidRDefault="00545D67" w:rsidP="00545D67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545D67">
        <w:rPr>
          <w:lang w:eastAsia="ja-JP"/>
        </w:rPr>
        <w:t>{property-path} is the path to a structural property of the entity,</w:t>
      </w:r>
    </w:p>
    <w:p w:rsidR="00545D67" w:rsidRDefault="00545D67" w:rsidP="00545D67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545D67">
        <w:rPr>
          <w:lang w:eastAsia="ja-JP"/>
        </w:rPr>
        <w:t>{type-name} is a qualified type name,</w:t>
      </w:r>
    </w:p>
    <w:p w:rsidR="00545D67" w:rsidRDefault="00545D67" w:rsidP="00545D67">
      <w:pPr>
        <w:pStyle w:val="ListParagraph"/>
        <w:widowControl/>
        <w:numPr>
          <w:ilvl w:val="0"/>
          <w:numId w:val="4"/>
        </w:numPr>
        <w:suppressAutoHyphens w:val="0"/>
        <w:rPr>
          <w:lang w:eastAsia="ja-JP"/>
        </w:rPr>
      </w:pPr>
      <w:r w:rsidRPr="00545D67">
        <w:rPr>
          <w:lang w:eastAsia="ja-JP"/>
        </w:rPr>
        <w:t>{/type-name} is an optional type-cast segment containing the qualified name of a derived or implemented type prefixed with a forward slash.</w:t>
      </w:r>
    </w:p>
    <w:p w:rsidR="000A681D" w:rsidRDefault="000A681D" w:rsidP="000A681D">
      <w:pPr>
        <w:pStyle w:val="Heading3"/>
        <w:rPr>
          <w:lang w:eastAsia="ja-JP"/>
        </w:rPr>
      </w:pPr>
      <w:r>
        <w:rPr>
          <w:lang w:eastAsia="ja-JP"/>
        </w:rPr>
        <w:t>Service root</w:t>
      </w:r>
    </w:p>
    <w:p w:rsidR="00BD3CD8" w:rsidRPr="00BD3CD8" w:rsidRDefault="00BD3CD8" w:rsidP="00BD3CD8">
      <w:pPr>
        <w:ind w:left="432"/>
        <w:rPr>
          <w:lang w:eastAsia="ja-JP"/>
        </w:rPr>
      </w:pPr>
      <w:r w:rsidRPr="00BD3CD8">
        <w:rPr>
          <w:lang w:eastAsia="ja-JP"/>
        </w:rPr>
        <w:t>Context URL template:</w:t>
      </w:r>
      <w:r>
        <w:rPr>
          <w:lang w:eastAsia="ja-JP"/>
        </w:rPr>
        <w:t xml:space="preserve"> </w:t>
      </w:r>
      <w:r w:rsidRPr="00BD3CD8">
        <w:rPr>
          <w:lang w:eastAsia="ja-JP"/>
        </w:rPr>
        <w:t>{context-</w:t>
      </w:r>
      <w:proofErr w:type="spellStart"/>
      <w:r w:rsidRPr="00BD3CD8">
        <w:rPr>
          <w:lang w:eastAsia="ja-JP"/>
        </w:rPr>
        <w:t>url</w:t>
      </w:r>
      <w:proofErr w:type="spellEnd"/>
      <w:r w:rsidRPr="00BD3CD8">
        <w:rPr>
          <w:lang w:eastAsia="ja-JP"/>
        </w:rPr>
        <w:t>}</w:t>
      </w:r>
    </w:p>
    <w:p w:rsidR="004765D6" w:rsidRDefault="000A681D" w:rsidP="004765D6">
      <w:pPr>
        <w:widowControl/>
        <w:suppressAutoHyphens w:val="0"/>
        <w:ind w:firstLine="432"/>
        <w:rPr>
          <w:lang w:eastAsia="ja-JP"/>
        </w:rPr>
      </w:pPr>
      <w:r>
        <w:rPr>
          <w:lang w:eastAsia="ja-JP"/>
        </w:rPr>
        <w:t>A</w:t>
      </w:r>
      <w:r w:rsidRPr="000A681D">
        <w:rPr>
          <w:lang w:eastAsia="ja-JP"/>
        </w:rPr>
        <w:t xml:space="preserve">ccording </w:t>
      </w:r>
      <w:r>
        <w:rPr>
          <w:lang w:eastAsia="ja-JP"/>
        </w:rPr>
        <w:t xml:space="preserve">to OData, </w:t>
      </w:r>
      <w:r w:rsidR="004765D6">
        <w:rPr>
          <w:lang w:eastAsia="ja-JP"/>
        </w:rPr>
        <w:t>a</w:t>
      </w:r>
      <w:r w:rsidRPr="000A681D">
        <w:rPr>
          <w:lang w:eastAsia="ja-JP"/>
        </w:rPr>
        <w:t xml:space="preserve">ll REST APIs should have a single entry point from which a generic </w:t>
      </w:r>
      <w:r w:rsidR="004765D6">
        <w:rPr>
          <w:lang w:eastAsia="ja-JP"/>
        </w:rPr>
        <w:t xml:space="preserve">end point </w:t>
      </w:r>
      <w:r w:rsidR="004765D6" w:rsidRPr="004765D6">
        <w:rPr>
          <w:lang w:eastAsia="ja-JP"/>
        </w:rPr>
        <w:t>client</w:t>
      </w:r>
      <w:r w:rsidR="004765D6">
        <w:rPr>
          <w:lang w:eastAsia="ja-JP"/>
        </w:rPr>
        <w:t xml:space="preserve"> </w:t>
      </w:r>
      <w:r w:rsidR="004765D6" w:rsidRPr="004765D6">
        <w:rPr>
          <w:lang w:eastAsia="ja-JP"/>
        </w:rPr>
        <w:t>can navigate to the resources in the service</w:t>
      </w:r>
      <w:r w:rsidR="004765D6">
        <w:rPr>
          <w:lang w:eastAsia="ja-JP"/>
        </w:rPr>
        <w:t xml:space="preserve">. After get the service root, in the response we will see links to various resources in the service (links to $metadata document – service document, links to retrieve other collections of object and to other items) </w:t>
      </w:r>
    </w:p>
    <w:p w:rsidR="00065A63" w:rsidRDefault="00065A63" w:rsidP="004765D6">
      <w:pPr>
        <w:widowControl/>
        <w:suppressAutoHyphens w:val="0"/>
        <w:ind w:firstLine="432"/>
        <w:rPr>
          <w:lang w:eastAsia="ja-JP"/>
        </w:rPr>
      </w:pPr>
      <w:r>
        <w:rPr>
          <w:lang w:eastAsia="ja-JP"/>
        </w:rPr>
        <w:t xml:space="preserve">Example of service root URL: </w:t>
      </w:r>
      <w:hyperlink r:id="rId15" w:history="1">
        <w:r w:rsidRPr="000243AC">
          <w:rPr>
            <w:rStyle w:val="Hyperlink"/>
            <w:szCs w:val="21"/>
            <w:shd w:val="clear" w:color="auto" w:fill="FAFAFA"/>
          </w:rPr>
          <w:t>http://192.168.119.4/SwordFish/StorageService/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065A63" w:rsidRDefault="00065A63">
      <w:pPr>
        <w:widowControl/>
        <w:suppressAutoHyphens w:val="0"/>
        <w:rPr>
          <w:lang w:eastAsia="ja-JP"/>
        </w:rPr>
      </w:pPr>
      <w:r>
        <w:rPr>
          <w:lang w:eastAsia="ja-JP"/>
        </w:rPr>
        <w:t xml:space="preserve">    Response for this URL could be: </w:t>
      </w:r>
    </w:p>
    <w:p w:rsidR="00C252DB" w:rsidRDefault="00065A63" w:rsidP="00C252DB">
      <w:pPr>
        <w:keepNext/>
        <w:widowControl/>
        <w:suppressAutoHyphens w:val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201065" cy="38869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86" cy="38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DB" w:rsidRDefault="00C252DB" w:rsidP="000C21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E44">
        <w:rPr>
          <w:noProof/>
        </w:rPr>
        <w:t>2</w:t>
      </w:r>
      <w:r>
        <w:fldChar w:fldCharType="end"/>
      </w:r>
      <w:r>
        <w:t>: Service root in OData</w:t>
      </w:r>
    </w:p>
    <w:p w:rsidR="00C252DB" w:rsidRDefault="00C252DB" w:rsidP="00C252DB">
      <w:pPr>
        <w:widowControl/>
        <w:suppressAutoHyphens w:val="0"/>
        <w:ind w:firstLine="360"/>
        <w:rPr>
          <w:lang w:eastAsia="ja-JP"/>
        </w:rPr>
      </w:pPr>
      <w:r>
        <w:rPr>
          <w:lang w:eastAsia="ja-JP"/>
        </w:rPr>
        <w:t>In the response, you can see the link to the metadata document with the key @</w:t>
      </w:r>
      <w:proofErr w:type="spellStart"/>
      <w:r>
        <w:rPr>
          <w:lang w:eastAsia="ja-JP"/>
        </w:rPr>
        <w:t>odata.context</w:t>
      </w:r>
      <w:proofErr w:type="spellEnd"/>
      <w:r>
        <w:rPr>
          <w:lang w:eastAsia="ja-JP"/>
        </w:rPr>
        <w:t xml:space="preserve">, and to see how to use this response to retrieve other resource, </w:t>
      </w:r>
      <w:r w:rsidRPr="00C252DB">
        <w:rPr>
          <w:lang w:eastAsia="ja-JP"/>
        </w:rPr>
        <w:t>see the sections below</w:t>
      </w:r>
      <w:r>
        <w:rPr>
          <w:lang w:eastAsia="ja-JP"/>
        </w:rPr>
        <w:t>.</w:t>
      </w:r>
    </w:p>
    <w:p w:rsidR="00C252DB" w:rsidRDefault="00C252DB" w:rsidP="00C252DB">
      <w:pPr>
        <w:pStyle w:val="Heading3"/>
        <w:rPr>
          <w:lang w:eastAsia="ja-JP"/>
        </w:rPr>
      </w:pPr>
      <w:r>
        <w:rPr>
          <w:lang w:eastAsia="ja-JP"/>
        </w:rPr>
        <w:t>Service document</w:t>
      </w:r>
    </w:p>
    <w:p w:rsidR="00412C1A" w:rsidRPr="00412C1A" w:rsidRDefault="00412C1A" w:rsidP="00412C1A">
      <w:pPr>
        <w:ind w:left="432"/>
        <w:rPr>
          <w:lang w:eastAsia="ja-JP"/>
        </w:rPr>
      </w:pPr>
      <w:r>
        <w:rPr>
          <w:lang w:eastAsia="ja-JP"/>
        </w:rPr>
        <w:t>Context URL template: {context-</w:t>
      </w:r>
      <w:proofErr w:type="spellStart"/>
      <w:r>
        <w:rPr>
          <w:lang w:eastAsia="ja-JP"/>
        </w:rPr>
        <w:t>url</w:t>
      </w:r>
      <w:proofErr w:type="spellEnd"/>
      <w:r>
        <w:rPr>
          <w:lang w:eastAsia="ja-JP"/>
        </w:rPr>
        <w:t>}</w:t>
      </w:r>
    </w:p>
    <w:p w:rsidR="00EC5648" w:rsidRDefault="00C252DB" w:rsidP="00DE6DE5">
      <w:pPr>
        <w:ind w:firstLine="432"/>
        <w:rPr>
          <w:szCs w:val="21"/>
          <w:shd w:val="clear" w:color="auto" w:fill="FAFAFA"/>
        </w:rPr>
      </w:pPr>
      <w:r>
        <w:rPr>
          <w:lang w:eastAsia="ja-JP"/>
        </w:rPr>
        <w:t>Service document (metadata document) is the document that describe</w:t>
      </w:r>
      <w:r w:rsidRPr="00C252DB">
        <w:rPr>
          <w:lang w:eastAsia="ja-JP"/>
        </w:rPr>
        <w:t xml:space="preserve"> the service model including type schemas, available operations, etc.</w:t>
      </w:r>
      <w:r w:rsidR="000243AC">
        <w:rPr>
          <w:lang w:eastAsia="ja-JP"/>
        </w:rPr>
        <w:t xml:space="preserve"> </w:t>
      </w:r>
      <w:r w:rsidR="000243AC" w:rsidRPr="000243AC">
        <w:rPr>
          <w:lang w:eastAsia="ja-JP"/>
        </w:rPr>
        <w:t>The context URL of the service document is the metadata document URL of the service.</w:t>
      </w:r>
      <w:r w:rsidR="000243AC">
        <w:rPr>
          <w:lang w:eastAsia="ja-JP"/>
        </w:rPr>
        <w:t xml:space="preserve"> For example: </w:t>
      </w:r>
      <w:hyperlink r:id="rId17" w:history="1">
        <w:r w:rsidR="000243AC" w:rsidRPr="00202993">
          <w:rPr>
            <w:rStyle w:val="Hyperlink"/>
            <w:szCs w:val="21"/>
            <w:shd w:val="clear" w:color="auto" w:fill="FAFAFA"/>
          </w:rPr>
          <w:t>http://192.168.119.4/SwordFish/StorageService/$metadata</w:t>
        </w:r>
      </w:hyperlink>
      <w:r w:rsidR="00EC5648">
        <w:rPr>
          <w:szCs w:val="21"/>
          <w:shd w:val="clear" w:color="auto" w:fill="FAFAFA"/>
        </w:rPr>
        <w:t>. And the response can be:</w:t>
      </w:r>
    </w:p>
    <w:p w:rsidR="00EC5648" w:rsidRDefault="00EC5648" w:rsidP="00EC5648">
      <w:pPr>
        <w:keepNext/>
        <w:jc w:val="center"/>
      </w:pPr>
      <w:r>
        <w:rPr>
          <w:noProof/>
          <w:szCs w:val="21"/>
          <w:shd w:val="clear" w:color="auto" w:fill="FAFAFA"/>
          <w:lang w:eastAsia="ja-JP"/>
        </w:rPr>
        <w:drawing>
          <wp:inline distT="0" distB="0" distL="0" distR="0">
            <wp:extent cx="5927854" cy="309688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66" cy="31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AC" w:rsidRDefault="00EC5648" w:rsidP="000C21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E44">
        <w:rPr>
          <w:noProof/>
        </w:rPr>
        <w:t>3</w:t>
      </w:r>
      <w:r>
        <w:fldChar w:fldCharType="end"/>
      </w:r>
      <w:r>
        <w:t>: Metadata document</w:t>
      </w:r>
    </w:p>
    <w:p w:rsidR="00EC5648" w:rsidRDefault="00EC5648" w:rsidP="00EC5648">
      <w:pPr>
        <w:pStyle w:val="Heading3"/>
        <w:rPr>
          <w:lang w:eastAsia="ja-JP"/>
        </w:rPr>
      </w:pPr>
      <w:r>
        <w:rPr>
          <w:lang w:eastAsia="ja-JP"/>
        </w:rPr>
        <w:lastRenderedPageBreak/>
        <w:t xml:space="preserve">Collection of </w:t>
      </w:r>
      <w:r w:rsidRPr="00EC5648">
        <w:rPr>
          <w:lang w:eastAsia="ja-JP"/>
        </w:rPr>
        <w:t>Entities</w:t>
      </w:r>
    </w:p>
    <w:p w:rsidR="003E11B1" w:rsidRPr="003E11B1" w:rsidRDefault="003E11B1" w:rsidP="003E11B1">
      <w:pPr>
        <w:ind w:left="432"/>
        <w:rPr>
          <w:lang w:eastAsia="ja-JP"/>
        </w:rPr>
      </w:pPr>
      <w:r w:rsidRPr="003E11B1">
        <w:rPr>
          <w:lang w:eastAsia="ja-JP"/>
        </w:rPr>
        <w:t>Context URL template:</w:t>
      </w:r>
      <w:r>
        <w:rPr>
          <w:lang w:eastAsia="ja-JP"/>
        </w:rPr>
        <w:t xml:space="preserve"> </w:t>
      </w:r>
      <w:r w:rsidRPr="003E11B1">
        <w:rPr>
          <w:lang w:eastAsia="ja-JP"/>
        </w:rPr>
        <w:t>{context-</w:t>
      </w:r>
      <w:proofErr w:type="spellStart"/>
      <w:r w:rsidRPr="003E11B1">
        <w:rPr>
          <w:lang w:eastAsia="ja-JP"/>
        </w:rPr>
        <w:t>url</w:t>
      </w:r>
      <w:proofErr w:type="spellEnd"/>
      <w:proofErr w:type="gramStart"/>
      <w:r w:rsidRPr="003E11B1">
        <w:rPr>
          <w:lang w:eastAsia="ja-JP"/>
        </w:rPr>
        <w:t>}#</w:t>
      </w:r>
      <w:proofErr w:type="gramEnd"/>
      <w:r w:rsidRPr="003E11B1">
        <w:rPr>
          <w:lang w:eastAsia="ja-JP"/>
        </w:rPr>
        <w:t>{entity-set}</w:t>
      </w:r>
    </w:p>
    <w:p w:rsidR="000C2196" w:rsidRDefault="00EC5648" w:rsidP="000C2196">
      <w:pPr>
        <w:ind w:firstLine="432"/>
        <w:rPr>
          <w:lang w:eastAsia="ja-JP"/>
        </w:rPr>
      </w:pPr>
      <w:r>
        <w:rPr>
          <w:lang w:eastAsia="ja-JP"/>
        </w:rPr>
        <w:t xml:space="preserve">Collection of entities is a set of entity that we want to retrieve from the service. From the service document </w:t>
      </w:r>
      <w:r w:rsidR="000C2196">
        <w:rPr>
          <w:lang w:eastAsia="ja-JP"/>
        </w:rPr>
        <w:t xml:space="preserve">we can construct the URL for collection of entity by append the name of the entity set to the service root URL, for example: </w:t>
      </w:r>
      <w:hyperlink r:id="rId19" w:history="1">
        <w:r w:rsidR="000C2196" w:rsidRPr="00B960EF">
          <w:rPr>
            <w:rStyle w:val="Hyperlink"/>
            <w:lang w:eastAsia="ja-JP"/>
          </w:rPr>
          <w:t>http://192.168.119.4/SwordFish/StorageService/People</w:t>
        </w:r>
      </w:hyperlink>
      <w:r w:rsidR="000C2196">
        <w:rPr>
          <w:lang w:eastAsia="ja-JP"/>
        </w:rPr>
        <w:t>, sample response can be:</w:t>
      </w:r>
    </w:p>
    <w:p w:rsidR="000C2196" w:rsidRDefault="000C2196" w:rsidP="00AE7EB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141344" cy="43643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649" cy="43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96" w:rsidRDefault="000C2196" w:rsidP="000C21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E44">
        <w:rPr>
          <w:noProof/>
        </w:rPr>
        <w:t>4</w:t>
      </w:r>
      <w:r>
        <w:fldChar w:fldCharType="end"/>
      </w:r>
      <w:r>
        <w:t>: OData collections of entities</w:t>
      </w:r>
    </w:p>
    <w:p w:rsidR="000C2196" w:rsidRDefault="00FB6AD7" w:rsidP="00FB6AD7">
      <w:r>
        <w:t xml:space="preserve">    In this response, the @</w:t>
      </w:r>
      <w:proofErr w:type="spellStart"/>
      <w:r>
        <w:t>odata.context</w:t>
      </w:r>
      <w:proofErr w:type="spellEnd"/>
      <w:r>
        <w:t xml:space="preserve"> URL is the URL to retrieve the people metadata, the @</w:t>
      </w:r>
      <w:proofErr w:type="spellStart"/>
      <w:r>
        <w:t>odata.nextLink</w:t>
      </w:r>
      <w:proofErr w:type="spellEnd"/>
      <w:r>
        <w:t xml:space="preserve"> URL is the URL that is used to retrieve the next collection of People, because each request only return 8 People.</w:t>
      </w:r>
      <w:r w:rsidR="008C5894">
        <w:t xml:space="preserve"> Each @odata.id URL is used to retrieve the single People with the name in the bracket.</w:t>
      </w:r>
    </w:p>
    <w:p w:rsidR="00EC5648" w:rsidRDefault="00BD3CD8" w:rsidP="00BD3CD8">
      <w:pPr>
        <w:pStyle w:val="Heading3"/>
        <w:rPr>
          <w:lang w:eastAsia="ja-JP"/>
        </w:rPr>
      </w:pPr>
      <w:r>
        <w:rPr>
          <w:lang w:eastAsia="ja-JP"/>
        </w:rPr>
        <w:t>Entity</w:t>
      </w:r>
    </w:p>
    <w:p w:rsidR="00BD3CD8" w:rsidRDefault="00152377" w:rsidP="00152377">
      <w:pPr>
        <w:ind w:firstLine="432"/>
        <w:rPr>
          <w:lang w:eastAsia="ja-JP"/>
        </w:rPr>
      </w:pPr>
      <w:r w:rsidRPr="00152377">
        <w:rPr>
          <w:lang w:eastAsia="ja-JP"/>
        </w:rPr>
        <w:t>Context URL template:</w:t>
      </w:r>
      <w:r>
        <w:rPr>
          <w:lang w:eastAsia="ja-JP"/>
        </w:rPr>
        <w:t xml:space="preserve"> </w:t>
      </w:r>
      <w:r w:rsidRPr="00152377">
        <w:rPr>
          <w:lang w:eastAsia="ja-JP"/>
        </w:rPr>
        <w:t>{context-</w:t>
      </w:r>
      <w:proofErr w:type="spellStart"/>
      <w:r w:rsidRPr="00152377">
        <w:rPr>
          <w:lang w:eastAsia="ja-JP"/>
        </w:rPr>
        <w:t>url</w:t>
      </w:r>
      <w:proofErr w:type="spellEnd"/>
      <w:proofErr w:type="gramStart"/>
      <w:r w:rsidRPr="00152377">
        <w:rPr>
          <w:lang w:eastAsia="ja-JP"/>
        </w:rPr>
        <w:t>}#</w:t>
      </w:r>
      <w:proofErr w:type="gramEnd"/>
      <w:r w:rsidRPr="00152377">
        <w:rPr>
          <w:lang w:eastAsia="ja-JP"/>
        </w:rPr>
        <w:t>{entity-set}/$entity</w:t>
      </w:r>
    </w:p>
    <w:p w:rsidR="00152377" w:rsidRPr="00BD3CD8" w:rsidRDefault="00152377" w:rsidP="00152377">
      <w:pPr>
        <w:ind w:firstLine="432"/>
        <w:rPr>
          <w:lang w:eastAsia="ja-JP"/>
        </w:rPr>
      </w:pPr>
      <w:r w:rsidRPr="00152377">
        <w:rPr>
          <w:lang w:eastAsia="ja-JP"/>
        </w:rPr>
        <w:t xml:space="preserve">To get a particular entity from a collection, append a key segment. By default, key segments in OData services are bounded by parentheses because they may be composite keys, e.g., </w:t>
      </w:r>
      <w:proofErr w:type="spellStart"/>
      <w:proofErr w:type="gramStart"/>
      <w:r w:rsidRPr="00152377">
        <w:rPr>
          <w:lang w:eastAsia="ja-JP"/>
        </w:rPr>
        <w:t>OrderLine</w:t>
      </w:r>
      <w:proofErr w:type="spellEnd"/>
      <w:r w:rsidRPr="00152377">
        <w:rPr>
          <w:lang w:eastAsia="ja-JP"/>
        </w:rPr>
        <w:t>(</w:t>
      </w:r>
      <w:proofErr w:type="spellStart"/>
      <w:proofErr w:type="gramEnd"/>
      <w:r w:rsidRPr="00152377">
        <w:rPr>
          <w:lang w:eastAsia="ja-JP"/>
        </w:rPr>
        <w:t>OrderId</w:t>
      </w:r>
      <w:proofErr w:type="spellEnd"/>
      <w:r w:rsidRPr="00152377">
        <w:rPr>
          <w:lang w:eastAsia="ja-JP"/>
        </w:rPr>
        <w:t>=1,LineNumber=1) or alternate keys, e.g., Person(SSN='000-00-0000') and Person(2115) both address the same resource. Some OData services use normal URL segments for key segments, e.g., Orders/1. This is not recommended because of the scenarios mentioned above.</w:t>
      </w:r>
      <w:r w:rsidR="003C5F6D">
        <w:rPr>
          <w:lang w:eastAsia="ja-JP"/>
        </w:rPr>
        <w:t xml:space="preserve"> [4]</w:t>
      </w:r>
    </w:p>
    <w:p w:rsidR="00180F23" w:rsidRPr="004765D6" w:rsidRDefault="00B81032" w:rsidP="00585307">
      <w:pPr>
        <w:rPr>
          <w:lang w:eastAsia="ja-JP"/>
        </w:rPr>
      </w:pPr>
      <w:r>
        <w:rPr>
          <w:lang w:eastAsia="ja-JP"/>
        </w:rPr>
        <w:t xml:space="preserve">Example of Entity URL: </w:t>
      </w:r>
      <w:hyperlink r:id="rId21" w:history="1">
        <w:r w:rsidRPr="003E5206">
          <w:rPr>
            <w:rStyle w:val="Hyperlink"/>
            <w:szCs w:val="21"/>
            <w:lang w:eastAsia="ja-JP"/>
          </w:rPr>
          <w:t>http://192.168.119.4/SwordFish/StorageService/People</w:t>
        </w:r>
        <w:r w:rsidRPr="003E5206">
          <w:rPr>
            <w:rStyle w:val="Hyperlink"/>
            <w:szCs w:val="21"/>
            <w:shd w:val="clear" w:color="auto" w:fill="FAFAFA"/>
          </w:rPr>
          <w:t>('russellwhyte')</w:t>
        </w:r>
      </w:hyperlink>
      <w:r w:rsidR="00D834D7" w:rsidRPr="003E5206">
        <w:rPr>
          <w:color w:val="505050"/>
          <w:szCs w:val="21"/>
          <w:shd w:val="clear" w:color="auto" w:fill="FAFAFA"/>
        </w:rPr>
        <w:t xml:space="preserve"> </w:t>
      </w:r>
      <w:r w:rsidR="00D834D7" w:rsidRPr="003E5206">
        <w:rPr>
          <w:szCs w:val="21"/>
          <w:shd w:val="clear" w:color="auto" w:fill="FAFAFA"/>
        </w:rPr>
        <w:t>where ‘</w:t>
      </w:r>
      <w:proofErr w:type="spellStart"/>
      <w:r w:rsidR="00D834D7" w:rsidRPr="003E5206">
        <w:rPr>
          <w:szCs w:val="21"/>
          <w:shd w:val="clear" w:color="auto" w:fill="FAFAFA"/>
        </w:rPr>
        <w:t>russellwhyte</w:t>
      </w:r>
      <w:proofErr w:type="spellEnd"/>
      <w:r w:rsidR="00D834D7" w:rsidRPr="003E5206">
        <w:rPr>
          <w:szCs w:val="21"/>
          <w:shd w:val="clear" w:color="auto" w:fill="FAFAFA"/>
        </w:rPr>
        <w:t>’ is the name of the people we want to retrieve</w:t>
      </w:r>
      <w:r w:rsidR="004E6BD2" w:rsidRPr="003E5206">
        <w:rPr>
          <w:szCs w:val="21"/>
          <w:shd w:val="clear" w:color="auto" w:fill="FAFAFA"/>
        </w:rPr>
        <w:t>.</w:t>
      </w:r>
    </w:p>
    <w:p w:rsidR="00585307" w:rsidRDefault="00585307">
      <w:pPr>
        <w:pStyle w:val="Heading2"/>
      </w:pPr>
      <w:r>
        <w:t>Data service request</w:t>
      </w:r>
    </w:p>
    <w:p w:rsidR="00D93D0F" w:rsidRDefault="00585307" w:rsidP="00AE2239">
      <w:pPr>
        <w:ind w:firstLine="432"/>
      </w:pPr>
      <w:r>
        <w:t xml:space="preserve">This section </w:t>
      </w:r>
      <w:r w:rsidRPr="00585307">
        <w:t xml:space="preserve">describes </w:t>
      </w:r>
      <w:r>
        <w:t xml:space="preserve">some information about </w:t>
      </w:r>
      <w:r w:rsidRPr="00585307">
        <w:t xml:space="preserve">HTTP </w:t>
      </w:r>
      <w:r>
        <w:t>method</w:t>
      </w:r>
      <w:r w:rsidRPr="00585307">
        <w:t xml:space="preserve"> GET for OData resources.</w:t>
      </w:r>
      <w:r w:rsidR="00E60F6D">
        <w:t xml:space="preserve"> For full reference</w:t>
      </w:r>
      <w:r w:rsidR="00BE062B">
        <w:t xml:space="preserve"> about</w:t>
      </w:r>
      <w:r w:rsidR="00BE062B" w:rsidRPr="00585307">
        <w:t xml:space="preserve"> POST, PATCH, PUT, and DELETE</w:t>
      </w:r>
      <w:r w:rsidR="00E60F6D">
        <w:t xml:space="preserve">, see OData document at </w:t>
      </w:r>
      <w:hyperlink r:id="rId22" w:history="1">
        <w:r w:rsidR="00E60F6D" w:rsidRPr="00B960EF">
          <w:rPr>
            <w:rStyle w:val="Hyperlink"/>
          </w:rPr>
          <w:t>http://docs.oasis-open.org/odata/odata/v4.01/odata-v4.01-part1-protocol.html</w:t>
        </w:r>
      </w:hyperlink>
      <w:r w:rsidR="00D93D0F">
        <w:t>.</w:t>
      </w:r>
    </w:p>
    <w:p w:rsidR="001960AE" w:rsidRDefault="001960AE" w:rsidP="001960AE">
      <w:pPr>
        <w:pStyle w:val="Heading3"/>
      </w:pPr>
      <w:r>
        <w:t>System query option</w:t>
      </w:r>
    </w:p>
    <w:p w:rsidR="00585307" w:rsidRDefault="001960AE" w:rsidP="001960AE">
      <w:r>
        <w:t xml:space="preserve">    </w:t>
      </w:r>
      <w:r w:rsidRPr="001960AE">
        <w:t>OData defines a number of system query options that allow refining the request. System query options are prefixed with the dollar ($) character, which is optional in OData 4.01. 4.01 services MUST support case-insensitive system query option names specified with or without the $ prefix.</w:t>
      </w:r>
      <w:r w:rsidR="00D53DEF">
        <w:t xml:space="preserve"> [3]</w:t>
      </w:r>
      <w:r w:rsidR="008F77FA">
        <w:t xml:space="preserve">  </w:t>
      </w:r>
    </w:p>
    <w:p w:rsidR="008F77FA" w:rsidRDefault="008F77FA" w:rsidP="008F77FA">
      <w:pPr>
        <w:rPr>
          <w:rStyle w:val="Hyperlink"/>
        </w:rPr>
      </w:pPr>
      <w:r>
        <w:lastRenderedPageBreak/>
        <w:t xml:space="preserve">    Example of OData build-in query option: You want to get a set of People that the first name equal to </w:t>
      </w:r>
      <w:r w:rsidRPr="008F77FA">
        <w:t>Vincent</w:t>
      </w:r>
      <w:r>
        <w:t xml:space="preserve">. The URL to request that is: </w:t>
      </w:r>
      <w:r w:rsidRPr="008F77FA">
        <w:rPr>
          <w:rStyle w:val="Hyperlink"/>
        </w:rPr>
        <w:t>http://192.168.119.4/SwordFish/StorageService/Peopl</w:t>
      </w:r>
      <w:r>
        <w:rPr>
          <w:rStyle w:val="Hyperlink"/>
        </w:rPr>
        <w:t xml:space="preserve">e?$filter=FirstName </w:t>
      </w:r>
      <w:proofErr w:type="spellStart"/>
      <w:r>
        <w:rPr>
          <w:rStyle w:val="Hyperlink"/>
        </w:rPr>
        <w:t>eq</w:t>
      </w:r>
      <w:proofErr w:type="spellEnd"/>
      <w:r>
        <w:rPr>
          <w:rStyle w:val="Hyperlink"/>
        </w:rPr>
        <w:t xml:space="preserve"> 'Vincent’.</w:t>
      </w:r>
    </w:p>
    <w:p w:rsidR="008F77FA" w:rsidRDefault="008F77FA" w:rsidP="008F77FA">
      <w:r>
        <w:t xml:space="preserve">    Other</w:t>
      </w:r>
      <w:r w:rsidR="00916D95">
        <w:t xml:space="preserve"> common</w:t>
      </w:r>
      <w:r>
        <w:t xml:space="preserve"> query option can be: </w:t>
      </w:r>
    </w:p>
    <w:p w:rsidR="008F77FA" w:rsidRDefault="008F77FA" w:rsidP="008F77FA">
      <w:pPr>
        <w:pStyle w:val="ListParagraph"/>
        <w:numPr>
          <w:ilvl w:val="0"/>
          <w:numId w:val="4"/>
        </w:numPr>
      </w:pPr>
      <w:r w:rsidRPr="008F77FA">
        <w:t>$select</w:t>
      </w:r>
      <w:r>
        <w:t xml:space="preserve">: </w:t>
      </w:r>
      <w:r w:rsidRPr="008F77FA">
        <w:t>requests that the service return only the properties, dynamic properties, actions and functions explicitly requested by the client.</w:t>
      </w:r>
      <w:r>
        <w:t xml:space="preserve"> For example: </w:t>
      </w:r>
      <w:hyperlink r:id="rId23" w:history="1">
        <w:r w:rsidRPr="00B960EF">
          <w:rPr>
            <w:rStyle w:val="Hyperlink"/>
          </w:rPr>
          <w:t>http://192.168.119.4/SwordFish/StorageService/People?$select=FirstName,LastName</w:t>
        </w:r>
      </w:hyperlink>
      <w:r>
        <w:t xml:space="preserve"> </w:t>
      </w:r>
    </w:p>
    <w:p w:rsidR="00C85698" w:rsidRDefault="00C85698" w:rsidP="00C85698">
      <w:pPr>
        <w:pStyle w:val="ListParagraph"/>
        <w:numPr>
          <w:ilvl w:val="0"/>
          <w:numId w:val="4"/>
        </w:numPr>
      </w:pPr>
      <w:r>
        <w:t xml:space="preserve">$expand: use to select related entities and information. For example: </w:t>
      </w:r>
      <w:hyperlink r:id="rId24" w:history="1">
        <w:r w:rsidRPr="00002C54">
          <w:rPr>
            <w:rStyle w:val="Hyperlink"/>
          </w:rPr>
          <w:t>http://192.168.119.4/SwordFish/StorageService/People(‘javieralfred’)?$expand=Friends</w:t>
        </w:r>
      </w:hyperlink>
      <w:r>
        <w:t xml:space="preserve"> will return information about the people named </w:t>
      </w:r>
      <w:r w:rsidR="005739A6">
        <w:t>‘</w:t>
      </w:r>
      <w:proofErr w:type="spellStart"/>
      <w:r w:rsidRPr="00C85698">
        <w:t>javieralfred</w:t>
      </w:r>
      <w:proofErr w:type="spellEnd"/>
      <w:r w:rsidR="005739A6">
        <w:t>’</w:t>
      </w:r>
      <w:r>
        <w:t xml:space="preserve"> and his/her friend information.</w:t>
      </w:r>
    </w:p>
    <w:p w:rsidR="008C1E44" w:rsidRPr="00C9419E" w:rsidRDefault="00017C8C" w:rsidP="00C941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$</w:t>
      </w:r>
      <w:proofErr w:type="spellStart"/>
      <w:r>
        <w:t>orderby</w:t>
      </w:r>
      <w:proofErr w:type="spellEnd"/>
      <w:r>
        <w:t xml:space="preserve">: </w:t>
      </w:r>
      <w:r w:rsidRPr="00017C8C">
        <w:t>specifies the order in which items are returned from the service.</w:t>
      </w:r>
      <w:r>
        <w:t xml:space="preserve"> For example: </w:t>
      </w:r>
      <w:r w:rsidR="00C9419E" w:rsidRPr="00C9419E">
        <w:rPr>
          <w:rStyle w:val="Hyperlink"/>
        </w:rPr>
        <w:t>http://192.168.119.4/SwordFish/StorageService/People?$orderby=l</w:t>
      </w:r>
      <w:r w:rsidR="00C9419E">
        <w:rPr>
          <w:rStyle w:val="Hyperlink"/>
        </w:rPr>
        <w:t xml:space="preserve">ength(FirstName) </w:t>
      </w:r>
      <w:proofErr w:type="spellStart"/>
      <w:r w:rsidR="00C9419E">
        <w:rPr>
          <w:rStyle w:val="Hyperlink"/>
        </w:rPr>
        <w:t>desc</w:t>
      </w:r>
      <w:proofErr w:type="spellEnd"/>
    </w:p>
    <w:p w:rsidR="00C9419E" w:rsidRPr="00913E25" w:rsidRDefault="00C9419E" w:rsidP="00C941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$top: </w:t>
      </w:r>
      <w:r w:rsidR="00D64BDA">
        <w:t>t</w:t>
      </w:r>
      <w:r w:rsidRPr="00C9419E">
        <w:t xml:space="preserve">he $top system query option specifies </w:t>
      </w:r>
      <w:r w:rsidR="005739A6">
        <w:t xml:space="preserve">the number of entity that you want to </w:t>
      </w:r>
      <w:r w:rsidR="00F26AA9">
        <w:t>retrieve from the service. For example:</w:t>
      </w:r>
      <w:r w:rsidR="00913E25">
        <w:t xml:space="preserve"> </w:t>
      </w:r>
      <w:hyperlink r:id="rId25" w:history="1">
        <w:r w:rsidR="00913E25" w:rsidRPr="00002C54">
          <w:rPr>
            <w:rStyle w:val="Hyperlink"/>
          </w:rPr>
          <w:t>http://192.168.119.4/SwordFish/StorageService/People?$top=5</w:t>
        </w:r>
      </w:hyperlink>
      <w:r w:rsidR="00913E25">
        <w:rPr>
          <w:rStyle w:val="Hyperlink"/>
          <w:u w:val="none"/>
        </w:rPr>
        <w:t xml:space="preserve"> </w:t>
      </w:r>
      <w:r w:rsidR="00913E25">
        <w:rPr>
          <w:rStyle w:val="Hyperlink"/>
          <w:color w:val="auto"/>
          <w:u w:val="none"/>
        </w:rPr>
        <w:t>will return fist 5 People Entity.</w:t>
      </w:r>
    </w:p>
    <w:p w:rsidR="00913E25" w:rsidRDefault="00D64BDA" w:rsidP="00D64BDA">
      <w:pPr>
        <w:pStyle w:val="ListParagraph"/>
        <w:numPr>
          <w:ilvl w:val="0"/>
          <w:numId w:val="4"/>
        </w:numPr>
      </w:pPr>
      <w:r>
        <w:t xml:space="preserve">$skip: </w:t>
      </w:r>
      <w:r w:rsidRPr="00C9419E">
        <w:t xml:space="preserve">specifies </w:t>
      </w:r>
      <w:r>
        <w:t xml:space="preserve">the number of entity that </w:t>
      </w:r>
      <w:r w:rsidRPr="00D64BDA">
        <w:t>excludes the first n items of the queried collection from the result.</w:t>
      </w:r>
    </w:p>
    <w:p w:rsidR="00D64BDA" w:rsidRPr="008D767C" w:rsidRDefault="00D64BDA" w:rsidP="008D767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$search: </w:t>
      </w:r>
      <w:r w:rsidR="008D767C">
        <w:t xml:space="preserve">request only entity that </w:t>
      </w:r>
      <w:r w:rsidR="008D767C" w:rsidRPr="008D767C">
        <w:t>satisfy</w:t>
      </w:r>
      <w:r w:rsidR="008D767C">
        <w:t xml:space="preserve"> the search </w:t>
      </w:r>
      <w:r w:rsidR="008D767C" w:rsidRPr="008D767C">
        <w:t>criteria</w:t>
      </w:r>
      <w:r w:rsidR="008D767C">
        <w:t xml:space="preserve">. For example: </w:t>
      </w:r>
      <w:hyperlink r:id="rId26" w:history="1">
        <w:r w:rsidR="008D767C" w:rsidRPr="00002C54">
          <w:rPr>
            <w:rStyle w:val="Hyperlink"/>
          </w:rPr>
          <w:t>http://192.168.119.4/SwordFish/StorageService/People?$search=John</w:t>
        </w:r>
      </w:hyperlink>
      <w:r w:rsidR="008D767C">
        <w:rPr>
          <w:rStyle w:val="Hyperlink"/>
        </w:rPr>
        <w:t xml:space="preserve"> OR Tim</w:t>
      </w:r>
    </w:p>
    <w:p w:rsidR="008D767C" w:rsidRDefault="008D767C" w:rsidP="008D767C"/>
    <w:p w:rsidR="008F77FA" w:rsidRDefault="00916D95" w:rsidP="00916D95">
      <w:pPr>
        <w:ind w:left="360"/>
      </w:pPr>
      <w:r>
        <w:t xml:space="preserve">For full </w:t>
      </w:r>
      <w:r w:rsidR="0037224C">
        <w:t>query options, see OData document, section 11.</w:t>
      </w:r>
      <w:r w:rsidR="000B0B12">
        <w:t>2.1</w:t>
      </w:r>
    </w:p>
    <w:p w:rsidR="00FE0C06" w:rsidRDefault="00FE0C06" w:rsidP="00FE0C06">
      <w:pPr>
        <w:pStyle w:val="Heading3"/>
      </w:pPr>
      <w:r>
        <w:t>Built-in Filter Operations</w:t>
      </w:r>
    </w:p>
    <w:p w:rsidR="00FE0C06" w:rsidRDefault="00867B16" w:rsidP="00867B16">
      <w:pPr>
        <w:ind w:firstLine="432"/>
      </w:pPr>
      <w:r>
        <w:t xml:space="preserve">In version 4.01, </w:t>
      </w:r>
      <w:r w:rsidR="007E3B42">
        <w:t>OData service must</w:t>
      </w:r>
      <w:r w:rsidR="00A7413D">
        <w:t xml:space="preserve"> support </w:t>
      </w:r>
      <w:r w:rsidRPr="00867B16">
        <w:t>case-insensitive</w:t>
      </w:r>
      <w:r w:rsidR="007E3B42">
        <w:t xml:space="preserve"> (not case-sensitive in version 4.0)</w:t>
      </w:r>
      <w:r>
        <w:t xml:space="preserve"> filter</w:t>
      </w:r>
      <w:r w:rsidRPr="00867B16">
        <w:t xml:space="preserve"> operation</w:t>
      </w:r>
      <w:r>
        <w:t xml:space="preserve"> as describe below:</w:t>
      </w:r>
    </w:p>
    <w:p w:rsidR="008C1E44" w:rsidRDefault="008C1E44" w:rsidP="008C1E44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335354" cy="4761782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71" cy="47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16" w:rsidRDefault="008C1E44" w:rsidP="008C1E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Filter operations</w:t>
      </w:r>
    </w:p>
    <w:p w:rsidR="008C1E44" w:rsidRDefault="008C1E44" w:rsidP="008C1E44">
      <w:pPr>
        <w:pStyle w:val="Heading3"/>
      </w:pPr>
      <w:r w:rsidRPr="008C1E44">
        <w:t>Built-in Query Functions</w:t>
      </w:r>
    </w:p>
    <w:p w:rsidR="008C1E44" w:rsidRPr="008C1E44" w:rsidRDefault="008C1E44" w:rsidP="008C1E44">
      <w:pPr>
        <w:ind w:firstLine="432"/>
      </w:pPr>
      <w:r w:rsidRPr="008C1E44">
        <w:t xml:space="preserve">OData supports a set of built-in functions that can be used within $filter operations. The following table lists the </w:t>
      </w:r>
      <w:r w:rsidRPr="008C1E44">
        <w:lastRenderedPageBreak/>
        <w:t>available functions.</w:t>
      </w:r>
    </w:p>
    <w:p w:rsidR="008C1E44" w:rsidRDefault="008C1E44" w:rsidP="008C1E44">
      <w:pPr>
        <w:keepNext/>
        <w:widowControl/>
        <w:suppressAutoHyphens w:val="0"/>
        <w:jc w:val="center"/>
      </w:pPr>
      <w:r>
        <w:rPr>
          <w:noProof/>
          <w:lang w:eastAsia="ja-JP"/>
        </w:rPr>
        <w:drawing>
          <wp:inline distT="0" distB="0" distL="0" distR="0">
            <wp:extent cx="4899804" cy="831828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51" cy="83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D" w:rsidRPr="0073200E" w:rsidRDefault="008C1E44" w:rsidP="007320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951B67">
        <w:t>Query Functions</w:t>
      </w:r>
    </w:p>
    <w:p w:rsidR="001A4FEC" w:rsidRPr="001A4FEC" w:rsidRDefault="0018126C" w:rsidP="001A4FEC">
      <w:pPr>
        <w:pStyle w:val="Heading1"/>
        <w:rPr>
          <w:lang w:eastAsia="ja-JP"/>
        </w:rPr>
      </w:pPr>
      <w:r>
        <w:rPr>
          <w:lang w:eastAsia="ja-JP"/>
        </w:rPr>
        <w:lastRenderedPageBreak/>
        <w:t>Redfish</w:t>
      </w:r>
      <w:r w:rsidR="001A4FEC" w:rsidRPr="001A4FEC">
        <w:rPr>
          <w:lang w:eastAsia="ja-JP"/>
        </w:rPr>
        <w:t xml:space="preserve"> API specification</w:t>
      </w:r>
    </w:p>
    <w:p w:rsid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Overview</w:t>
      </w:r>
    </w:p>
    <w:p w:rsidR="00A7413D" w:rsidRDefault="0073200E" w:rsidP="0073200E">
      <w:pPr>
        <w:ind w:firstLine="432"/>
        <w:rPr>
          <w:lang w:eastAsia="ja-JP"/>
        </w:rPr>
      </w:pPr>
      <w:r w:rsidRPr="0073200E">
        <w:rPr>
          <w:lang w:eastAsia="ja-JP"/>
        </w:rPr>
        <w:t>The Redfish Scalable Platforms Management API ("Redfish") is a new specification that uses RESTful interface semantics to access data defined in model format to perform out-of-band systems management. It is suitable for a wide range of servers, from stand-alone servers to rack mount and bladed environments but scales equally well for large scale cloud environments.</w:t>
      </w:r>
      <w:r>
        <w:rPr>
          <w:lang w:eastAsia="ja-JP"/>
        </w:rPr>
        <w:t xml:space="preserve"> [5]</w:t>
      </w:r>
    </w:p>
    <w:p w:rsidR="004107BA" w:rsidRDefault="004107BA" w:rsidP="0073200E">
      <w:pPr>
        <w:ind w:firstLine="432"/>
        <w:rPr>
          <w:lang w:eastAsia="ja-JP"/>
        </w:rPr>
      </w:pPr>
      <w:r>
        <w:rPr>
          <w:lang w:eastAsia="ja-JP"/>
        </w:rPr>
        <w:t xml:space="preserve">Redfish is </w:t>
      </w:r>
      <w:r w:rsidRPr="004107BA">
        <w:rPr>
          <w:lang w:eastAsia="ja-JP"/>
        </w:rPr>
        <w:t>model oriented</w:t>
      </w:r>
      <w:r>
        <w:rPr>
          <w:lang w:eastAsia="ja-JP"/>
        </w:rPr>
        <w:t>, and it is based on REST</w:t>
      </w:r>
      <w:r w:rsidR="00436167">
        <w:rPr>
          <w:lang w:eastAsia="ja-JP"/>
        </w:rPr>
        <w:t xml:space="preserve">, so it is </w:t>
      </w:r>
      <w:r w:rsidR="00436167" w:rsidRPr="00436167">
        <w:rPr>
          <w:lang w:eastAsia="ja-JP"/>
        </w:rPr>
        <w:t>easier to use and implement</w:t>
      </w:r>
      <w:r w:rsidR="00436167">
        <w:rPr>
          <w:lang w:eastAsia="ja-JP"/>
        </w:rPr>
        <w:t>, extend and maintain</w:t>
      </w:r>
      <w:r w:rsidR="00436167" w:rsidRPr="00436167">
        <w:rPr>
          <w:lang w:eastAsia="ja-JP"/>
        </w:rPr>
        <w:t xml:space="preserve"> than many other solutions</w:t>
      </w:r>
      <w:r w:rsidR="00436167">
        <w:rPr>
          <w:lang w:eastAsia="ja-JP"/>
        </w:rPr>
        <w:t xml:space="preserve">. </w:t>
      </w:r>
      <w:r w:rsidR="003020F8">
        <w:rPr>
          <w:lang w:eastAsia="ja-JP"/>
        </w:rPr>
        <w:t>By using human-readable JSON data format, it is intuitive for a human to examine</w:t>
      </w:r>
      <w:r w:rsidR="003020F8" w:rsidRPr="003020F8">
        <w:rPr>
          <w:lang w:eastAsia="ja-JP"/>
        </w:rPr>
        <w:t xml:space="preserve"> the data.</w:t>
      </w:r>
      <w:r w:rsidR="00C22162">
        <w:rPr>
          <w:lang w:eastAsia="ja-JP"/>
        </w:rPr>
        <w:t xml:space="preserve"> Redfish provide a standard for </w:t>
      </w:r>
      <w:r w:rsidR="00C22162" w:rsidRPr="0073200E">
        <w:rPr>
          <w:lang w:eastAsia="ja-JP"/>
        </w:rPr>
        <w:t>out-of-band systems management</w:t>
      </w:r>
      <w:r w:rsidR="00C22162">
        <w:rPr>
          <w:lang w:eastAsia="ja-JP"/>
        </w:rPr>
        <w:t xml:space="preserve"> to easy communicate and merge.</w:t>
      </w:r>
    </w:p>
    <w:p w:rsidR="004C43C2" w:rsidRDefault="004C43C2" w:rsidP="0073200E">
      <w:pPr>
        <w:ind w:firstLine="432"/>
        <w:rPr>
          <w:lang w:eastAsia="ja-JP"/>
        </w:rPr>
      </w:pPr>
      <w:r>
        <w:rPr>
          <w:lang w:eastAsia="ja-JP"/>
        </w:rPr>
        <w:t xml:space="preserve">Redfish </w:t>
      </w:r>
      <w:r w:rsidRPr="004C43C2">
        <w:rPr>
          <w:lang w:eastAsia="ja-JP"/>
        </w:rPr>
        <w:t>architecture</w:t>
      </w:r>
      <w:r>
        <w:rPr>
          <w:lang w:eastAsia="ja-JP"/>
        </w:rPr>
        <w:t xml:space="preserve"> has many </w:t>
      </w:r>
      <w:r w:rsidRPr="004C43C2">
        <w:rPr>
          <w:lang w:eastAsia="ja-JP"/>
        </w:rPr>
        <w:t>goals</w:t>
      </w:r>
      <w:r>
        <w:rPr>
          <w:lang w:eastAsia="ja-JP"/>
        </w:rPr>
        <w:t xml:space="preserve"> such as scalable (support many type of </w:t>
      </w:r>
      <w:r w:rsidRPr="004C43C2">
        <w:rPr>
          <w:lang w:eastAsia="ja-JP"/>
        </w:rPr>
        <w:t>equipment in cloud service environments</w:t>
      </w:r>
      <w:r>
        <w:rPr>
          <w:lang w:eastAsia="ja-JP"/>
        </w:rPr>
        <w:t>), f</w:t>
      </w:r>
      <w:r w:rsidRPr="004C43C2">
        <w:rPr>
          <w:lang w:eastAsia="ja-JP"/>
        </w:rPr>
        <w:t>lexible</w:t>
      </w:r>
      <w:r>
        <w:rPr>
          <w:lang w:eastAsia="ja-JP"/>
        </w:rPr>
        <w:t xml:space="preserve"> (support </w:t>
      </w:r>
      <w:r w:rsidRPr="004C43C2">
        <w:rPr>
          <w:lang w:eastAsia="ja-JP"/>
        </w:rPr>
        <w:t>variety of systems</w:t>
      </w:r>
      <w:r>
        <w:rPr>
          <w:lang w:eastAsia="ja-JP"/>
        </w:rPr>
        <w:t xml:space="preserve"> type), s</w:t>
      </w:r>
      <w:r w:rsidRPr="004C43C2">
        <w:rPr>
          <w:lang w:eastAsia="ja-JP"/>
        </w:rPr>
        <w:t>tandards based</w:t>
      </w:r>
      <w:r>
        <w:rPr>
          <w:lang w:eastAsia="ja-JP"/>
        </w:rPr>
        <w:t xml:space="preserve"> (t</w:t>
      </w:r>
      <w:r w:rsidRPr="004C43C2">
        <w:rPr>
          <w:lang w:eastAsia="ja-JP"/>
        </w:rPr>
        <w:t>o leverage protocols and standards that are widely accepted and used in environments</w:t>
      </w:r>
      <w:r>
        <w:rPr>
          <w:lang w:eastAsia="ja-JP"/>
        </w:rPr>
        <w:t>), s</w:t>
      </w:r>
      <w:r w:rsidRPr="004C43C2">
        <w:rPr>
          <w:lang w:eastAsia="ja-JP"/>
        </w:rPr>
        <w:t>imple</w:t>
      </w:r>
      <w:r>
        <w:rPr>
          <w:lang w:eastAsia="ja-JP"/>
        </w:rPr>
        <w:t>, l</w:t>
      </w:r>
      <w:r w:rsidRPr="004C43C2">
        <w:rPr>
          <w:lang w:eastAsia="ja-JP"/>
        </w:rPr>
        <w:t>ightweight</w:t>
      </w:r>
      <w:r>
        <w:rPr>
          <w:lang w:eastAsia="ja-JP"/>
        </w:rPr>
        <w:t>, a</w:t>
      </w:r>
      <w:r w:rsidRPr="004C43C2">
        <w:rPr>
          <w:lang w:eastAsia="ja-JP"/>
        </w:rPr>
        <w:t>ll aim to provide the community with the best standard</w:t>
      </w:r>
      <w:r>
        <w:rPr>
          <w:lang w:eastAsia="ja-JP"/>
        </w:rPr>
        <w:t xml:space="preserve"> of system management.</w:t>
      </w:r>
    </w:p>
    <w:p w:rsidR="00835EDE" w:rsidRDefault="00835EDE" w:rsidP="0073200E">
      <w:pPr>
        <w:ind w:firstLine="432"/>
        <w:rPr>
          <w:lang w:eastAsia="ja-JP"/>
        </w:rPr>
      </w:pPr>
      <w:r>
        <w:rPr>
          <w:lang w:eastAsia="ja-JP"/>
        </w:rPr>
        <w:t>Redfish</w:t>
      </w:r>
      <w:r w:rsidR="00980B45">
        <w:rPr>
          <w:lang w:eastAsia="ja-JP"/>
        </w:rPr>
        <w:t xml:space="preserve"> API and schema</w:t>
      </w:r>
      <w:r w:rsidR="00860C73">
        <w:rPr>
          <w:lang w:eastAsia="ja-JP"/>
        </w:rPr>
        <w:t>s</w:t>
      </w:r>
      <w:r>
        <w:rPr>
          <w:lang w:eastAsia="ja-JP"/>
        </w:rPr>
        <w:t xml:space="preserve"> f</w:t>
      </w:r>
      <w:r w:rsidRPr="00835EDE">
        <w:rPr>
          <w:lang w:eastAsia="ja-JP"/>
        </w:rPr>
        <w:t>ollow OData conventions</w:t>
      </w:r>
      <w:r>
        <w:rPr>
          <w:lang w:eastAsia="ja-JP"/>
        </w:rPr>
        <w:t xml:space="preserve"> with the set of common RESTful conventions which </w:t>
      </w:r>
      <w:r w:rsidRPr="00835EDE">
        <w:rPr>
          <w:lang w:eastAsia="ja-JP"/>
        </w:rPr>
        <w:t>provides for</w:t>
      </w:r>
      <w:r>
        <w:rPr>
          <w:lang w:eastAsia="ja-JP"/>
        </w:rPr>
        <w:t xml:space="preserve"> </w:t>
      </w:r>
      <w:r w:rsidRPr="00835EDE">
        <w:rPr>
          <w:lang w:eastAsia="ja-JP"/>
        </w:rPr>
        <w:t>interoperability between APIs</w:t>
      </w:r>
      <w:r>
        <w:rPr>
          <w:lang w:eastAsia="ja-JP"/>
        </w:rPr>
        <w:t>.</w:t>
      </w:r>
    </w:p>
    <w:p w:rsidR="00E82CEC" w:rsidRPr="00A7413D" w:rsidRDefault="00E82CEC" w:rsidP="0073200E">
      <w:pPr>
        <w:ind w:firstLine="432"/>
        <w:rPr>
          <w:lang w:eastAsia="ja-JP"/>
        </w:rPr>
      </w:pPr>
      <w:r>
        <w:rPr>
          <w:lang w:eastAsia="ja-JP"/>
        </w:rPr>
        <w:t xml:space="preserve">Redfish is model-oriented, </w:t>
      </w:r>
      <w:r w:rsidRPr="00E82CEC">
        <w:rPr>
          <w:lang w:eastAsia="ja-JP"/>
        </w:rPr>
        <w:t>resources are defined in OData Schema representation and translated to JSON Schema representation</w:t>
      </w:r>
      <w:r w:rsidR="00074C5B">
        <w:rPr>
          <w:lang w:eastAsia="ja-JP"/>
        </w:rPr>
        <w:t xml:space="preserve"> </w:t>
      </w:r>
      <w:r w:rsidR="00074C5B" w:rsidRPr="00074C5B">
        <w:rPr>
          <w:lang w:eastAsia="ja-JP"/>
        </w:rPr>
        <w:t>to optimize</w:t>
      </w:r>
      <w:r w:rsidR="00074C5B">
        <w:rPr>
          <w:lang w:eastAsia="ja-JP"/>
        </w:rPr>
        <w:t xml:space="preserve"> </w:t>
      </w:r>
      <w:r w:rsidR="00074C5B" w:rsidRPr="00074C5B">
        <w:rPr>
          <w:lang w:eastAsia="ja-JP"/>
        </w:rPr>
        <w:t>best practices for RESTful services</w:t>
      </w:r>
      <w:r w:rsidR="00074C5B">
        <w:rPr>
          <w:lang w:eastAsia="ja-JP"/>
        </w:rPr>
        <w:t>.</w:t>
      </w:r>
    </w:p>
    <w:p w:rsid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Protocols detail</w:t>
      </w:r>
    </w:p>
    <w:p w:rsidR="00BD4DA9" w:rsidRDefault="00BD4DA9" w:rsidP="00BD4DA9">
      <w:pPr>
        <w:ind w:firstLine="432"/>
        <w:rPr>
          <w:lang w:eastAsia="ja-JP"/>
        </w:rPr>
      </w:pPr>
      <w:r w:rsidRPr="00BD4DA9">
        <w:rPr>
          <w:lang w:eastAsia="ja-JP"/>
        </w:rPr>
        <w:t>The Redfish protocol is designed around a web service based interface model</w:t>
      </w:r>
      <w:r>
        <w:rPr>
          <w:lang w:eastAsia="ja-JP"/>
        </w:rPr>
        <w:t xml:space="preserve">, and based on HTTP. </w:t>
      </w:r>
      <w:r w:rsidRPr="00BD4DA9">
        <w:rPr>
          <w:lang w:eastAsia="ja-JP"/>
        </w:rPr>
        <w:t>HTTP methods</w:t>
      </w:r>
      <w:r>
        <w:rPr>
          <w:lang w:eastAsia="ja-JP"/>
        </w:rPr>
        <w:t xml:space="preserve"> </w:t>
      </w:r>
      <w:r w:rsidRPr="00BD4DA9">
        <w:rPr>
          <w:lang w:eastAsia="ja-JP"/>
        </w:rPr>
        <w:t>are used by the Redfish protocol for</w:t>
      </w:r>
      <w:r>
        <w:rPr>
          <w:lang w:eastAsia="ja-JP"/>
        </w:rPr>
        <w:t xml:space="preserve"> create, read, update and delete operations. A</w:t>
      </w:r>
      <w:r w:rsidRPr="00BD4DA9">
        <w:rPr>
          <w:lang w:eastAsia="ja-JP"/>
        </w:rPr>
        <w:t>ctions</w:t>
      </w:r>
      <w:r>
        <w:rPr>
          <w:lang w:eastAsia="ja-JP"/>
        </w:rPr>
        <w:t xml:space="preserve"> and media types </w:t>
      </w:r>
      <w:r w:rsidR="00502946">
        <w:rPr>
          <w:lang w:eastAsia="ja-JP"/>
        </w:rPr>
        <w:t xml:space="preserve">are </w:t>
      </w:r>
      <w:r w:rsidR="00542DEB">
        <w:rPr>
          <w:lang w:eastAsia="ja-JP"/>
        </w:rPr>
        <w:t>extend</w:t>
      </w:r>
      <w:r w:rsidR="00502946">
        <w:rPr>
          <w:lang w:eastAsia="ja-JP"/>
        </w:rPr>
        <w:t>ed part</w:t>
      </w:r>
      <w:r w:rsidR="00542DEB">
        <w:rPr>
          <w:lang w:eastAsia="ja-JP"/>
        </w:rPr>
        <w:t xml:space="preserve"> from HTTL which will be discuss later.</w:t>
      </w:r>
    </w:p>
    <w:p w:rsidR="00502946" w:rsidRDefault="008577A6" w:rsidP="008577A6">
      <w:pPr>
        <w:pStyle w:val="Heading3"/>
        <w:rPr>
          <w:lang w:eastAsia="ja-JP"/>
        </w:rPr>
      </w:pPr>
      <w:r>
        <w:rPr>
          <w:lang w:eastAsia="ja-JP"/>
        </w:rPr>
        <w:t>HTTP methods</w:t>
      </w:r>
    </w:p>
    <w:p w:rsidR="008577A6" w:rsidRDefault="008577A6" w:rsidP="008577A6">
      <w:pPr>
        <w:ind w:firstLine="432"/>
        <w:rPr>
          <w:lang w:eastAsia="ja-JP"/>
        </w:rPr>
      </w:pPr>
      <w:r w:rsidRPr="008577A6">
        <w:rPr>
          <w:lang w:eastAsia="ja-JP"/>
        </w:rPr>
        <w:t>The following table describes the general mapping of operations to HTTP methods</w:t>
      </w:r>
      <w:r>
        <w:rPr>
          <w:lang w:eastAsia="ja-JP"/>
        </w:rPr>
        <w:t xml:space="preserve"> </w:t>
      </w:r>
      <w:r w:rsidRPr="008577A6">
        <w:rPr>
          <w:lang w:eastAsia="ja-JP"/>
        </w:rPr>
        <w:t>shall be supported by a Redfish interface</w:t>
      </w:r>
      <w:r>
        <w:rPr>
          <w:lang w:eastAsia="ja-JP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4500"/>
      </w:tblGrid>
      <w:tr w:rsidR="008577A6" w:rsidTr="00006632">
        <w:trPr>
          <w:jc w:val="center"/>
        </w:trPr>
        <w:tc>
          <w:tcPr>
            <w:tcW w:w="2430" w:type="dxa"/>
          </w:tcPr>
          <w:p w:rsidR="008577A6" w:rsidRDefault="008577A6" w:rsidP="008577A6">
            <w:pPr>
              <w:jc w:val="center"/>
              <w:rPr>
                <w:lang w:eastAsia="ja-JP"/>
              </w:rPr>
            </w:pPr>
            <w:r w:rsidRPr="008577A6">
              <w:rPr>
                <w:lang w:eastAsia="ja-JP"/>
              </w:rPr>
              <w:t>HTTP Method</w:t>
            </w:r>
          </w:p>
        </w:tc>
        <w:tc>
          <w:tcPr>
            <w:tcW w:w="4500" w:type="dxa"/>
          </w:tcPr>
          <w:p w:rsidR="008577A6" w:rsidRDefault="008577A6" w:rsidP="008577A6">
            <w:pPr>
              <w:jc w:val="center"/>
              <w:rPr>
                <w:lang w:eastAsia="ja-JP"/>
              </w:rPr>
            </w:pPr>
            <w:r w:rsidRPr="008577A6">
              <w:rPr>
                <w:lang w:eastAsia="ja-JP"/>
              </w:rPr>
              <w:t>Interface Semantic</w:t>
            </w:r>
          </w:p>
        </w:tc>
      </w:tr>
      <w:tr w:rsidR="008577A6" w:rsidTr="00006632">
        <w:trPr>
          <w:jc w:val="center"/>
        </w:trPr>
        <w:tc>
          <w:tcPr>
            <w:tcW w:w="2430" w:type="dxa"/>
          </w:tcPr>
          <w:p w:rsid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>POST</w:t>
            </w:r>
            <w:r w:rsidRPr="008577A6">
              <w:rPr>
                <w:lang w:eastAsia="ja-JP"/>
              </w:rPr>
              <w:tab/>
            </w:r>
          </w:p>
        </w:tc>
        <w:tc>
          <w:tcPr>
            <w:tcW w:w="4500" w:type="dxa"/>
          </w:tcPr>
          <w:p w:rsid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 xml:space="preserve">Object create, Object action, </w:t>
            </w:r>
            <w:proofErr w:type="spellStart"/>
            <w:r w:rsidRPr="008577A6">
              <w:rPr>
                <w:lang w:eastAsia="ja-JP"/>
              </w:rPr>
              <w:t>Eventing</w:t>
            </w:r>
            <w:proofErr w:type="spellEnd"/>
          </w:p>
        </w:tc>
      </w:tr>
      <w:tr w:rsidR="008577A6" w:rsidTr="00006632">
        <w:trPr>
          <w:jc w:val="center"/>
        </w:trPr>
        <w:tc>
          <w:tcPr>
            <w:tcW w:w="2430" w:type="dxa"/>
          </w:tcPr>
          <w:p w:rsid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>GET</w:t>
            </w:r>
          </w:p>
        </w:tc>
        <w:tc>
          <w:tcPr>
            <w:tcW w:w="4500" w:type="dxa"/>
          </w:tcPr>
          <w:p w:rsid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>Object retrieval</w:t>
            </w:r>
          </w:p>
        </w:tc>
      </w:tr>
      <w:tr w:rsidR="008577A6" w:rsidTr="00006632">
        <w:trPr>
          <w:jc w:val="center"/>
        </w:trPr>
        <w:tc>
          <w:tcPr>
            <w:tcW w:w="2430" w:type="dxa"/>
          </w:tcPr>
          <w:p w:rsid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>PATCH</w:t>
            </w:r>
          </w:p>
        </w:tc>
        <w:tc>
          <w:tcPr>
            <w:tcW w:w="4500" w:type="dxa"/>
          </w:tcPr>
          <w:p w:rsid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>Object update</w:t>
            </w:r>
          </w:p>
        </w:tc>
      </w:tr>
      <w:tr w:rsidR="008577A6" w:rsidTr="00006632">
        <w:trPr>
          <w:jc w:val="center"/>
        </w:trPr>
        <w:tc>
          <w:tcPr>
            <w:tcW w:w="2430" w:type="dxa"/>
          </w:tcPr>
          <w:p w:rsidR="008577A6" w:rsidRPr="008577A6" w:rsidRDefault="008577A6" w:rsidP="008577A6">
            <w:pPr>
              <w:rPr>
                <w:lang w:eastAsia="ja-JP"/>
              </w:rPr>
            </w:pPr>
            <w:r w:rsidRPr="008577A6">
              <w:rPr>
                <w:lang w:eastAsia="ja-JP"/>
              </w:rPr>
              <w:t>DELETE</w:t>
            </w:r>
          </w:p>
        </w:tc>
        <w:tc>
          <w:tcPr>
            <w:tcW w:w="4500" w:type="dxa"/>
          </w:tcPr>
          <w:p w:rsidR="008577A6" w:rsidRPr="008577A6" w:rsidRDefault="008577A6" w:rsidP="008577A6">
            <w:pPr>
              <w:keepNext/>
              <w:rPr>
                <w:lang w:eastAsia="ja-JP"/>
              </w:rPr>
            </w:pPr>
            <w:r w:rsidRPr="008577A6">
              <w:rPr>
                <w:lang w:eastAsia="ja-JP"/>
              </w:rPr>
              <w:t>Object delete</w:t>
            </w:r>
          </w:p>
        </w:tc>
      </w:tr>
    </w:tbl>
    <w:p w:rsidR="008577A6" w:rsidRDefault="008577A6" w:rsidP="008577A6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Redfish required HTTP method</w:t>
      </w:r>
    </w:p>
    <w:p w:rsidR="000A5801" w:rsidRPr="008577A6" w:rsidRDefault="000A5801" w:rsidP="000A5801">
      <w:pPr>
        <w:rPr>
          <w:lang w:eastAsia="ja-JP"/>
        </w:rPr>
      </w:pPr>
      <w:r>
        <w:rPr>
          <w:lang w:eastAsia="ja-JP"/>
        </w:rPr>
        <w:t xml:space="preserve">    As we can see, the PUT method is not required by Redfish, but system can provide it for </w:t>
      </w:r>
      <w:r w:rsidRPr="000A5801">
        <w:rPr>
          <w:lang w:eastAsia="ja-JP"/>
        </w:rPr>
        <w:t>Object replace</w:t>
      </w:r>
      <w:r>
        <w:rPr>
          <w:lang w:eastAsia="ja-JP"/>
        </w:rPr>
        <w:t xml:space="preserve"> action.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Data model and schema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Service detail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Security</w:t>
      </w:r>
    </w:p>
    <w:p w:rsidR="001A4FEC" w:rsidRDefault="001A4FEC">
      <w:pPr>
        <w:widowControl/>
        <w:suppressAutoHyphens w:val="0"/>
        <w:rPr>
          <w:b/>
          <w:bCs/>
          <w:sz w:val="30"/>
          <w:szCs w:val="28"/>
          <w:lang w:eastAsia="ja-JP"/>
        </w:rPr>
      </w:pPr>
      <w:r>
        <w:rPr>
          <w:lang w:eastAsia="ja-JP"/>
        </w:rPr>
        <w:br w:type="page"/>
      </w:r>
      <w:bookmarkStart w:id="34" w:name="_GoBack"/>
      <w:bookmarkEnd w:id="34"/>
    </w:p>
    <w:p w:rsidR="001A4FEC" w:rsidRPr="001A4FEC" w:rsidRDefault="001A4FEC" w:rsidP="001A4FEC">
      <w:pPr>
        <w:pStyle w:val="Heading1"/>
        <w:rPr>
          <w:lang w:eastAsia="ja-JP"/>
        </w:rPr>
      </w:pPr>
      <w:r w:rsidRPr="001A4FEC">
        <w:rPr>
          <w:lang w:eastAsia="ja-JP"/>
        </w:rPr>
        <w:lastRenderedPageBreak/>
        <w:t>Swordfish specification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Overview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Data model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Schema consideration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 xml:space="preserve">Implement requirement 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Swordfish type definitions</w:t>
      </w:r>
    </w:p>
    <w:p w:rsidR="001A4FEC" w:rsidRDefault="001A4FEC">
      <w:pPr>
        <w:widowControl/>
        <w:suppressAutoHyphens w:val="0"/>
        <w:rPr>
          <w:b/>
          <w:bCs/>
          <w:sz w:val="30"/>
          <w:szCs w:val="28"/>
          <w:lang w:eastAsia="ja-JP"/>
        </w:rPr>
      </w:pPr>
      <w:r>
        <w:rPr>
          <w:lang w:eastAsia="ja-JP"/>
        </w:rPr>
        <w:br w:type="page"/>
      </w:r>
    </w:p>
    <w:p w:rsidR="001A4FEC" w:rsidRPr="001A4FEC" w:rsidRDefault="001A4FEC" w:rsidP="001A4FEC">
      <w:pPr>
        <w:pStyle w:val="Heading1"/>
        <w:rPr>
          <w:lang w:eastAsia="ja-JP"/>
        </w:rPr>
      </w:pPr>
      <w:r w:rsidRPr="001A4FEC">
        <w:rPr>
          <w:lang w:eastAsia="ja-JP"/>
        </w:rPr>
        <w:lastRenderedPageBreak/>
        <w:t>Other vendors</w:t>
      </w: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Pure Storage</w:t>
      </w:r>
    </w:p>
    <w:p w:rsidR="001A4FEC" w:rsidRPr="001A4FEC" w:rsidRDefault="001A4FEC" w:rsidP="001A4FEC">
      <w:pPr>
        <w:pStyle w:val="Heading3"/>
        <w:rPr>
          <w:lang w:eastAsia="ja-JP"/>
        </w:rPr>
      </w:pPr>
      <w:r w:rsidRPr="001A4FEC">
        <w:rPr>
          <w:lang w:eastAsia="ja-JP"/>
        </w:rPr>
        <w:t>What is Pure and Pure1</w:t>
      </w:r>
    </w:p>
    <w:p w:rsidR="001A4FEC" w:rsidRDefault="001A4FEC" w:rsidP="001A4FEC">
      <w:pPr>
        <w:pStyle w:val="Heading3"/>
        <w:rPr>
          <w:lang w:eastAsia="ja-JP"/>
        </w:rPr>
      </w:pPr>
      <w:r w:rsidRPr="001A4FEC">
        <w:rPr>
          <w:lang w:eastAsia="ja-JP"/>
        </w:rPr>
        <w:t>About Pure1</w:t>
      </w:r>
    </w:p>
    <w:p w:rsidR="0076241E" w:rsidRPr="0076241E" w:rsidRDefault="0076241E" w:rsidP="0076241E">
      <w:pPr>
        <w:rPr>
          <w:lang w:eastAsia="ja-JP"/>
        </w:rPr>
      </w:pPr>
    </w:p>
    <w:p w:rsidR="001A4FEC" w:rsidRP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Nimble Storage</w:t>
      </w:r>
    </w:p>
    <w:p w:rsidR="001A4FEC" w:rsidRPr="001A4FEC" w:rsidRDefault="001A4FEC" w:rsidP="001A4FEC">
      <w:pPr>
        <w:pStyle w:val="Heading3"/>
        <w:rPr>
          <w:lang w:eastAsia="ja-JP"/>
        </w:rPr>
      </w:pPr>
      <w:r w:rsidRPr="001A4FEC">
        <w:rPr>
          <w:lang w:eastAsia="ja-JP"/>
        </w:rPr>
        <w:t xml:space="preserve">What is Nimble and </w:t>
      </w:r>
      <w:proofErr w:type="spellStart"/>
      <w:r w:rsidRPr="001A4FEC">
        <w:rPr>
          <w:lang w:eastAsia="ja-JP"/>
        </w:rPr>
        <w:t>InfoSight</w:t>
      </w:r>
      <w:proofErr w:type="spellEnd"/>
    </w:p>
    <w:p w:rsidR="001A4FEC" w:rsidRPr="001A4FEC" w:rsidRDefault="001A4FEC" w:rsidP="001A4FEC">
      <w:pPr>
        <w:pStyle w:val="Heading3"/>
        <w:rPr>
          <w:lang w:eastAsia="ja-JP"/>
        </w:rPr>
      </w:pPr>
      <w:r w:rsidRPr="001A4FEC">
        <w:rPr>
          <w:lang w:eastAsia="ja-JP"/>
        </w:rPr>
        <w:t xml:space="preserve">About </w:t>
      </w:r>
      <w:proofErr w:type="spellStart"/>
      <w:r w:rsidRPr="001A4FEC">
        <w:rPr>
          <w:lang w:eastAsia="ja-JP"/>
        </w:rPr>
        <w:t>InfoSight</w:t>
      </w:r>
      <w:proofErr w:type="spellEnd"/>
    </w:p>
    <w:p w:rsidR="001A4FEC" w:rsidRDefault="001A4FEC">
      <w:pPr>
        <w:widowControl/>
        <w:suppressAutoHyphens w:val="0"/>
        <w:rPr>
          <w:b/>
          <w:bCs/>
          <w:sz w:val="30"/>
          <w:szCs w:val="28"/>
          <w:lang w:eastAsia="ja-JP"/>
        </w:rPr>
      </w:pPr>
      <w:r>
        <w:rPr>
          <w:lang w:eastAsia="ja-JP"/>
        </w:rPr>
        <w:br w:type="page"/>
      </w:r>
    </w:p>
    <w:p w:rsidR="001A4FEC" w:rsidRPr="001A4FEC" w:rsidRDefault="001A4FEC" w:rsidP="001A4FEC">
      <w:pPr>
        <w:pStyle w:val="Heading1"/>
        <w:rPr>
          <w:lang w:eastAsia="ja-JP"/>
        </w:rPr>
      </w:pPr>
      <w:r w:rsidRPr="001A4FEC">
        <w:rPr>
          <w:lang w:eastAsia="ja-JP"/>
        </w:rPr>
        <w:lastRenderedPageBreak/>
        <w:t>Conclusion</w:t>
      </w:r>
    </w:p>
    <w:p w:rsidR="001A4FEC" w:rsidRDefault="001A4FEC" w:rsidP="001A4FEC">
      <w:pPr>
        <w:pStyle w:val="Heading2"/>
        <w:rPr>
          <w:lang w:eastAsia="ja-JP"/>
        </w:rPr>
      </w:pPr>
      <w:r w:rsidRPr="001A4FEC">
        <w:rPr>
          <w:lang w:eastAsia="ja-JP"/>
        </w:rPr>
        <w:t>Advantages and disadvantage</w:t>
      </w:r>
      <w:r w:rsidR="002D77FF">
        <w:rPr>
          <w:lang w:eastAsia="ja-JP"/>
        </w:rPr>
        <w:t>s</w:t>
      </w:r>
      <w:r w:rsidRPr="001A4FEC">
        <w:rPr>
          <w:lang w:eastAsia="ja-JP"/>
        </w:rPr>
        <w:t xml:space="preserve"> of Swordfish API specification</w:t>
      </w:r>
    </w:p>
    <w:p w:rsidR="00884D7E" w:rsidRDefault="00393C27" w:rsidP="00884D7E">
      <w:pPr>
        <w:pStyle w:val="Heading2"/>
        <w:rPr>
          <w:lang w:eastAsia="ja-JP"/>
        </w:rPr>
      </w:pPr>
      <w:r>
        <w:rPr>
          <w:lang w:eastAsia="ja-JP"/>
        </w:rPr>
        <w:t xml:space="preserve">What information will be </w:t>
      </w:r>
      <w:r w:rsidR="009268D3">
        <w:rPr>
          <w:lang w:eastAsia="ja-JP"/>
        </w:rPr>
        <w:t>needed for Remote Management</w:t>
      </w:r>
    </w:p>
    <w:p w:rsidR="009268D3" w:rsidRPr="009268D3" w:rsidRDefault="009268D3" w:rsidP="009268D3">
      <w:pPr>
        <w:pStyle w:val="Heading2"/>
        <w:rPr>
          <w:lang w:eastAsia="ja-JP"/>
        </w:rPr>
      </w:pPr>
      <w:r>
        <w:rPr>
          <w:lang w:eastAsia="ja-JP"/>
        </w:rPr>
        <w:t xml:space="preserve">What </w:t>
      </w:r>
      <w:r w:rsidR="005259C6">
        <w:rPr>
          <w:lang w:eastAsia="ja-JP"/>
        </w:rPr>
        <w:t>techno</w:t>
      </w:r>
      <w:r w:rsidR="00EF5BDA">
        <w:rPr>
          <w:lang w:eastAsia="ja-JP"/>
        </w:rPr>
        <w:t>logies</w:t>
      </w:r>
      <w:r w:rsidR="008065D8">
        <w:rPr>
          <w:lang w:eastAsia="ja-JP"/>
        </w:rPr>
        <w:t xml:space="preserve"> will be used </w:t>
      </w:r>
      <w:r w:rsidR="003F5976">
        <w:rPr>
          <w:lang w:eastAsia="ja-JP"/>
        </w:rPr>
        <w:t>in</w:t>
      </w:r>
      <w:r w:rsidR="008065D8">
        <w:rPr>
          <w:lang w:eastAsia="ja-JP"/>
        </w:rPr>
        <w:t xml:space="preserve"> Remote Management</w:t>
      </w:r>
    </w:p>
    <w:p w:rsidR="00A95513" w:rsidRDefault="00A95513" w:rsidP="00A95513">
      <w:pPr>
        <w:pStyle w:val="Heading1"/>
        <w:pageBreakBefore/>
      </w:pPr>
      <w:r>
        <w:lastRenderedPageBreak/>
        <w:t>Reference</w:t>
      </w:r>
      <w:bookmarkEnd w:id="33"/>
      <w:r w:rsidR="008065D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4781"/>
        <w:gridCol w:w="3969"/>
      </w:tblGrid>
      <w:tr w:rsidR="00A95513" w:rsidTr="009C276A">
        <w:tc>
          <w:tcPr>
            <w:tcW w:w="648" w:type="dxa"/>
            <w:shd w:val="clear" w:color="auto" w:fill="BFBFBF" w:themeFill="background1" w:themeFillShade="BF"/>
          </w:tcPr>
          <w:p w:rsidR="00A95513" w:rsidRPr="009C276A" w:rsidRDefault="009C276A" w:rsidP="00A95513">
            <w:pPr>
              <w:pStyle w:val="ListParagraph"/>
              <w:ind w:left="0"/>
              <w:rPr>
                <w:b/>
              </w:rPr>
            </w:pPr>
            <w:r w:rsidRPr="009C276A">
              <w:rPr>
                <w:b/>
              </w:rPr>
              <w:t>Index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:rsidR="00A95513" w:rsidRPr="009C276A" w:rsidRDefault="009C276A" w:rsidP="00A95513">
            <w:pPr>
              <w:pStyle w:val="ListParagraph"/>
              <w:ind w:left="0"/>
              <w:rPr>
                <w:b/>
              </w:rPr>
            </w:pPr>
            <w:r w:rsidRPr="009C276A">
              <w:rPr>
                <w:b/>
              </w:rPr>
              <w:t>Reference</w:t>
            </w:r>
          </w:p>
        </w:tc>
        <w:tc>
          <w:tcPr>
            <w:tcW w:w="4198" w:type="dxa"/>
            <w:shd w:val="clear" w:color="auto" w:fill="BFBFBF" w:themeFill="background1" w:themeFillShade="BF"/>
          </w:tcPr>
          <w:p w:rsidR="00A95513" w:rsidRPr="009C276A" w:rsidRDefault="009C276A" w:rsidP="00A95513">
            <w:pPr>
              <w:pStyle w:val="ListParagraph"/>
              <w:ind w:left="0"/>
              <w:rPr>
                <w:b/>
              </w:rPr>
            </w:pPr>
            <w:r w:rsidRPr="009C276A">
              <w:rPr>
                <w:b/>
              </w:rPr>
              <w:t>Description</w:t>
            </w:r>
          </w:p>
        </w:tc>
      </w:tr>
      <w:tr w:rsidR="00A95513" w:rsidTr="009C276A">
        <w:tc>
          <w:tcPr>
            <w:tcW w:w="648" w:type="dxa"/>
          </w:tcPr>
          <w:p w:rsidR="00A95513" w:rsidRDefault="009C276A" w:rsidP="009C27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60" w:type="dxa"/>
          </w:tcPr>
          <w:p w:rsidR="00A95513" w:rsidRDefault="00D35209" w:rsidP="00A95513">
            <w:pPr>
              <w:pStyle w:val="ListParagraph"/>
              <w:ind w:left="0"/>
            </w:pPr>
            <w:hyperlink r:id="rId29" w:history="1">
              <w:r w:rsidR="00543586" w:rsidRPr="009F2C86">
                <w:rPr>
                  <w:rStyle w:val="Hyperlink"/>
                </w:rPr>
                <w:t>https://www.snia.org/about</w:t>
              </w:r>
            </w:hyperlink>
            <w:r w:rsidR="00543586">
              <w:t xml:space="preserve"> </w:t>
            </w:r>
          </w:p>
        </w:tc>
        <w:tc>
          <w:tcPr>
            <w:tcW w:w="4198" w:type="dxa"/>
          </w:tcPr>
          <w:p w:rsidR="00A95513" w:rsidRDefault="00543586" w:rsidP="000F6B4B">
            <w:pPr>
              <w:pStyle w:val="ListParagraph"/>
              <w:ind w:left="0"/>
            </w:pPr>
            <w:r>
              <w:t xml:space="preserve">About </w:t>
            </w:r>
            <w:r w:rsidR="00CC2875">
              <w:t xml:space="preserve">SNIA </w:t>
            </w:r>
            <w:r w:rsidR="000F6B4B">
              <w:t>website</w:t>
            </w:r>
          </w:p>
        </w:tc>
      </w:tr>
      <w:tr w:rsidR="00A95513" w:rsidTr="009C276A">
        <w:tc>
          <w:tcPr>
            <w:tcW w:w="648" w:type="dxa"/>
          </w:tcPr>
          <w:p w:rsidR="00A95513" w:rsidRDefault="009C276A" w:rsidP="009C27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860" w:type="dxa"/>
          </w:tcPr>
          <w:p w:rsidR="00A95513" w:rsidRDefault="00D35209" w:rsidP="00A95513">
            <w:pPr>
              <w:pStyle w:val="ListParagraph"/>
              <w:ind w:left="0"/>
            </w:pPr>
            <w:hyperlink r:id="rId30" w:history="1">
              <w:r w:rsidR="006200DB" w:rsidRPr="00202993">
                <w:rPr>
                  <w:rStyle w:val="Hyperlink"/>
                </w:rPr>
                <w:t>https://www.snia.org/forums/smi/swordfish</w:t>
              </w:r>
            </w:hyperlink>
            <w:r w:rsidR="006200DB">
              <w:t xml:space="preserve"> </w:t>
            </w:r>
          </w:p>
        </w:tc>
        <w:tc>
          <w:tcPr>
            <w:tcW w:w="4198" w:type="dxa"/>
          </w:tcPr>
          <w:p w:rsidR="00A95513" w:rsidRDefault="006200DB" w:rsidP="00A95513">
            <w:pPr>
              <w:pStyle w:val="ListParagraph"/>
              <w:ind w:left="0"/>
            </w:pPr>
            <w:r w:rsidRPr="006200DB">
              <w:t>SNIA Swordfish</w:t>
            </w:r>
            <w:r>
              <w:t xml:space="preserve"> page</w:t>
            </w:r>
          </w:p>
        </w:tc>
      </w:tr>
      <w:tr w:rsidR="00A95513" w:rsidTr="009C276A">
        <w:tc>
          <w:tcPr>
            <w:tcW w:w="648" w:type="dxa"/>
          </w:tcPr>
          <w:p w:rsidR="00A95513" w:rsidRDefault="009C276A" w:rsidP="009C276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860" w:type="dxa"/>
          </w:tcPr>
          <w:p w:rsidR="00A95513" w:rsidRDefault="00C60D72" w:rsidP="00A95513">
            <w:pPr>
              <w:pStyle w:val="ListParagraph"/>
              <w:ind w:left="0"/>
            </w:pPr>
            <w:r w:rsidRPr="00C60D72">
              <w:t>odata-v4.01-part1-protocol.pdf</w:t>
            </w:r>
          </w:p>
        </w:tc>
        <w:tc>
          <w:tcPr>
            <w:tcW w:w="4198" w:type="dxa"/>
          </w:tcPr>
          <w:p w:rsidR="00A95513" w:rsidRDefault="00C60D72" w:rsidP="0022510F">
            <w:pPr>
              <w:pStyle w:val="ListParagraph"/>
              <w:ind w:left="0"/>
            </w:pPr>
            <w:r>
              <w:t>OData Version 4.01. Part 1: Protocol</w:t>
            </w:r>
          </w:p>
        </w:tc>
      </w:tr>
      <w:tr w:rsidR="00A95513" w:rsidTr="009C276A">
        <w:tc>
          <w:tcPr>
            <w:tcW w:w="648" w:type="dxa"/>
          </w:tcPr>
          <w:p w:rsidR="00A95513" w:rsidRDefault="009C276A" w:rsidP="009C276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860" w:type="dxa"/>
          </w:tcPr>
          <w:p w:rsidR="00A95513" w:rsidRDefault="00D35209" w:rsidP="00A95513">
            <w:pPr>
              <w:pStyle w:val="ListParagraph"/>
              <w:ind w:left="0"/>
            </w:pPr>
            <w:hyperlink r:id="rId31" w:history="1">
              <w:r w:rsidR="00913162" w:rsidRPr="00B960EF">
                <w:rPr>
                  <w:rStyle w:val="Hyperlink"/>
                </w:rPr>
                <w:t>http://www.odata.org/getting-started/learning-odata-on-postman/</w:t>
              </w:r>
            </w:hyperlink>
            <w:r w:rsidR="00913162">
              <w:t xml:space="preserve"> </w:t>
            </w:r>
          </w:p>
        </w:tc>
        <w:tc>
          <w:tcPr>
            <w:tcW w:w="4198" w:type="dxa"/>
          </w:tcPr>
          <w:p w:rsidR="00A95513" w:rsidRDefault="00913162" w:rsidP="00323A98">
            <w:pPr>
              <w:pStyle w:val="ListParagraph"/>
              <w:ind w:left="0"/>
            </w:pPr>
            <w:r>
              <w:t>OData tutorial</w:t>
            </w:r>
          </w:p>
        </w:tc>
      </w:tr>
      <w:tr w:rsidR="00323A98" w:rsidTr="009C276A">
        <w:tc>
          <w:tcPr>
            <w:tcW w:w="648" w:type="dxa"/>
          </w:tcPr>
          <w:p w:rsidR="00323A98" w:rsidRDefault="00323A98" w:rsidP="009C276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860" w:type="dxa"/>
          </w:tcPr>
          <w:p w:rsidR="00323A98" w:rsidRPr="00323A98" w:rsidRDefault="008A1821" w:rsidP="00A95513">
            <w:pPr>
              <w:pStyle w:val="ListParagraph"/>
              <w:ind w:left="0"/>
              <w:rPr>
                <w:rStyle w:val="Hyperlink"/>
                <w:color w:val="0000FF"/>
                <w:lang w:eastAsia="ja-JP"/>
              </w:rPr>
            </w:pPr>
            <w:r w:rsidRPr="008A1821">
              <w:rPr>
                <w:rStyle w:val="Hyperlink"/>
                <w:color w:val="0000FF"/>
                <w:lang w:eastAsia="ja-JP"/>
              </w:rPr>
              <w:t>DSP0266_1.3.0.pdf</w:t>
            </w:r>
          </w:p>
        </w:tc>
        <w:tc>
          <w:tcPr>
            <w:tcW w:w="4198" w:type="dxa"/>
          </w:tcPr>
          <w:p w:rsidR="00323A98" w:rsidRDefault="008A1821" w:rsidP="00323A98">
            <w:pPr>
              <w:pStyle w:val="ListParagraph"/>
              <w:ind w:left="0"/>
            </w:pPr>
            <w:r>
              <w:t>Redfish Scalable Platforms Management API Specification</w:t>
            </w:r>
          </w:p>
        </w:tc>
      </w:tr>
    </w:tbl>
    <w:p w:rsidR="00A95513" w:rsidRPr="00A95513" w:rsidRDefault="00A95513" w:rsidP="00A95513">
      <w:pPr>
        <w:pStyle w:val="ListParagraph"/>
      </w:pPr>
    </w:p>
    <w:p w:rsidR="00A95513" w:rsidRPr="00A95513" w:rsidRDefault="00A95513" w:rsidP="00A95513"/>
    <w:p w:rsidR="00A95513" w:rsidRPr="00A95513" w:rsidRDefault="00A95513" w:rsidP="00A95513">
      <w:pPr>
        <w:rPr>
          <w:i/>
        </w:rPr>
      </w:pPr>
    </w:p>
    <w:sectPr w:rsidR="00A95513" w:rsidRPr="00A95513" w:rsidSect="00350F1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533" w:right="562" w:bottom="1418" w:left="1134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09" w:rsidRDefault="00D35209">
      <w:r>
        <w:separator/>
      </w:r>
    </w:p>
  </w:endnote>
  <w:endnote w:type="continuationSeparator" w:id="0">
    <w:p w:rsidR="00D35209" w:rsidRDefault="00D3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tar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>
    <w:pPr>
      <w:pStyle w:val="Footer"/>
      <w:jc w:val="both"/>
    </w:pPr>
    <w:r>
      <w:rPr>
        <w:rFonts w:eastAsia="ＭＳ 明朝"/>
      </w:rPr>
      <w:t xml:space="preserve">Copyright © </w:t>
    </w:r>
    <w:r>
      <w:rPr>
        <w:rFonts w:eastAsia="ＭＳ 明朝"/>
      </w:rPr>
      <w:fldChar w:fldCharType="begin"/>
    </w:r>
    <w:r>
      <w:rPr>
        <w:rFonts w:eastAsia="ＭＳ 明朝"/>
      </w:rPr>
      <w:instrText xml:space="preserve"> DATE \@"yyyy" </w:instrText>
    </w:r>
    <w:r>
      <w:rPr>
        <w:rFonts w:eastAsia="ＭＳ 明朝"/>
      </w:rPr>
      <w:fldChar w:fldCharType="separate"/>
    </w:r>
    <w:r w:rsidR="00BE062B">
      <w:rPr>
        <w:rFonts w:eastAsia="ＭＳ 明朝"/>
        <w:noProof/>
      </w:rPr>
      <w:t>2017</w:t>
    </w:r>
    <w:r>
      <w:rPr>
        <w:rFonts w:eastAsia="ＭＳ 明朝"/>
      </w:rPr>
      <w:fldChar w:fldCharType="end"/>
    </w:r>
    <w:r>
      <w:rPr>
        <w:rFonts w:eastAsia="ＭＳ 明朝"/>
      </w:rPr>
      <w:t xml:space="preserve"> </w:t>
    </w:r>
    <w:r>
      <w:rPr>
        <w:rFonts w:eastAsia="ＭＳ 明朝"/>
      </w:rPr>
      <w:fldChar w:fldCharType="begin"/>
    </w:r>
    <w:r>
      <w:rPr>
        <w:rFonts w:eastAsia="ＭＳ 明朝"/>
      </w:rPr>
      <w:instrText xml:space="preserve"> DOCPROPERTY "Company"</w:instrText>
    </w:r>
    <w:r>
      <w:rPr>
        <w:rFonts w:eastAsia="ＭＳ 明朝"/>
      </w:rPr>
      <w:fldChar w:fldCharType="separate"/>
    </w:r>
    <w:r>
      <w:rPr>
        <w:rFonts w:eastAsia="ＭＳ 明朝"/>
      </w:rPr>
      <w:t>Toshiba Software Development (Vietnam) Co., Ltd</w:t>
    </w:r>
    <w:r>
      <w:rPr>
        <w:rFonts w:eastAsia="ＭＳ 明朝"/>
      </w:rPr>
      <w:fldChar w:fldCharType="end"/>
    </w:r>
    <w:r>
      <w:rPr>
        <w:rFonts w:eastAsia="ＭＳ 明朝"/>
      </w:rP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>
    <w:pPr>
      <w:pStyle w:val="Footer"/>
      <w:jc w:val="right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D66524" wp14:editId="22F2D326">
              <wp:simplePos x="0" y="0"/>
              <wp:positionH relativeFrom="column">
                <wp:posOffset>-120015</wp:posOffset>
              </wp:positionH>
              <wp:positionV relativeFrom="paragraph">
                <wp:posOffset>-15875</wp:posOffset>
              </wp:positionV>
              <wp:extent cx="66770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0F0DC3" id="Straight Connector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1.25pt" to="516.3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" strokecolor="#4579b8 [3044]"/>
          </w:pict>
        </mc:Fallback>
      </mc:AlternateContent>
    </w: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>
      <w:t>TSDV-STORAGE-CST-Investigation Report</w:t>
    </w:r>
    <w:r>
      <w:fldChar w:fldCharType="end"/>
    </w:r>
    <w:r>
      <w:t xml:space="preserve"> </w:t>
    </w:r>
  </w:p>
  <w:p w:rsidR="00EC5648" w:rsidRDefault="00EC5648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6632">
      <w:rPr>
        <w:noProof/>
      </w:rPr>
      <w:t>16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06632">
      <w:rPr>
        <w:noProof/>
      </w:rPr>
      <w:t>19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09" w:rsidRDefault="00D35209">
      <w:r>
        <w:separator/>
      </w:r>
    </w:p>
  </w:footnote>
  <w:footnote w:type="continuationSeparator" w:id="0">
    <w:p w:rsidR="00D35209" w:rsidRDefault="00D35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>
    <w:pPr>
      <w:pStyle w:val="Header"/>
      <w:tabs>
        <w:tab w:val="clear" w:pos="4320"/>
        <w:tab w:val="clear" w:pos="8640"/>
        <w:tab w:val="right" w:pos="10225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388620</wp:posOffset>
              </wp:positionV>
              <wp:extent cx="657225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72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6A7E03" id="Straight Connector 4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30.6pt" to="517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" strokecolor="#4579b8 [3044]"/>
          </w:pict>
        </mc:Fallback>
      </mc:AlternateContent>
    </w:r>
    <w:r>
      <w:rPr>
        <w:noProof/>
        <w:lang w:eastAsia="ja-JP"/>
      </w:rPr>
      <w:drawing>
        <wp:inline distT="0" distB="0" distL="0" distR="0">
          <wp:extent cx="1009650" cy="333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b/>
        <w:bCs/>
        <w:sz w:val="24"/>
        <w:szCs w:val="24"/>
      </w:rPr>
      <w:t>Confidential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>
    <w:pPr>
      <w:pStyle w:val="Header"/>
      <w:tabs>
        <w:tab w:val="clear" w:pos="4320"/>
        <w:tab w:val="clear" w:pos="8640"/>
        <w:tab w:val="right" w:pos="10225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398145</wp:posOffset>
              </wp:positionV>
              <wp:extent cx="6629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29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78DCC0" id="Straight Connector 5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31.35pt" to="516.3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" strokecolor="#4579b8 [3044]"/>
          </w:pict>
        </mc:Fallback>
      </mc:AlternateContent>
    </w:r>
    <w:r>
      <w:rPr>
        <w:noProof/>
        <w:lang w:eastAsia="ja-JP"/>
      </w:rPr>
      <w:drawing>
        <wp:inline distT="0" distB="0" distL="0" distR="0">
          <wp:extent cx="1009650" cy="3333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b/>
        <w:bCs/>
        <w:sz w:val="24"/>
        <w:szCs w:val="24"/>
      </w:rPr>
      <w:t>Confidential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48" w:rsidRDefault="00EC56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774AAD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" w:hanging="432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hAnsi="ＭＳ 明朝" w:cs="StarSymbol"/>
        <w:sz w:val="18"/>
        <w:szCs w:val="18"/>
      </w:rPr>
    </w:lvl>
  </w:abstractNum>
  <w:abstractNum w:abstractNumId="2" w15:restartNumberingAfterBreak="0">
    <w:nsid w:val="01EE43CB"/>
    <w:multiLevelType w:val="hybridMultilevel"/>
    <w:tmpl w:val="2B386288"/>
    <w:lvl w:ilvl="0" w:tplc="9156FBDE">
      <w:start w:val="1"/>
      <w:numFmt w:val="bullet"/>
      <w:pStyle w:val="Heading5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BF3EB0"/>
    <w:multiLevelType w:val="hybridMultilevel"/>
    <w:tmpl w:val="568A5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C39CA"/>
    <w:multiLevelType w:val="hybridMultilevel"/>
    <w:tmpl w:val="63F8A96E"/>
    <w:lvl w:ilvl="0" w:tplc="B288B194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4CCEF062">
      <w:start w:val="1"/>
      <w:numFmt w:val="lowerLetter"/>
      <w:lvlText w:val="%2."/>
      <w:lvlJc w:val="left"/>
      <w:pPr>
        <w:ind w:left="1530" w:hanging="360"/>
      </w:pPr>
      <w:rPr>
        <w:i w:val="0"/>
      </w:rPr>
    </w:lvl>
    <w:lvl w:ilvl="2" w:tplc="042A001B" w:tentative="1">
      <w:start w:val="1"/>
      <w:numFmt w:val="lowerRoman"/>
      <w:lvlText w:val="%3."/>
      <w:lvlJc w:val="right"/>
      <w:pPr>
        <w:ind w:left="2232" w:hanging="180"/>
      </w:pPr>
    </w:lvl>
    <w:lvl w:ilvl="3" w:tplc="042A000F" w:tentative="1">
      <w:start w:val="1"/>
      <w:numFmt w:val="decimal"/>
      <w:lvlText w:val="%4."/>
      <w:lvlJc w:val="left"/>
      <w:pPr>
        <w:ind w:left="2952" w:hanging="360"/>
      </w:pPr>
    </w:lvl>
    <w:lvl w:ilvl="4" w:tplc="042A0019" w:tentative="1">
      <w:start w:val="1"/>
      <w:numFmt w:val="lowerLetter"/>
      <w:lvlText w:val="%5."/>
      <w:lvlJc w:val="left"/>
      <w:pPr>
        <w:ind w:left="3672" w:hanging="360"/>
      </w:pPr>
    </w:lvl>
    <w:lvl w:ilvl="5" w:tplc="042A001B" w:tentative="1">
      <w:start w:val="1"/>
      <w:numFmt w:val="lowerRoman"/>
      <w:lvlText w:val="%6."/>
      <w:lvlJc w:val="right"/>
      <w:pPr>
        <w:ind w:left="4392" w:hanging="180"/>
      </w:pPr>
    </w:lvl>
    <w:lvl w:ilvl="6" w:tplc="042A000F" w:tentative="1">
      <w:start w:val="1"/>
      <w:numFmt w:val="decimal"/>
      <w:lvlText w:val="%7."/>
      <w:lvlJc w:val="left"/>
      <w:pPr>
        <w:ind w:left="5112" w:hanging="360"/>
      </w:pPr>
    </w:lvl>
    <w:lvl w:ilvl="7" w:tplc="042A0019" w:tentative="1">
      <w:start w:val="1"/>
      <w:numFmt w:val="lowerLetter"/>
      <w:lvlText w:val="%8."/>
      <w:lvlJc w:val="left"/>
      <w:pPr>
        <w:ind w:left="5832" w:hanging="360"/>
      </w:pPr>
    </w:lvl>
    <w:lvl w:ilvl="8" w:tplc="042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C301C3E"/>
    <w:multiLevelType w:val="hybridMultilevel"/>
    <w:tmpl w:val="B47C8EB0"/>
    <w:lvl w:ilvl="0" w:tplc="AA0894D2">
      <w:start w:val="2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91365"/>
    <w:multiLevelType w:val="hybridMultilevel"/>
    <w:tmpl w:val="7916C096"/>
    <w:lvl w:ilvl="0" w:tplc="3B00CD9C">
      <w:numFmt w:val="bullet"/>
      <w:lvlText w:val="-"/>
      <w:lvlJc w:val="left"/>
      <w:pPr>
        <w:ind w:left="792" w:hanging="360"/>
      </w:pPr>
      <w:rPr>
        <w:rFonts w:ascii="Times New Roman" w:eastAsia="ＭＳ 明朝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26F7022"/>
    <w:multiLevelType w:val="hybridMultilevel"/>
    <w:tmpl w:val="E75A1A3C"/>
    <w:lvl w:ilvl="0" w:tplc="914A3230">
      <w:numFmt w:val="bullet"/>
      <w:lvlText w:val=""/>
      <w:lvlJc w:val="left"/>
      <w:pPr>
        <w:ind w:left="792" w:hanging="360"/>
      </w:pPr>
      <w:rPr>
        <w:rFonts w:ascii="Symbol" w:eastAsia="Lucida Sans Unicode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7C473CD"/>
    <w:multiLevelType w:val="hybridMultilevel"/>
    <w:tmpl w:val="C02279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6DBD"/>
    <w:multiLevelType w:val="hybridMultilevel"/>
    <w:tmpl w:val="5F3612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A2A08"/>
    <w:multiLevelType w:val="hybridMultilevel"/>
    <w:tmpl w:val="224C0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D29B3"/>
    <w:multiLevelType w:val="hybridMultilevel"/>
    <w:tmpl w:val="CC0A2C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8259F"/>
    <w:multiLevelType w:val="hybridMultilevel"/>
    <w:tmpl w:val="D90C3480"/>
    <w:lvl w:ilvl="0" w:tplc="CB5C2D30">
      <w:start w:val="2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BE"/>
    <w:rsid w:val="00001AB1"/>
    <w:rsid w:val="0000256F"/>
    <w:rsid w:val="000026CA"/>
    <w:rsid w:val="000028F6"/>
    <w:rsid w:val="00005510"/>
    <w:rsid w:val="00005863"/>
    <w:rsid w:val="0000659A"/>
    <w:rsid w:val="00006632"/>
    <w:rsid w:val="00007723"/>
    <w:rsid w:val="00016AB4"/>
    <w:rsid w:val="00017692"/>
    <w:rsid w:val="00017C8C"/>
    <w:rsid w:val="00021DFC"/>
    <w:rsid w:val="0002284D"/>
    <w:rsid w:val="00022AEE"/>
    <w:rsid w:val="00022BF7"/>
    <w:rsid w:val="000243AC"/>
    <w:rsid w:val="00025C06"/>
    <w:rsid w:val="00026B8F"/>
    <w:rsid w:val="00027F48"/>
    <w:rsid w:val="00030308"/>
    <w:rsid w:val="00032310"/>
    <w:rsid w:val="0003235C"/>
    <w:rsid w:val="00033450"/>
    <w:rsid w:val="00035D78"/>
    <w:rsid w:val="00036824"/>
    <w:rsid w:val="00037DAE"/>
    <w:rsid w:val="000416FF"/>
    <w:rsid w:val="00044941"/>
    <w:rsid w:val="00045E59"/>
    <w:rsid w:val="00046861"/>
    <w:rsid w:val="00047F33"/>
    <w:rsid w:val="00051C65"/>
    <w:rsid w:val="00052964"/>
    <w:rsid w:val="000533AC"/>
    <w:rsid w:val="00053817"/>
    <w:rsid w:val="000538D1"/>
    <w:rsid w:val="00053A54"/>
    <w:rsid w:val="00054E01"/>
    <w:rsid w:val="000556A7"/>
    <w:rsid w:val="000560BA"/>
    <w:rsid w:val="0005636B"/>
    <w:rsid w:val="00056670"/>
    <w:rsid w:val="00057B98"/>
    <w:rsid w:val="00060054"/>
    <w:rsid w:val="000638FA"/>
    <w:rsid w:val="00064622"/>
    <w:rsid w:val="00064B1D"/>
    <w:rsid w:val="0006532B"/>
    <w:rsid w:val="000659ED"/>
    <w:rsid w:val="00065A63"/>
    <w:rsid w:val="0006694F"/>
    <w:rsid w:val="00067084"/>
    <w:rsid w:val="00070249"/>
    <w:rsid w:val="00072AEC"/>
    <w:rsid w:val="00074C5B"/>
    <w:rsid w:val="000759B6"/>
    <w:rsid w:val="000777C5"/>
    <w:rsid w:val="00080E18"/>
    <w:rsid w:val="000821A1"/>
    <w:rsid w:val="00084078"/>
    <w:rsid w:val="00085615"/>
    <w:rsid w:val="00087F35"/>
    <w:rsid w:val="000911AE"/>
    <w:rsid w:val="000930C7"/>
    <w:rsid w:val="000937F2"/>
    <w:rsid w:val="00094430"/>
    <w:rsid w:val="00095ED1"/>
    <w:rsid w:val="00096FDC"/>
    <w:rsid w:val="000A1DB5"/>
    <w:rsid w:val="000A23AE"/>
    <w:rsid w:val="000A45F3"/>
    <w:rsid w:val="000A5801"/>
    <w:rsid w:val="000A5F7C"/>
    <w:rsid w:val="000A681D"/>
    <w:rsid w:val="000A7287"/>
    <w:rsid w:val="000A7B07"/>
    <w:rsid w:val="000B0245"/>
    <w:rsid w:val="000B0922"/>
    <w:rsid w:val="000B0B12"/>
    <w:rsid w:val="000B43A4"/>
    <w:rsid w:val="000B4704"/>
    <w:rsid w:val="000B4E4D"/>
    <w:rsid w:val="000B7199"/>
    <w:rsid w:val="000B73A0"/>
    <w:rsid w:val="000B7942"/>
    <w:rsid w:val="000C1333"/>
    <w:rsid w:val="000C1473"/>
    <w:rsid w:val="000C2196"/>
    <w:rsid w:val="000C2809"/>
    <w:rsid w:val="000C3EAB"/>
    <w:rsid w:val="000D0E8C"/>
    <w:rsid w:val="000D15CB"/>
    <w:rsid w:val="000D1A69"/>
    <w:rsid w:val="000D316D"/>
    <w:rsid w:val="000D35DD"/>
    <w:rsid w:val="000D4FE0"/>
    <w:rsid w:val="000D652C"/>
    <w:rsid w:val="000D7006"/>
    <w:rsid w:val="000D71D0"/>
    <w:rsid w:val="000D763C"/>
    <w:rsid w:val="000E090F"/>
    <w:rsid w:val="000E0BD9"/>
    <w:rsid w:val="000E4318"/>
    <w:rsid w:val="000E54A4"/>
    <w:rsid w:val="000E6964"/>
    <w:rsid w:val="000F05D5"/>
    <w:rsid w:val="000F1930"/>
    <w:rsid w:val="000F27D1"/>
    <w:rsid w:val="000F48C4"/>
    <w:rsid w:val="000F52DE"/>
    <w:rsid w:val="000F5420"/>
    <w:rsid w:val="000F675E"/>
    <w:rsid w:val="000F6B4B"/>
    <w:rsid w:val="000F7E3E"/>
    <w:rsid w:val="0010155B"/>
    <w:rsid w:val="00101D5D"/>
    <w:rsid w:val="0010266D"/>
    <w:rsid w:val="001043B9"/>
    <w:rsid w:val="00105871"/>
    <w:rsid w:val="001060F7"/>
    <w:rsid w:val="00106245"/>
    <w:rsid w:val="001069B7"/>
    <w:rsid w:val="00107CBE"/>
    <w:rsid w:val="00112E1F"/>
    <w:rsid w:val="0011549E"/>
    <w:rsid w:val="00115AC0"/>
    <w:rsid w:val="00116BA3"/>
    <w:rsid w:val="00117320"/>
    <w:rsid w:val="00117B5C"/>
    <w:rsid w:val="00117C54"/>
    <w:rsid w:val="001204C9"/>
    <w:rsid w:val="00120FF4"/>
    <w:rsid w:val="00121CD1"/>
    <w:rsid w:val="00122D8A"/>
    <w:rsid w:val="001234AE"/>
    <w:rsid w:val="00123CDE"/>
    <w:rsid w:val="00125EBB"/>
    <w:rsid w:val="001260B5"/>
    <w:rsid w:val="0013182F"/>
    <w:rsid w:val="00131DE3"/>
    <w:rsid w:val="0013225E"/>
    <w:rsid w:val="001345E0"/>
    <w:rsid w:val="00134AB0"/>
    <w:rsid w:val="00135BC7"/>
    <w:rsid w:val="00136022"/>
    <w:rsid w:val="001365B9"/>
    <w:rsid w:val="00137C39"/>
    <w:rsid w:val="00140861"/>
    <w:rsid w:val="00140EB0"/>
    <w:rsid w:val="001427C2"/>
    <w:rsid w:val="00143D3A"/>
    <w:rsid w:val="0014712E"/>
    <w:rsid w:val="001472B7"/>
    <w:rsid w:val="00147886"/>
    <w:rsid w:val="00147F7F"/>
    <w:rsid w:val="001506DC"/>
    <w:rsid w:val="001511B6"/>
    <w:rsid w:val="00151C5D"/>
    <w:rsid w:val="00151FB5"/>
    <w:rsid w:val="00152377"/>
    <w:rsid w:val="00153226"/>
    <w:rsid w:val="001572D1"/>
    <w:rsid w:val="0016182A"/>
    <w:rsid w:val="001623C8"/>
    <w:rsid w:val="00162424"/>
    <w:rsid w:val="001637AD"/>
    <w:rsid w:val="00163F4C"/>
    <w:rsid w:val="001659D1"/>
    <w:rsid w:val="00165DBE"/>
    <w:rsid w:val="00166D1C"/>
    <w:rsid w:val="00170725"/>
    <w:rsid w:val="0017219C"/>
    <w:rsid w:val="00175274"/>
    <w:rsid w:val="00180F23"/>
    <w:rsid w:val="0018126C"/>
    <w:rsid w:val="00181DA5"/>
    <w:rsid w:val="001825E5"/>
    <w:rsid w:val="00182F51"/>
    <w:rsid w:val="00184006"/>
    <w:rsid w:val="0018488C"/>
    <w:rsid w:val="001848B2"/>
    <w:rsid w:val="00185404"/>
    <w:rsid w:val="001858C0"/>
    <w:rsid w:val="00186204"/>
    <w:rsid w:val="0018691F"/>
    <w:rsid w:val="00191A6B"/>
    <w:rsid w:val="001928D2"/>
    <w:rsid w:val="001939C9"/>
    <w:rsid w:val="00193C31"/>
    <w:rsid w:val="00193EEB"/>
    <w:rsid w:val="001940C2"/>
    <w:rsid w:val="00194BBF"/>
    <w:rsid w:val="001960AE"/>
    <w:rsid w:val="0019682C"/>
    <w:rsid w:val="0019700D"/>
    <w:rsid w:val="0019708A"/>
    <w:rsid w:val="001A0140"/>
    <w:rsid w:val="001A0B37"/>
    <w:rsid w:val="001A1E0A"/>
    <w:rsid w:val="001A27DE"/>
    <w:rsid w:val="001A30D3"/>
    <w:rsid w:val="001A48FB"/>
    <w:rsid w:val="001A4FEC"/>
    <w:rsid w:val="001A5C8B"/>
    <w:rsid w:val="001A7193"/>
    <w:rsid w:val="001A7215"/>
    <w:rsid w:val="001B180D"/>
    <w:rsid w:val="001B2D22"/>
    <w:rsid w:val="001B3239"/>
    <w:rsid w:val="001B34C9"/>
    <w:rsid w:val="001B551B"/>
    <w:rsid w:val="001B639B"/>
    <w:rsid w:val="001B63AC"/>
    <w:rsid w:val="001B6879"/>
    <w:rsid w:val="001C227C"/>
    <w:rsid w:val="001C26D9"/>
    <w:rsid w:val="001C31E1"/>
    <w:rsid w:val="001C3B82"/>
    <w:rsid w:val="001C51AA"/>
    <w:rsid w:val="001C6CEA"/>
    <w:rsid w:val="001C7395"/>
    <w:rsid w:val="001D1D68"/>
    <w:rsid w:val="001D1EFB"/>
    <w:rsid w:val="001D2CF3"/>
    <w:rsid w:val="001D409F"/>
    <w:rsid w:val="001D4799"/>
    <w:rsid w:val="001D5BA0"/>
    <w:rsid w:val="001D6E7E"/>
    <w:rsid w:val="001E1A2A"/>
    <w:rsid w:val="001E2FB4"/>
    <w:rsid w:val="001E34AF"/>
    <w:rsid w:val="001E531F"/>
    <w:rsid w:val="001E5F4E"/>
    <w:rsid w:val="001E79C2"/>
    <w:rsid w:val="001E7AAD"/>
    <w:rsid w:val="001F20C7"/>
    <w:rsid w:val="001F3E72"/>
    <w:rsid w:val="001F567B"/>
    <w:rsid w:val="001F5AF6"/>
    <w:rsid w:val="001F5F9B"/>
    <w:rsid w:val="001F674A"/>
    <w:rsid w:val="001F7C0F"/>
    <w:rsid w:val="001F7C4C"/>
    <w:rsid w:val="00200505"/>
    <w:rsid w:val="0020176F"/>
    <w:rsid w:val="0021028B"/>
    <w:rsid w:val="00210F0F"/>
    <w:rsid w:val="0021458C"/>
    <w:rsid w:val="00216528"/>
    <w:rsid w:val="00217629"/>
    <w:rsid w:val="0022092B"/>
    <w:rsid w:val="0022130B"/>
    <w:rsid w:val="00221A5A"/>
    <w:rsid w:val="00221DAF"/>
    <w:rsid w:val="00223157"/>
    <w:rsid w:val="0022340C"/>
    <w:rsid w:val="0022510F"/>
    <w:rsid w:val="0022761D"/>
    <w:rsid w:val="00227B8D"/>
    <w:rsid w:val="00231341"/>
    <w:rsid w:val="002317A0"/>
    <w:rsid w:val="00231AB3"/>
    <w:rsid w:val="002331ED"/>
    <w:rsid w:val="00233596"/>
    <w:rsid w:val="00236A04"/>
    <w:rsid w:val="00237D51"/>
    <w:rsid w:val="0024282D"/>
    <w:rsid w:val="002429E7"/>
    <w:rsid w:val="002436D7"/>
    <w:rsid w:val="00243981"/>
    <w:rsid w:val="00244427"/>
    <w:rsid w:val="00245D50"/>
    <w:rsid w:val="00245EB4"/>
    <w:rsid w:val="00250995"/>
    <w:rsid w:val="00251F47"/>
    <w:rsid w:val="00253FD3"/>
    <w:rsid w:val="002578D0"/>
    <w:rsid w:val="00257BFA"/>
    <w:rsid w:val="00257D0D"/>
    <w:rsid w:val="00260027"/>
    <w:rsid w:val="00260866"/>
    <w:rsid w:val="00260AE9"/>
    <w:rsid w:val="0026198F"/>
    <w:rsid w:val="0026391C"/>
    <w:rsid w:val="002646F2"/>
    <w:rsid w:val="0027114C"/>
    <w:rsid w:val="002727C5"/>
    <w:rsid w:val="0027368B"/>
    <w:rsid w:val="002744C6"/>
    <w:rsid w:val="00275577"/>
    <w:rsid w:val="00275904"/>
    <w:rsid w:val="0027614A"/>
    <w:rsid w:val="0027701E"/>
    <w:rsid w:val="00277324"/>
    <w:rsid w:val="0028026A"/>
    <w:rsid w:val="0028264B"/>
    <w:rsid w:val="002836DC"/>
    <w:rsid w:val="0028393F"/>
    <w:rsid w:val="00283B52"/>
    <w:rsid w:val="00284F25"/>
    <w:rsid w:val="0028527D"/>
    <w:rsid w:val="00287567"/>
    <w:rsid w:val="002877EA"/>
    <w:rsid w:val="00292CE0"/>
    <w:rsid w:val="00296C94"/>
    <w:rsid w:val="002A0FC5"/>
    <w:rsid w:val="002A10E5"/>
    <w:rsid w:val="002A22BC"/>
    <w:rsid w:val="002A35AC"/>
    <w:rsid w:val="002A4DDE"/>
    <w:rsid w:val="002A56C4"/>
    <w:rsid w:val="002A6179"/>
    <w:rsid w:val="002A6EA8"/>
    <w:rsid w:val="002B0C17"/>
    <w:rsid w:val="002B14B5"/>
    <w:rsid w:val="002B3D58"/>
    <w:rsid w:val="002B4900"/>
    <w:rsid w:val="002C0821"/>
    <w:rsid w:val="002C1BEA"/>
    <w:rsid w:val="002C2E4C"/>
    <w:rsid w:val="002C2F93"/>
    <w:rsid w:val="002C3408"/>
    <w:rsid w:val="002C41CC"/>
    <w:rsid w:val="002C41E2"/>
    <w:rsid w:val="002C4E1D"/>
    <w:rsid w:val="002C50EB"/>
    <w:rsid w:val="002C5148"/>
    <w:rsid w:val="002C54B4"/>
    <w:rsid w:val="002C58C8"/>
    <w:rsid w:val="002C6522"/>
    <w:rsid w:val="002C6E52"/>
    <w:rsid w:val="002C78E2"/>
    <w:rsid w:val="002D0149"/>
    <w:rsid w:val="002D0F76"/>
    <w:rsid w:val="002D2238"/>
    <w:rsid w:val="002D376C"/>
    <w:rsid w:val="002D4FA3"/>
    <w:rsid w:val="002D77FF"/>
    <w:rsid w:val="002E12A3"/>
    <w:rsid w:val="002E32C0"/>
    <w:rsid w:val="002E40A9"/>
    <w:rsid w:val="002E7669"/>
    <w:rsid w:val="002F06C4"/>
    <w:rsid w:val="002F0BAF"/>
    <w:rsid w:val="002F0D01"/>
    <w:rsid w:val="002F20C7"/>
    <w:rsid w:val="002F24E4"/>
    <w:rsid w:val="002F51E5"/>
    <w:rsid w:val="002F5DFF"/>
    <w:rsid w:val="002F6E6C"/>
    <w:rsid w:val="002F7434"/>
    <w:rsid w:val="003007B9"/>
    <w:rsid w:val="00301C03"/>
    <w:rsid w:val="00301F55"/>
    <w:rsid w:val="003020F8"/>
    <w:rsid w:val="00303ABC"/>
    <w:rsid w:val="003055B5"/>
    <w:rsid w:val="00305747"/>
    <w:rsid w:val="00307D80"/>
    <w:rsid w:val="00310291"/>
    <w:rsid w:val="003142A7"/>
    <w:rsid w:val="003142E8"/>
    <w:rsid w:val="00315674"/>
    <w:rsid w:val="00315EDE"/>
    <w:rsid w:val="003177E4"/>
    <w:rsid w:val="00321182"/>
    <w:rsid w:val="003219B5"/>
    <w:rsid w:val="003225F7"/>
    <w:rsid w:val="00323036"/>
    <w:rsid w:val="00323A98"/>
    <w:rsid w:val="00323C5D"/>
    <w:rsid w:val="00324451"/>
    <w:rsid w:val="003257CD"/>
    <w:rsid w:val="00330C81"/>
    <w:rsid w:val="0033280A"/>
    <w:rsid w:val="00333416"/>
    <w:rsid w:val="003336CD"/>
    <w:rsid w:val="00334B94"/>
    <w:rsid w:val="00336651"/>
    <w:rsid w:val="00336CB8"/>
    <w:rsid w:val="00337542"/>
    <w:rsid w:val="00337C87"/>
    <w:rsid w:val="00340C00"/>
    <w:rsid w:val="00343EC3"/>
    <w:rsid w:val="00345486"/>
    <w:rsid w:val="00350E77"/>
    <w:rsid w:val="00350F17"/>
    <w:rsid w:val="00351C78"/>
    <w:rsid w:val="0035228A"/>
    <w:rsid w:val="00352704"/>
    <w:rsid w:val="00362E88"/>
    <w:rsid w:val="00363268"/>
    <w:rsid w:val="00363F68"/>
    <w:rsid w:val="00365EAB"/>
    <w:rsid w:val="00366F4B"/>
    <w:rsid w:val="00371FF5"/>
    <w:rsid w:val="0037224C"/>
    <w:rsid w:val="00373368"/>
    <w:rsid w:val="00374374"/>
    <w:rsid w:val="00375093"/>
    <w:rsid w:val="00375512"/>
    <w:rsid w:val="00375854"/>
    <w:rsid w:val="00375B6A"/>
    <w:rsid w:val="00376602"/>
    <w:rsid w:val="00377940"/>
    <w:rsid w:val="00381D1E"/>
    <w:rsid w:val="00383BAB"/>
    <w:rsid w:val="00385725"/>
    <w:rsid w:val="00385E51"/>
    <w:rsid w:val="00387916"/>
    <w:rsid w:val="003919DE"/>
    <w:rsid w:val="00391CD7"/>
    <w:rsid w:val="00391F10"/>
    <w:rsid w:val="00393C27"/>
    <w:rsid w:val="003947D8"/>
    <w:rsid w:val="003960D1"/>
    <w:rsid w:val="003A08F9"/>
    <w:rsid w:val="003A0B9A"/>
    <w:rsid w:val="003A1510"/>
    <w:rsid w:val="003A1EFA"/>
    <w:rsid w:val="003A3833"/>
    <w:rsid w:val="003A4214"/>
    <w:rsid w:val="003A4EEB"/>
    <w:rsid w:val="003A66B2"/>
    <w:rsid w:val="003A66F1"/>
    <w:rsid w:val="003B2799"/>
    <w:rsid w:val="003B430D"/>
    <w:rsid w:val="003B66AA"/>
    <w:rsid w:val="003B7399"/>
    <w:rsid w:val="003B7E0B"/>
    <w:rsid w:val="003C3398"/>
    <w:rsid w:val="003C37D5"/>
    <w:rsid w:val="003C4DD0"/>
    <w:rsid w:val="003C5607"/>
    <w:rsid w:val="003C5C60"/>
    <w:rsid w:val="003C5F6D"/>
    <w:rsid w:val="003C678B"/>
    <w:rsid w:val="003C6CAC"/>
    <w:rsid w:val="003C6D51"/>
    <w:rsid w:val="003C7326"/>
    <w:rsid w:val="003C7F48"/>
    <w:rsid w:val="003D0CD0"/>
    <w:rsid w:val="003D0CF5"/>
    <w:rsid w:val="003D1F74"/>
    <w:rsid w:val="003D295B"/>
    <w:rsid w:val="003D3BBB"/>
    <w:rsid w:val="003D64DE"/>
    <w:rsid w:val="003D65C3"/>
    <w:rsid w:val="003D7A72"/>
    <w:rsid w:val="003E0753"/>
    <w:rsid w:val="003E11B1"/>
    <w:rsid w:val="003E2359"/>
    <w:rsid w:val="003E4565"/>
    <w:rsid w:val="003E5206"/>
    <w:rsid w:val="003E68A1"/>
    <w:rsid w:val="003F00AA"/>
    <w:rsid w:val="003F1476"/>
    <w:rsid w:val="003F1E11"/>
    <w:rsid w:val="003F2D2B"/>
    <w:rsid w:val="003F3076"/>
    <w:rsid w:val="003F3494"/>
    <w:rsid w:val="003F49B4"/>
    <w:rsid w:val="003F4D7C"/>
    <w:rsid w:val="003F5976"/>
    <w:rsid w:val="003F6310"/>
    <w:rsid w:val="003F6A44"/>
    <w:rsid w:val="003F750A"/>
    <w:rsid w:val="003F7CC8"/>
    <w:rsid w:val="003F7F37"/>
    <w:rsid w:val="00400418"/>
    <w:rsid w:val="004017DF"/>
    <w:rsid w:val="0040235E"/>
    <w:rsid w:val="00402764"/>
    <w:rsid w:val="00402AF8"/>
    <w:rsid w:val="00404497"/>
    <w:rsid w:val="00410202"/>
    <w:rsid w:val="004107BA"/>
    <w:rsid w:val="00411791"/>
    <w:rsid w:val="00412228"/>
    <w:rsid w:val="00412C1A"/>
    <w:rsid w:val="00412FD1"/>
    <w:rsid w:val="00414DCF"/>
    <w:rsid w:val="00415EC9"/>
    <w:rsid w:val="00417452"/>
    <w:rsid w:val="00417AFE"/>
    <w:rsid w:val="004201D7"/>
    <w:rsid w:val="00420204"/>
    <w:rsid w:val="004203A9"/>
    <w:rsid w:val="00420796"/>
    <w:rsid w:val="0042175A"/>
    <w:rsid w:val="00421D3C"/>
    <w:rsid w:val="00423478"/>
    <w:rsid w:val="0042406F"/>
    <w:rsid w:val="0042446F"/>
    <w:rsid w:val="004265FB"/>
    <w:rsid w:val="00426865"/>
    <w:rsid w:val="0042706B"/>
    <w:rsid w:val="004301F9"/>
    <w:rsid w:val="00430F9C"/>
    <w:rsid w:val="00431834"/>
    <w:rsid w:val="00434A0F"/>
    <w:rsid w:val="00434A2C"/>
    <w:rsid w:val="0043550C"/>
    <w:rsid w:val="00436167"/>
    <w:rsid w:val="004365A0"/>
    <w:rsid w:val="004403E3"/>
    <w:rsid w:val="00440B82"/>
    <w:rsid w:val="00441498"/>
    <w:rsid w:val="00442FD5"/>
    <w:rsid w:val="0044331D"/>
    <w:rsid w:val="00443393"/>
    <w:rsid w:val="00444BAE"/>
    <w:rsid w:val="00445A32"/>
    <w:rsid w:val="00445AE7"/>
    <w:rsid w:val="00447AB9"/>
    <w:rsid w:val="00447FB4"/>
    <w:rsid w:val="00450402"/>
    <w:rsid w:val="00451B1F"/>
    <w:rsid w:val="004524D7"/>
    <w:rsid w:val="004536BD"/>
    <w:rsid w:val="00453915"/>
    <w:rsid w:val="00464BFE"/>
    <w:rsid w:val="00465199"/>
    <w:rsid w:val="00467989"/>
    <w:rsid w:val="00467B99"/>
    <w:rsid w:val="00470D5F"/>
    <w:rsid w:val="00470F7F"/>
    <w:rsid w:val="004717CE"/>
    <w:rsid w:val="00474D5B"/>
    <w:rsid w:val="00475A8C"/>
    <w:rsid w:val="00476353"/>
    <w:rsid w:val="004765D6"/>
    <w:rsid w:val="00476DA0"/>
    <w:rsid w:val="00477126"/>
    <w:rsid w:val="00477299"/>
    <w:rsid w:val="00480B2F"/>
    <w:rsid w:val="0048168C"/>
    <w:rsid w:val="00483B30"/>
    <w:rsid w:val="00483B39"/>
    <w:rsid w:val="00483B43"/>
    <w:rsid w:val="00483FC9"/>
    <w:rsid w:val="004856F8"/>
    <w:rsid w:val="0048665C"/>
    <w:rsid w:val="00491205"/>
    <w:rsid w:val="00493CEE"/>
    <w:rsid w:val="00495912"/>
    <w:rsid w:val="0049662C"/>
    <w:rsid w:val="00497B2E"/>
    <w:rsid w:val="004A0AAF"/>
    <w:rsid w:val="004A0B1C"/>
    <w:rsid w:val="004A0C6C"/>
    <w:rsid w:val="004A1561"/>
    <w:rsid w:val="004A1F88"/>
    <w:rsid w:val="004A2328"/>
    <w:rsid w:val="004A2763"/>
    <w:rsid w:val="004A43D7"/>
    <w:rsid w:val="004B0BEA"/>
    <w:rsid w:val="004B4EFA"/>
    <w:rsid w:val="004C04FC"/>
    <w:rsid w:val="004C0BE8"/>
    <w:rsid w:val="004C15E8"/>
    <w:rsid w:val="004C17D1"/>
    <w:rsid w:val="004C20F3"/>
    <w:rsid w:val="004C3AF5"/>
    <w:rsid w:val="004C43C2"/>
    <w:rsid w:val="004C49A5"/>
    <w:rsid w:val="004C7248"/>
    <w:rsid w:val="004D0294"/>
    <w:rsid w:val="004D06EE"/>
    <w:rsid w:val="004D16C1"/>
    <w:rsid w:val="004D1E51"/>
    <w:rsid w:val="004D3412"/>
    <w:rsid w:val="004D5B40"/>
    <w:rsid w:val="004D615D"/>
    <w:rsid w:val="004D73C4"/>
    <w:rsid w:val="004D7BE8"/>
    <w:rsid w:val="004E197E"/>
    <w:rsid w:val="004E3D64"/>
    <w:rsid w:val="004E4067"/>
    <w:rsid w:val="004E4397"/>
    <w:rsid w:val="004E47B3"/>
    <w:rsid w:val="004E4DA9"/>
    <w:rsid w:val="004E5137"/>
    <w:rsid w:val="004E5BAE"/>
    <w:rsid w:val="004E62DC"/>
    <w:rsid w:val="004E6BD2"/>
    <w:rsid w:val="004E76F2"/>
    <w:rsid w:val="004E7E3F"/>
    <w:rsid w:val="004F0C3F"/>
    <w:rsid w:val="004F226C"/>
    <w:rsid w:val="004F3193"/>
    <w:rsid w:val="004F3687"/>
    <w:rsid w:val="004F4148"/>
    <w:rsid w:val="004F788A"/>
    <w:rsid w:val="004F793E"/>
    <w:rsid w:val="004F7F4A"/>
    <w:rsid w:val="00500436"/>
    <w:rsid w:val="00501041"/>
    <w:rsid w:val="005015AD"/>
    <w:rsid w:val="00502922"/>
    <w:rsid w:val="00502946"/>
    <w:rsid w:val="00502D00"/>
    <w:rsid w:val="0050317E"/>
    <w:rsid w:val="005035F8"/>
    <w:rsid w:val="00503BB1"/>
    <w:rsid w:val="00504903"/>
    <w:rsid w:val="0050549E"/>
    <w:rsid w:val="005064EE"/>
    <w:rsid w:val="0050766F"/>
    <w:rsid w:val="00507EB5"/>
    <w:rsid w:val="00510436"/>
    <w:rsid w:val="00510C78"/>
    <w:rsid w:val="00510F02"/>
    <w:rsid w:val="00512A20"/>
    <w:rsid w:val="00515279"/>
    <w:rsid w:val="005169B3"/>
    <w:rsid w:val="00516F88"/>
    <w:rsid w:val="005217BC"/>
    <w:rsid w:val="00522F17"/>
    <w:rsid w:val="00525081"/>
    <w:rsid w:val="005250C0"/>
    <w:rsid w:val="005258D0"/>
    <w:rsid w:val="005259C6"/>
    <w:rsid w:val="00526AF0"/>
    <w:rsid w:val="00527974"/>
    <w:rsid w:val="00527AA9"/>
    <w:rsid w:val="00527FF1"/>
    <w:rsid w:val="00530B55"/>
    <w:rsid w:val="00534A04"/>
    <w:rsid w:val="005369DC"/>
    <w:rsid w:val="00537767"/>
    <w:rsid w:val="00542DB2"/>
    <w:rsid w:val="00542DEB"/>
    <w:rsid w:val="00543586"/>
    <w:rsid w:val="00543CEA"/>
    <w:rsid w:val="00544FCD"/>
    <w:rsid w:val="0054594A"/>
    <w:rsid w:val="00545D67"/>
    <w:rsid w:val="0054767A"/>
    <w:rsid w:val="00547A9B"/>
    <w:rsid w:val="00547FE3"/>
    <w:rsid w:val="00550F37"/>
    <w:rsid w:val="00551D71"/>
    <w:rsid w:val="00555210"/>
    <w:rsid w:val="005563A9"/>
    <w:rsid w:val="00557577"/>
    <w:rsid w:val="00557F8D"/>
    <w:rsid w:val="0056160B"/>
    <w:rsid w:val="00561CED"/>
    <w:rsid w:val="00562355"/>
    <w:rsid w:val="0056276A"/>
    <w:rsid w:val="00562990"/>
    <w:rsid w:val="00563516"/>
    <w:rsid w:val="00565136"/>
    <w:rsid w:val="00567419"/>
    <w:rsid w:val="005675AF"/>
    <w:rsid w:val="00567815"/>
    <w:rsid w:val="00570A92"/>
    <w:rsid w:val="005739A6"/>
    <w:rsid w:val="00574171"/>
    <w:rsid w:val="005745F9"/>
    <w:rsid w:val="00574BB5"/>
    <w:rsid w:val="005750B9"/>
    <w:rsid w:val="00575D85"/>
    <w:rsid w:val="0057714C"/>
    <w:rsid w:val="0057725A"/>
    <w:rsid w:val="00577711"/>
    <w:rsid w:val="00577CB1"/>
    <w:rsid w:val="0058153E"/>
    <w:rsid w:val="00582C8E"/>
    <w:rsid w:val="00584CD1"/>
    <w:rsid w:val="00585307"/>
    <w:rsid w:val="00585BC1"/>
    <w:rsid w:val="00586262"/>
    <w:rsid w:val="005869D4"/>
    <w:rsid w:val="00590974"/>
    <w:rsid w:val="00592DFB"/>
    <w:rsid w:val="00595205"/>
    <w:rsid w:val="005953E4"/>
    <w:rsid w:val="00596B15"/>
    <w:rsid w:val="005A0114"/>
    <w:rsid w:val="005A06B9"/>
    <w:rsid w:val="005A08EA"/>
    <w:rsid w:val="005A1648"/>
    <w:rsid w:val="005A16B6"/>
    <w:rsid w:val="005A3F13"/>
    <w:rsid w:val="005A4ED2"/>
    <w:rsid w:val="005A51FB"/>
    <w:rsid w:val="005B0289"/>
    <w:rsid w:val="005B1355"/>
    <w:rsid w:val="005B20ED"/>
    <w:rsid w:val="005B406C"/>
    <w:rsid w:val="005B544A"/>
    <w:rsid w:val="005B6278"/>
    <w:rsid w:val="005C1FF6"/>
    <w:rsid w:val="005C27EE"/>
    <w:rsid w:val="005C294E"/>
    <w:rsid w:val="005C383C"/>
    <w:rsid w:val="005C4617"/>
    <w:rsid w:val="005C5338"/>
    <w:rsid w:val="005C6E4A"/>
    <w:rsid w:val="005C7058"/>
    <w:rsid w:val="005C79AC"/>
    <w:rsid w:val="005D08DB"/>
    <w:rsid w:val="005D1A30"/>
    <w:rsid w:val="005D2D05"/>
    <w:rsid w:val="005D36A8"/>
    <w:rsid w:val="005D393C"/>
    <w:rsid w:val="005D3BC5"/>
    <w:rsid w:val="005D50F7"/>
    <w:rsid w:val="005D6939"/>
    <w:rsid w:val="005D6A3B"/>
    <w:rsid w:val="005D6D35"/>
    <w:rsid w:val="005D7D7C"/>
    <w:rsid w:val="005E01E6"/>
    <w:rsid w:val="005E0FCA"/>
    <w:rsid w:val="005E1F44"/>
    <w:rsid w:val="005E2257"/>
    <w:rsid w:val="005E30E6"/>
    <w:rsid w:val="005E3429"/>
    <w:rsid w:val="005E3599"/>
    <w:rsid w:val="005E3745"/>
    <w:rsid w:val="005E39B9"/>
    <w:rsid w:val="005E3D2B"/>
    <w:rsid w:val="005E5A6C"/>
    <w:rsid w:val="005E65F2"/>
    <w:rsid w:val="005E6735"/>
    <w:rsid w:val="005E7068"/>
    <w:rsid w:val="005E7BA1"/>
    <w:rsid w:val="005F1A8D"/>
    <w:rsid w:val="005F3CBA"/>
    <w:rsid w:val="005F5488"/>
    <w:rsid w:val="00600BA5"/>
    <w:rsid w:val="006025A7"/>
    <w:rsid w:val="00604563"/>
    <w:rsid w:val="0060596B"/>
    <w:rsid w:val="00614ADD"/>
    <w:rsid w:val="006200DB"/>
    <w:rsid w:val="006208ED"/>
    <w:rsid w:val="0062420C"/>
    <w:rsid w:val="00624224"/>
    <w:rsid w:val="0062432B"/>
    <w:rsid w:val="00624A31"/>
    <w:rsid w:val="00624E13"/>
    <w:rsid w:val="00625A4F"/>
    <w:rsid w:val="00626C49"/>
    <w:rsid w:val="00626CED"/>
    <w:rsid w:val="00631410"/>
    <w:rsid w:val="00632AAD"/>
    <w:rsid w:val="006340AF"/>
    <w:rsid w:val="006349AD"/>
    <w:rsid w:val="006361B1"/>
    <w:rsid w:val="00636D8A"/>
    <w:rsid w:val="00637720"/>
    <w:rsid w:val="006413D3"/>
    <w:rsid w:val="00641556"/>
    <w:rsid w:val="00642A47"/>
    <w:rsid w:val="00643C9E"/>
    <w:rsid w:val="00645FD7"/>
    <w:rsid w:val="006466B3"/>
    <w:rsid w:val="006501D4"/>
    <w:rsid w:val="00651BB3"/>
    <w:rsid w:val="00652035"/>
    <w:rsid w:val="00652162"/>
    <w:rsid w:val="00652A59"/>
    <w:rsid w:val="006532BA"/>
    <w:rsid w:val="006554CE"/>
    <w:rsid w:val="00655E43"/>
    <w:rsid w:val="006572CE"/>
    <w:rsid w:val="00661B90"/>
    <w:rsid w:val="00663040"/>
    <w:rsid w:val="006643D6"/>
    <w:rsid w:val="00665366"/>
    <w:rsid w:val="006658A7"/>
    <w:rsid w:val="006662C3"/>
    <w:rsid w:val="00666D2F"/>
    <w:rsid w:val="00667B51"/>
    <w:rsid w:val="006704BD"/>
    <w:rsid w:val="00673001"/>
    <w:rsid w:val="006750C4"/>
    <w:rsid w:val="0067617A"/>
    <w:rsid w:val="00676A50"/>
    <w:rsid w:val="00680193"/>
    <w:rsid w:val="006808BE"/>
    <w:rsid w:val="006812B9"/>
    <w:rsid w:val="00687E7A"/>
    <w:rsid w:val="006926C7"/>
    <w:rsid w:val="00692E25"/>
    <w:rsid w:val="0069599A"/>
    <w:rsid w:val="006960BC"/>
    <w:rsid w:val="0069627A"/>
    <w:rsid w:val="00696E01"/>
    <w:rsid w:val="00696E98"/>
    <w:rsid w:val="00697F19"/>
    <w:rsid w:val="006A1760"/>
    <w:rsid w:val="006A1BC8"/>
    <w:rsid w:val="006A1E08"/>
    <w:rsid w:val="006A20D9"/>
    <w:rsid w:val="006A2B46"/>
    <w:rsid w:val="006A420F"/>
    <w:rsid w:val="006A4465"/>
    <w:rsid w:val="006A57A5"/>
    <w:rsid w:val="006A5B5A"/>
    <w:rsid w:val="006A6C38"/>
    <w:rsid w:val="006B2FA9"/>
    <w:rsid w:val="006B3E99"/>
    <w:rsid w:val="006B68B6"/>
    <w:rsid w:val="006B7104"/>
    <w:rsid w:val="006C12AA"/>
    <w:rsid w:val="006C1ECA"/>
    <w:rsid w:val="006C2D95"/>
    <w:rsid w:val="006C3A20"/>
    <w:rsid w:val="006C604E"/>
    <w:rsid w:val="006C74A6"/>
    <w:rsid w:val="006D0A85"/>
    <w:rsid w:val="006D14FE"/>
    <w:rsid w:val="006D249D"/>
    <w:rsid w:val="006D470A"/>
    <w:rsid w:val="006D5510"/>
    <w:rsid w:val="006D5EA5"/>
    <w:rsid w:val="006D703D"/>
    <w:rsid w:val="006E0EB4"/>
    <w:rsid w:val="006E1185"/>
    <w:rsid w:val="006E462C"/>
    <w:rsid w:val="006E5A84"/>
    <w:rsid w:val="006E5E23"/>
    <w:rsid w:val="006E6E4C"/>
    <w:rsid w:val="006E7EAC"/>
    <w:rsid w:val="006F0B9C"/>
    <w:rsid w:val="006F10EF"/>
    <w:rsid w:val="006F3D6A"/>
    <w:rsid w:val="006F4289"/>
    <w:rsid w:val="006F4E78"/>
    <w:rsid w:val="006F56F0"/>
    <w:rsid w:val="006F5D1D"/>
    <w:rsid w:val="006F5E08"/>
    <w:rsid w:val="006F600B"/>
    <w:rsid w:val="006F6B3D"/>
    <w:rsid w:val="006F7AC7"/>
    <w:rsid w:val="00700C06"/>
    <w:rsid w:val="00701384"/>
    <w:rsid w:val="007021B2"/>
    <w:rsid w:val="007040BC"/>
    <w:rsid w:val="00704674"/>
    <w:rsid w:val="00704736"/>
    <w:rsid w:val="007049F6"/>
    <w:rsid w:val="007068F4"/>
    <w:rsid w:val="00706EB4"/>
    <w:rsid w:val="00707855"/>
    <w:rsid w:val="007126A2"/>
    <w:rsid w:val="00712BBC"/>
    <w:rsid w:val="00717905"/>
    <w:rsid w:val="00720925"/>
    <w:rsid w:val="00723527"/>
    <w:rsid w:val="00723A5C"/>
    <w:rsid w:val="00724B53"/>
    <w:rsid w:val="007252E2"/>
    <w:rsid w:val="0072564D"/>
    <w:rsid w:val="00725A99"/>
    <w:rsid w:val="00725EBC"/>
    <w:rsid w:val="00726998"/>
    <w:rsid w:val="00726D61"/>
    <w:rsid w:val="00727358"/>
    <w:rsid w:val="0073025E"/>
    <w:rsid w:val="007302B5"/>
    <w:rsid w:val="00731504"/>
    <w:rsid w:val="0073192C"/>
    <w:rsid w:val="0073200E"/>
    <w:rsid w:val="0073213A"/>
    <w:rsid w:val="007327DC"/>
    <w:rsid w:val="0073364E"/>
    <w:rsid w:val="007338FE"/>
    <w:rsid w:val="007343B6"/>
    <w:rsid w:val="00737CB3"/>
    <w:rsid w:val="007400B9"/>
    <w:rsid w:val="00740502"/>
    <w:rsid w:val="00740B91"/>
    <w:rsid w:val="00741811"/>
    <w:rsid w:val="00741BF1"/>
    <w:rsid w:val="0074329D"/>
    <w:rsid w:val="00743C5D"/>
    <w:rsid w:val="00746BE5"/>
    <w:rsid w:val="00751210"/>
    <w:rsid w:val="007524F8"/>
    <w:rsid w:val="00753573"/>
    <w:rsid w:val="0075607E"/>
    <w:rsid w:val="007574B1"/>
    <w:rsid w:val="00757F05"/>
    <w:rsid w:val="00760C60"/>
    <w:rsid w:val="0076241E"/>
    <w:rsid w:val="00762E3B"/>
    <w:rsid w:val="00765969"/>
    <w:rsid w:val="0076666C"/>
    <w:rsid w:val="00766E38"/>
    <w:rsid w:val="0077115C"/>
    <w:rsid w:val="007713B3"/>
    <w:rsid w:val="007735DF"/>
    <w:rsid w:val="00773B16"/>
    <w:rsid w:val="00773EA3"/>
    <w:rsid w:val="00774C95"/>
    <w:rsid w:val="00774F0F"/>
    <w:rsid w:val="00775C5C"/>
    <w:rsid w:val="00776A28"/>
    <w:rsid w:val="00776F81"/>
    <w:rsid w:val="00785675"/>
    <w:rsid w:val="0078780B"/>
    <w:rsid w:val="007907FF"/>
    <w:rsid w:val="00790C05"/>
    <w:rsid w:val="00790FE1"/>
    <w:rsid w:val="00791345"/>
    <w:rsid w:val="0079185A"/>
    <w:rsid w:val="0079327B"/>
    <w:rsid w:val="0079414A"/>
    <w:rsid w:val="007941F0"/>
    <w:rsid w:val="00794322"/>
    <w:rsid w:val="0079480A"/>
    <w:rsid w:val="007949EA"/>
    <w:rsid w:val="00796AFA"/>
    <w:rsid w:val="00796B70"/>
    <w:rsid w:val="007972AE"/>
    <w:rsid w:val="007A1114"/>
    <w:rsid w:val="007A27A4"/>
    <w:rsid w:val="007A29A2"/>
    <w:rsid w:val="007A2C48"/>
    <w:rsid w:val="007A4978"/>
    <w:rsid w:val="007A66C1"/>
    <w:rsid w:val="007B07D7"/>
    <w:rsid w:val="007B0EF2"/>
    <w:rsid w:val="007B175B"/>
    <w:rsid w:val="007B34B8"/>
    <w:rsid w:val="007B4158"/>
    <w:rsid w:val="007B427E"/>
    <w:rsid w:val="007B54CB"/>
    <w:rsid w:val="007B79DA"/>
    <w:rsid w:val="007C2578"/>
    <w:rsid w:val="007C25D2"/>
    <w:rsid w:val="007C3AA5"/>
    <w:rsid w:val="007C4675"/>
    <w:rsid w:val="007C597D"/>
    <w:rsid w:val="007C60BB"/>
    <w:rsid w:val="007C6643"/>
    <w:rsid w:val="007C6AB5"/>
    <w:rsid w:val="007C7B98"/>
    <w:rsid w:val="007D1539"/>
    <w:rsid w:val="007D1637"/>
    <w:rsid w:val="007D2002"/>
    <w:rsid w:val="007D4CA6"/>
    <w:rsid w:val="007D77B5"/>
    <w:rsid w:val="007D77F7"/>
    <w:rsid w:val="007E162E"/>
    <w:rsid w:val="007E1826"/>
    <w:rsid w:val="007E3B25"/>
    <w:rsid w:val="007E3B42"/>
    <w:rsid w:val="007E4BC1"/>
    <w:rsid w:val="007E4CA1"/>
    <w:rsid w:val="007E4ED2"/>
    <w:rsid w:val="007E4F6B"/>
    <w:rsid w:val="007E6058"/>
    <w:rsid w:val="007E7230"/>
    <w:rsid w:val="007E78C5"/>
    <w:rsid w:val="007E7BC2"/>
    <w:rsid w:val="007F0286"/>
    <w:rsid w:val="007F0D4B"/>
    <w:rsid w:val="007F12DD"/>
    <w:rsid w:val="007F15F9"/>
    <w:rsid w:val="007F17C6"/>
    <w:rsid w:val="007F246E"/>
    <w:rsid w:val="007F37DC"/>
    <w:rsid w:val="007F4984"/>
    <w:rsid w:val="007F5C86"/>
    <w:rsid w:val="007F70E2"/>
    <w:rsid w:val="0080037E"/>
    <w:rsid w:val="00800AAA"/>
    <w:rsid w:val="00803716"/>
    <w:rsid w:val="0080409C"/>
    <w:rsid w:val="00804541"/>
    <w:rsid w:val="00804D83"/>
    <w:rsid w:val="00805594"/>
    <w:rsid w:val="0080611B"/>
    <w:rsid w:val="00806568"/>
    <w:rsid w:val="008065D8"/>
    <w:rsid w:val="008119F7"/>
    <w:rsid w:val="00814663"/>
    <w:rsid w:val="0082028A"/>
    <w:rsid w:val="008209DF"/>
    <w:rsid w:val="00821587"/>
    <w:rsid w:val="00821813"/>
    <w:rsid w:val="00821AEA"/>
    <w:rsid w:val="00823349"/>
    <w:rsid w:val="0082385C"/>
    <w:rsid w:val="00825103"/>
    <w:rsid w:val="00825F57"/>
    <w:rsid w:val="00826119"/>
    <w:rsid w:val="00826A06"/>
    <w:rsid w:val="00830143"/>
    <w:rsid w:val="008306F0"/>
    <w:rsid w:val="00830A74"/>
    <w:rsid w:val="0083125B"/>
    <w:rsid w:val="00831548"/>
    <w:rsid w:val="00832BDE"/>
    <w:rsid w:val="0083304E"/>
    <w:rsid w:val="00833281"/>
    <w:rsid w:val="00833C4F"/>
    <w:rsid w:val="008359FA"/>
    <w:rsid w:val="00835EDE"/>
    <w:rsid w:val="00836392"/>
    <w:rsid w:val="00836612"/>
    <w:rsid w:val="008377BA"/>
    <w:rsid w:val="008405F6"/>
    <w:rsid w:val="0084065E"/>
    <w:rsid w:val="00840CF7"/>
    <w:rsid w:val="00841140"/>
    <w:rsid w:val="00842DB9"/>
    <w:rsid w:val="00845367"/>
    <w:rsid w:val="00845BF8"/>
    <w:rsid w:val="008463FF"/>
    <w:rsid w:val="008468C3"/>
    <w:rsid w:val="00847FE4"/>
    <w:rsid w:val="008525BE"/>
    <w:rsid w:val="00853D32"/>
    <w:rsid w:val="00854A3C"/>
    <w:rsid w:val="00854CAA"/>
    <w:rsid w:val="00855217"/>
    <w:rsid w:val="00856264"/>
    <w:rsid w:val="00857377"/>
    <w:rsid w:val="0085774B"/>
    <w:rsid w:val="008577A6"/>
    <w:rsid w:val="00857912"/>
    <w:rsid w:val="00860780"/>
    <w:rsid w:val="00860C73"/>
    <w:rsid w:val="00863C29"/>
    <w:rsid w:val="008643E1"/>
    <w:rsid w:val="00864FE5"/>
    <w:rsid w:val="0086683E"/>
    <w:rsid w:val="00866F8D"/>
    <w:rsid w:val="00867B16"/>
    <w:rsid w:val="008705AE"/>
    <w:rsid w:val="00871A0C"/>
    <w:rsid w:val="00872A0F"/>
    <w:rsid w:val="00875645"/>
    <w:rsid w:val="00877063"/>
    <w:rsid w:val="00877091"/>
    <w:rsid w:val="00881A5B"/>
    <w:rsid w:val="008830CA"/>
    <w:rsid w:val="00884D7E"/>
    <w:rsid w:val="00885233"/>
    <w:rsid w:val="00885A4B"/>
    <w:rsid w:val="008861F7"/>
    <w:rsid w:val="00886968"/>
    <w:rsid w:val="00886FB2"/>
    <w:rsid w:val="008901FE"/>
    <w:rsid w:val="00890D91"/>
    <w:rsid w:val="00892B2E"/>
    <w:rsid w:val="00892E53"/>
    <w:rsid w:val="00892FF0"/>
    <w:rsid w:val="0089386E"/>
    <w:rsid w:val="00893A36"/>
    <w:rsid w:val="0089690D"/>
    <w:rsid w:val="00896AF6"/>
    <w:rsid w:val="00897D32"/>
    <w:rsid w:val="008A1821"/>
    <w:rsid w:val="008A204F"/>
    <w:rsid w:val="008A3735"/>
    <w:rsid w:val="008A52F5"/>
    <w:rsid w:val="008B004F"/>
    <w:rsid w:val="008B0FFB"/>
    <w:rsid w:val="008B22C1"/>
    <w:rsid w:val="008B27BE"/>
    <w:rsid w:val="008B2CD1"/>
    <w:rsid w:val="008B3B25"/>
    <w:rsid w:val="008B42E7"/>
    <w:rsid w:val="008B626B"/>
    <w:rsid w:val="008C1E44"/>
    <w:rsid w:val="008C2379"/>
    <w:rsid w:val="008C2C60"/>
    <w:rsid w:val="008C2FE3"/>
    <w:rsid w:val="008C3F8F"/>
    <w:rsid w:val="008C573E"/>
    <w:rsid w:val="008C5894"/>
    <w:rsid w:val="008D02CA"/>
    <w:rsid w:val="008D0496"/>
    <w:rsid w:val="008D1E47"/>
    <w:rsid w:val="008D28DA"/>
    <w:rsid w:val="008D2A0B"/>
    <w:rsid w:val="008D40F8"/>
    <w:rsid w:val="008D4ECD"/>
    <w:rsid w:val="008D4F23"/>
    <w:rsid w:val="008D50FB"/>
    <w:rsid w:val="008D55F6"/>
    <w:rsid w:val="008D5E67"/>
    <w:rsid w:val="008D767C"/>
    <w:rsid w:val="008E13C6"/>
    <w:rsid w:val="008E27FB"/>
    <w:rsid w:val="008E2CD2"/>
    <w:rsid w:val="008E2F32"/>
    <w:rsid w:val="008E3073"/>
    <w:rsid w:val="008E3FE8"/>
    <w:rsid w:val="008E4837"/>
    <w:rsid w:val="008E5F77"/>
    <w:rsid w:val="008E6ADD"/>
    <w:rsid w:val="008F0373"/>
    <w:rsid w:val="008F0581"/>
    <w:rsid w:val="008F0769"/>
    <w:rsid w:val="008F0B87"/>
    <w:rsid w:val="008F23AE"/>
    <w:rsid w:val="008F5838"/>
    <w:rsid w:val="008F6506"/>
    <w:rsid w:val="008F77FA"/>
    <w:rsid w:val="009003C7"/>
    <w:rsid w:val="00900B0F"/>
    <w:rsid w:val="0090525A"/>
    <w:rsid w:val="0090655C"/>
    <w:rsid w:val="00906B23"/>
    <w:rsid w:val="0090783C"/>
    <w:rsid w:val="00907E69"/>
    <w:rsid w:val="009126F5"/>
    <w:rsid w:val="00913162"/>
    <w:rsid w:val="00913545"/>
    <w:rsid w:val="00913588"/>
    <w:rsid w:val="00913E25"/>
    <w:rsid w:val="00916D95"/>
    <w:rsid w:val="00917689"/>
    <w:rsid w:val="009214A1"/>
    <w:rsid w:val="0092305A"/>
    <w:rsid w:val="009253C8"/>
    <w:rsid w:val="009268D3"/>
    <w:rsid w:val="00927999"/>
    <w:rsid w:val="00930AA9"/>
    <w:rsid w:val="009313F8"/>
    <w:rsid w:val="00931A36"/>
    <w:rsid w:val="00931B11"/>
    <w:rsid w:val="00931CF9"/>
    <w:rsid w:val="0093300B"/>
    <w:rsid w:val="00933778"/>
    <w:rsid w:val="00934790"/>
    <w:rsid w:val="009350C7"/>
    <w:rsid w:val="00935487"/>
    <w:rsid w:val="009370CF"/>
    <w:rsid w:val="00937CB5"/>
    <w:rsid w:val="00946129"/>
    <w:rsid w:val="00946CFC"/>
    <w:rsid w:val="00951C9C"/>
    <w:rsid w:val="0095364E"/>
    <w:rsid w:val="009538C5"/>
    <w:rsid w:val="00953D29"/>
    <w:rsid w:val="0095449B"/>
    <w:rsid w:val="0095759A"/>
    <w:rsid w:val="00957D3B"/>
    <w:rsid w:val="00961574"/>
    <w:rsid w:val="009619B5"/>
    <w:rsid w:val="00963990"/>
    <w:rsid w:val="00963C47"/>
    <w:rsid w:val="00964E78"/>
    <w:rsid w:val="00965A17"/>
    <w:rsid w:val="009668CB"/>
    <w:rsid w:val="00970BF4"/>
    <w:rsid w:val="00970EB6"/>
    <w:rsid w:val="00971818"/>
    <w:rsid w:val="00972C40"/>
    <w:rsid w:val="00976487"/>
    <w:rsid w:val="009774E4"/>
    <w:rsid w:val="00980B45"/>
    <w:rsid w:val="009815E9"/>
    <w:rsid w:val="0098416F"/>
    <w:rsid w:val="00985BF1"/>
    <w:rsid w:val="00985E40"/>
    <w:rsid w:val="0098605F"/>
    <w:rsid w:val="00990B9D"/>
    <w:rsid w:val="00992109"/>
    <w:rsid w:val="00992954"/>
    <w:rsid w:val="009929A8"/>
    <w:rsid w:val="00992B46"/>
    <w:rsid w:val="009945DF"/>
    <w:rsid w:val="009949C3"/>
    <w:rsid w:val="009949D7"/>
    <w:rsid w:val="00995721"/>
    <w:rsid w:val="009968CF"/>
    <w:rsid w:val="009973B8"/>
    <w:rsid w:val="0099750D"/>
    <w:rsid w:val="0099767A"/>
    <w:rsid w:val="00997A8E"/>
    <w:rsid w:val="009A07B9"/>
    <w:rsid w:val="009A09EE"/>
    <w:rsid w:val="009A36F6"/>
    <w:rsid w:val="009A3E8F"/>
    <w:rsid w:val="009A4C10"/>
    <w:rsid w:val="009A4E90"/>
    <w:rsid w:val="009A64BE"/>
    <w:rsid w:val="009A651F"/>
    <w:rsid w:val="009A6918"/>
    <w:rsid w:val="009A7CCA"/>
    <w:rsid w:val="009B01D9"/>
    <w:rsid w:val="009B0EA5"/>
    <w:rsid w:val="009B4244"/>
    <w:rsid w:val="009B45D6"/>
    <w:rsid w:val="009B790B"/>
    <w:rsid w:val="009C276A"/>
    <w:rsid w:val="009C2AE7"/>
    <w:rsid w:val="009C3804"/>
    <w:rsid w:val="009C4310"/>
    <w:rsid w:val="009C4EB0"/>
    <w:rsid w:val="009C5211"/>
    <w:rsid w:val="009C5980"/>
    <w:rsid w:val="009C7970"/>
    <w:rsid w:val="009D0035"/>
    <w:rsid w:val="009D1C2E"/>
    <w:rsid w:val="009D2D14"/>
    <w:rsid w:val="009D3688"/>
    <w:rsid w:val="009D3A5A"/>
    <w:rsid w:val="009D3B4C"/>
    <w:rsid w:val="009D6D54"/>
    <w:rsid w:val="009D7E19"/>
    <w:rsid w:val="009D7E78"/>
    <w:rsid w:val="009E5693"/>
    <w:rsid w:val="009E634E"/>
    <w:rsid w:val="009E7EF3"/>
    <w:rsid w:val="009F069C"/>
    <w:rsid w:val="009F087F"/>
    <w:rsid w:val="009F2D6B"/>
    <w:rsid w:val="009F3718"/>
    <w:rsid w:val="009F69E2"/>
    <w:rsid w:val="00A0038B"/>
    <w:rsid w:val="00A00CD8"/>
    <w:rsid w:val="00A03380"/>
    <w:rsid w:val="00A0390A"/>
    <w:rsid w:val="00A03E77"/>
    <w:rsid w:val="00A043C9"/>
    <w:rsid w:val="00A04EE4"/>
    <w:rsid w:val="00A07C3C"/>
    <w:rsid w:val="00A1062F"/>
    <w:rsid w:val="00A10E43"/>
    <w:rsid w:val="00A12364"/>
    <w:rsid w:val="00A15B37"/>
    <w:rsid w:val="00A20652"/>
    <w:rsid w:val="00A206DE"/>
    <w:rsid w:val="00A21119"/>
    <w:rsid w:val="00A2182C"/>
    <w:rsid w:val="00A24234"/>
    <w:rsid w:val="00A27D83"/>
    <w:rsid w:val="00A312CE"/>
    <w:rsid w:val="00A31F87"/>
    <w:rsid w:val="00A322CE"/>
    <w:rsid w:val="00A36518"/>
    <w:rsid w:val="00A37A7B"/>
    <w:rsid w:val="00A402C0"/>
    <w:rsid w:val="00A40DB4"/>
    <w:rsid w:val="00A4230B"/>
    <w:rsid w:val="00A4319A"/>
    <w:rsid w:val="00A44490"/>
    <w:rsid w:val="00A44561"/>
    <w:rsid w:val="00A44BA3"/>
    <w:rsid w:val="00A50EDC"/>
    <w:rsid w:val="00A53438"/>
    <w:rsid w:val="00A54A3F"/>
    <w:rsid w:val="00A55F3B"/>
    <w:rsid w:val="00A55FC2"/>
    <w:rsid w:val="00A57BE4"/>
    <w:rsid w:val="00A60771"/>
    <w:rsid w:val="00A646BD"/>
    <w:rsid w:val="00A64C9B"/>
    <w:rsid w:val="00A64D6E"/>
    <w:rsid w:val="00A67CEA"/>
    <w:rsid w:val="00A67D86"/>
    <w:rsid w:val="00A7023B"/>
    <w:rsid w:val="00A71BE4"/>
    <w:rsid w:val="00A71EFA"/>
    <w:rsid w:val="00A7207F"/>
    <w:rsid w:val="00A73201"/>
    <w:rsid w:val="00A7413D"/>
    <w:rsid w:val="00A76E02"/>
    <w:rsid w:val="00A847F7"/>
    <w:rsid w:val="00A84C5B"/>
    <w:rsid w:val="00A84EC7"/>
    <w:rsid w:val="00A850DD"/>
    <w:rsid w:val="00A8591D"/>
    <w:rsid w:val="00A9075C"/>
    <w:rsid w:val="00A90C3B"/>
    <w:rsid w:val="00A93CF2"/>
    <w:rsid w:val="00A945A2"/>
    <w:rsid w:val="00A9480F"/>
    <w:rsid w:val="00A94D5D"/>
    <w:rsid w:val="00A95513"/>
    <w:rsid w:val="00A95977"/>
    <w:rsid w:val="00A96E00"/>
    <w:rsid w:val="00AA1B5C"/>
    <w:rsid w:val="00AA1BD0"/>
    <w:rsid w:val="00AA1C4C"/>
    <w:rsid w:val="00AA1CED"/>
    <w:rsid w:val="00AA2589"/>
    <w:rsid w:val="00AA3766"/>
    <w:rsid w:val="00AA532E"/>
    <w:rsid w:val="00AB024A"/>
    <w:rsid w:val="00AB1028"/>
    <w:rsid w:val="00AB18B3"/>
    <w:rsid w:val="00AB1ECF"/>
    <w:rsid w:val="00AB5C1A"/>
    <w:rsid w:val="00AB7050"/>
    <w:rsid w:val="00AB7C53"/>
    <w:rsid w:val="00AC01FA"/>
    <w:rsid w:val="00AC048B"/>
    <w:rsid w:val="00AC230B"/>
    <w:rsid w:val="00AC4A8B"/>
    <w:rsid w:val="00AC6024"/>
    <w:rsid w:val="00AC66B6"/>
    <w:rsid w:val="00AC66F0"/>
    <w:rsid w:val="00AD0444"/>
    <w:rsid w:val="00AD349E"/>
    <w:rsid w:val="00AD53FA"/>
    <w:rsid w:val="00AD5641"/>
    <w:rsid w:val="00AD6063"/>
    <w:rsid w:val="00AD6EAD"/>
    <w:rsid w:val="00AE2100"/>
    <w:rsid w:val="00AE2239"/>
    <w:rsid w:val="00AE3085"/>
    <w:rsid w:val="00AE3EB3"/>
    <w:rsid w:val="00AE43B0"/>
    <w:rsid w:val="00AE4957"/>
    <w:rsid w:val="00AE59DB"/>
    <w:rsid w:val="00AE7E2B"/>
    <w:rsid w:val="00AE7EB9"/>
    <w:rsid w:val="00AF07CA"/>
    <w:rsid w:val="00AF08BD"/>
    <w:rsid w:val="00AF2C70"/>
    <w:rsid w:val="00AF4B87"/>
    <w:rsid w:val="00AF5221"/>
    <w:rsid w:val="00AF561A"/>
    <w:rsid w:val="00AF706E"/>
    <w:rsid w:val="00B0112F"/>
    <w:rsid w:val="00B01514"/>
    <w:rsid w:val="00B022C7"/>
    <w:rsid w:val="00B02349"/>
    <w:rsid w:val="00B02795"/>
    <w:rsid w:val="00B04210"/>
    <w:rsid w:val="00B04FB3"/>
    <w:rsid w:val="00B063AA"/>
    <w:rsid w:val="00B0792A"/>
    <w:rsid w:val="00B10817"/>
    <w:rsid w:val="00B1191E"/>
    <w:rsid w:val="00B151CE"/>
    <w:rsid w:val="00B16CEC"/>
    <w:rsid w:val="00B16F0C"/>
    <w:rsid w:val="00B17615"/>
    <w:rsid w:val="00B179B7"/>
    <w:rsid w:val="00B2076C"/>
    <w:rsid w:val="00B2200A"/>
    <w:rsid w:val="00B22C12"/>
    <w:rsid w:val="00B236C9"/>
    <w:rsid w:val="00B23F95"/>
    <w:rsid w:val="00B25F42"/>
    <w:rsid w:val="00B2678C"/>
    <w:rsid w:val="00B30C85"/>
    <w:rsid w:val="00B32CA7"/>
    <w:rsid w:val="00B3328A"/>
    <w:rsid w:val="00B336CA"/>
    <w:rsid w:val="00B36498"/>
    <w:rsid w:val="00B37A78"/>
    <w:rsid w:val="00B37E6C"/>
    <w:rsid w:val="00B4120E"/>
    <w:rsid w:val="00B4179B"/>
    <w:rsid w:val="00B435D3"/>
    <w:rsid w:val="00B448F7"/>
    <w:rsid w:val="00B458DD"/>
    <w:rsid w:val="00B50837"/>
    <w:rsid w:val="00B50E1C"/>
    <w:rsid w:val="00B51E58"/>
    <w:rsid w:val="00B547DE"/>
    <w:rsid w:val="00B54DED"/>
    <w:rsid w:val="00B565B3"/>
    <w:rsid w:val="00B57123"/>
    <w:rsid w:val="00B62074"/>
    <w:rsid w:val="00B65113"/>
    <w:rsid w:val="00B6741A"/>
    <w:rsid w:val="00B70F33"/>
    <w:rsid w:val="00B71F4E"/>
    <w:rsid w:val="00B7225B"/>
    <w:rsid w:val="00B73303"/>
    <w:rsid w:val="00B73D72"/>
    <w:rsid w:val="00B80570"/>
    <w:rsid w:val="00B81032"/>
    <w:rsid w:val="00B8105C"/>
    <w:rsid w:val="00B8129E"/>
    <w:rsid w:val="00B81555"/>
    <w:rsid w:val="00B8214A"/>
    <w:rsid w:val="00B8324B"/>
    <w:rsid w:val="00B853B7"/>
    <w:rsid w:val="00B8613E"/>
    <w:rsid w:val="00B86392"/>
    <w:rsid w:val="00B86EB7"/>
    <w:rsid w:val="00B91CBD"/>
    <w:rsid w:val="00B92F7E"/>
    <w:rsid w:val="00B95A2D"/>
    <w:rsid w:val="00BA1826"/>
    <w:rsid w:val="00BA2DB9"/>
    <w:rsid w:val="00BA5C17"/>
    <w:rsid w:val="00BB0661"/>
    <w:rsid w:val="00BB1CBC"/>
    <w:rsid w:val="00BB35E3"/>
    <w:rsid w:val="00BB584B"/>
    <w:rsid w:val="00BB6444"/>
    <w:rsid w:val="00BC3429"/>
    <w:rsid w:val="00BC5640"/>
    <w:rsid w:val="00BC7096"/>
    <w:rsid w:val="00BD158F"/>
    <w:rsid w:val="00BD2AAE"/>
    <w:rsid w:val="00BD2C5E"/>
    <w:rsid w:val="00BD2CA1"/>
    <w:rsid w:val="00BD2CC1"/>
    <w:rsid w:val="00BD3797"/>
    <w:rsid w:val="00BD3CD8"/>
    <w:rsid w:val="00BD4DA9"/>
    <w:rsid w:val="00BD5A86"/>
    <w:rsid w:val="00BD68BC"/>
    <w:rsid w:val="00BD6C91"/>
    <w:rsid w:val="00BD7732"/>
    <w:rsid w:val="00BE062B"/>
    <w:rsid w:val="00BE177F"/>
    <w:rsid w:val="00BE1A47"/>
    <w:rsid w:val="00BE28DB"/>
    <w:rsid w:val="00BE3975"/>
    <w:rsid w:val="00BE50B4"/>
    <w:rsid w:val="00BE58AF"/>
    <w:rsid w:val="00BE633A"/>
    <w:rsid w:val="00BE7435"/>
    <w:rsid w:val="00BF0EB2"/>
    <w:rsid w:val="00BF37A2"/>
    <w:rsid w:val="00BF3F87"/>
    <w:rsid w:val="00BF4441"/>
    <w:rsid w:val="00C00458"/>
    <w:rsid w:val="00C00E6D"/>
    <w:rsid w:val="00C00EEF"/>
    <w:rsid w:val="00C01E2B"/>
    <w:rsid w:val="00C02FAB"/>
    <w:rsid w:val="00C04D39"/>
    <w:rsid w:val="00C05E6C"/>
    <w:rsid w:val="00C06CE0"/>
    <w:rsid w:val="00C06E8B"/>
    <w:rsid w:val="00C07FF5"/>
    <w:rsid w:val="00C10B2C"/>
    <w:rsid w:val="00C13F4D"/>
    <w:rsid w:val="00C14E5D"/>
    <w:rsid w:val="00C15B44"/>
    <w:rsid w:val="00C15C34"/>
    <w:rsid w:val="00C20EFF"/>
    <w:rsid w:val="00C2137C"/>
    <w:rsid w:val="00C22162"/>
    <w:rsid w:val="00C2275A"/>
    <w:rsid w:val="00C2366A"/>
    <w:rsid w:val="00C252DB"/>
    <w:rsid w:val="00C2557D"/>
    <w:rsid w:val="00C313F9"/>
    <w:rsid w:val="00C31EAC"/>
    <w:rsid w:val="00C338D2"/>
    <w:rsid w:val="00C33BDB"/>
    <w:rsid w:val="00C3487D"/>
    <w:rsid w:val="00C351D6"/>
    <w:rsid w:val="00C3654A"/>
    <w:rsid w:val="00C40136"/>
    <w:rsid w:val="00C432E5"/>
    <w:rsid w:val="00C459D3"/>
    <w:rsid w:val="00C46479"/>
    <w:rsid w:val="00C52012"/>
    <w:rsid w:val="00C520AF"/>
    <w:rsid w:val="00C52576"/>
    <w:rsid w:val="00C5308A"/>
    <w:rsid w:val="00C5433F"/>
    <w:rsid w:val="00C54392"/>
    <w:rsid w:val="00C56B3C"/>
    <w:rsid w:val="00C602AB"/>
    <w:rsid w:val="00C60D72"/>
    <w:rsid w:val="00C60E56"/>
    <w:rsid w:val="00C62BFB"/>
    <w:rsid w:val="00C630A3"/>
    <w:rsid w:val="00C63F12"/>
    <w:rsid w:val="00C659FF"/>
    <w:rsid w:val="00C667B5"/>
    <w:rsid w:val="00C70923"/>
    <w:rsid w:val="00C70CF9"/>
    <w:rsid w:val="00C73C9E"/>
    <w:rsid w:val="00C74A1A"/>
    <w:rsid w:val="00C752D0"/>
    <w:rsid w:val="00C7565E"/>
    <w:rsid w:val="00C75CFE"/>
    <w:rsid w:val="00C76EE1"/>
    <w:rsid w:val="00C77855"/>
    <w:rsid w:val="00C807D5"/>
    <w:rsid w:val="00C84965"/>
    <w:rsid w:val="00C854A3"/>
    <w:rsid w:val="00C85698"/>
    <w:rsid w:val="00C90446"/>
    <w:rsid w:val="00C91F9A"/>
    <w:rsid w:val="00C93053"/>
    <w:rsid w:val="00C9419E"/>
    <w:rsid w:val="00C9466F"/>
    <w:rsid w:val="00C94FEF"/>
    <w:rsid w:val="00C95128"/>
    <w:rsid w:val="00C9564F"/>
    <w:rsid w:val="00C95FA9"/>
    <w:rsid w:val="00C965FD"/>
    <w:rsid w:val="00CA0418"/>
    <w:rsid w:val="00CA1BE4"/>
    <w:rsid w:val="00CA1DBD"/>
    <w:rsid w:val="00CA29DB"/>
    <w:rsid w:val="00CA2A8E"/>
    <w:rsid w:val="00CA46E3"/>
    <w:rsid w:val="00CA6D4D"/>
    <w:rsid w:val="00CA749B"/>
    <w:rsid w:val="00CB04C4"/>
    <w:rsid w:val="00CB072C"/>
    <w:rsid w:val="00CB147E"/>
    <w:rsid w:val="00CB1A37"/>
    <w:rsid w:val="00CB1D8D"/>
    <w:rsid w:val="00CB48CE"/>
    <w:rsid w:val="00CB5A40"/>
    <w:rsid w:val="00CB6E39"/>
    <w:rsid w:val="00CB75CA"/>
    <w:rsid w:val="00CB788E"/>
    <w:rsid w:val="00CC2875"/>
    <w:rsid w:val="00CC2C90"/>
    <w:rsid w:val="00CC31F7"/>
    <w:rsid w:val="00CC4F6C"/>
    <w:rsid w:val="00CC5BA5"/>
    <w:rsid w:val="00CC5D34"/>
    <w:rsid w:val="00CD0959"/>
    <w:rsid w:val="00CD1A05"/>
    <w:rsid w:val="00CD1B1C"/>
    <w:rsid w:val="00CD2325"/>
    <w:rsid w:val="00CD233C"/>
    <w:rsid w:val="00CD2408"/>
    <w:rsid w:val="00CD2A5E"/>
    <w:rsid w:val="00CD3398"/>
    <w:rsid w:val="00CD3556"/>
    <w:rsid w:val="00CD3849"/>
    <w:rsid w:val="00CD3AC1"/>
    <w:rsid w:val="00CD3C26"/>
    <w:rsid w:val="00CD4ED1"/>
    <w:rsid w:val="00CD68BC"/>
    <w:rsid w:val="00CD6DBF"/>
    <w:rsid w:val="00CD7065"/>
    <w:rsid w:val="00CE321B"/>
    <w:rsid w:val="00CE46D3"/>
    <w:rsid w:val="00CE5566"/>
    <w:rsid w:val="00CE654F"/>
    <w:rsid w:val="00CE7B40"/>
    <w:rsid w:val="00CF2E29"/>
    <w:rsid w:val="00CF331C"/>
    <w:rsid w:val="00CF3423"/>
    <w:rsid w:val="00CF427E"/>
    <w:rsid w:val="00CF42FE"/>
    <w:rsid w:val="00CF5718"/>
    <w:rsid w:val="00D0030E"/>
    <w:rsid w:val="00D006D5"/>
    <w:rsid w:val="00D01698"/>
    <w:rsid w:val="00D03FA4"/>
    <w:rsid w:val="00D040DC"/>
    <w:rsid w:val="00D0485C"/>
    <w:rsid w:val="00D064B5"/>
    <w:rsid w:val="00D06DED"/>
    <w:rsid w:val="00D10E47"/>
    <w:rsid w:val="00D110EE"/>
    <w:rsid w:val="00D11DFE"/>
    <w:rsid w:val="00D12398"/>
    <w:rsid w:val="00D128B4"/>
    <w:rsid w:val="00D12FE5"/>
    <w:rsid w:val="00D14D19"/>
    <w:rsid w:val="00D15C36"/>
    <w:rsid w:val="00D15D9B"/>
    <w:rsid w:val="00D17BF8"/>
    <w:rsid w:val="00D17FED"/>
    <w:rsid w:val="00D203E8"/>
    <w:rsid w:val="00D20BF8"/>
    <w:rsid w:val="00D20D3A"/>
    <w:rsid w:val="00D227D6"/>
    <w:rsid w:val="00D2292B"/>
    <w:rsid w:val="00D25122"/>
    <w:rsid w:val="00D25627"/>
    <w:rsid w:val="00D25AEB"/>
    <w:rsid w:val="00D26014"/>
    <w:rsid w:val="00D26490"/>
    <w:rsid w:val="00D26D2F"/>
    <w:rsid w:val="00D27A5D"/>
    <w:rsid w:val="00D3037B"/>
    <w:rsid w:val="00D31A65"/>
    <w:rsid w:val="00D3240C"/>
    <w:rsid w:val="00D32F36"/>
    <w:rsid w:val="00D330C0"/>
    <w:rsid w:val="00D34B1E"/>
    <w:rsid w:val="00D35209"/>
    <w:rsid w:val="00D370B9"/>
    <w:rsid w:val="00D373CC"/>
    <w:rsid w:val="00D40571"/>
    <w:rsid w:val="00D40D96"/>
    <w:rsid w:val="00D42C44"/>
    <w:rsid w:val="00D4449A"/>
    <w:rsid w:val="00D47D42"/>
    <w:rsid w:val="00D505D8"/>
    <w:rsid w:val="00D52A78"/>
    <w:rsid w:val="00D53DEF"/>
    <w:rsid w:val="00D55024"/>
    <w:rsid w:val="00D55814"/>
    <w:rsid w:val="00D55D1E"/>
    <w:rsid w:val="00D55D32"/>
    <w:rsid w:val="00D55D43"/>
    <w:rsid w:val="00D5713D"/>
    <w:rsid w:val="00D57906"/>
    <w:rsid w:val="00D625C5"/>
    <w:rsid w:val="00D62FF6"/>
    <w:rsid w:val="00D64195"/>
    <w:rsid w:val="00D646AA"/>
    <w:rsid w:val="00D64BDA"/>
    <w:rsid w:val="00D6678F"/>
    <w:rsid w:val="00D70F34"/>
    <w:rsid w:val="00D710E3"/>
    <w:rsid w:val="00D722CC"/>
    <w:rsid w:val="00D72498"/>
    <w:rsid w:val="00D725A1"/>
    <w:rsid w:val="00D729DE"/>
    <w:rsid w:val="00D74A4B"/>
    <w:rsid w:val="00D75794"/>
    <w:rsid w:val="00D7621F"/>
    <w:rsid w:val="00D76E18"/>
    <w:rsid w:val="00D8042A"/>
    <w:rsid w:val="00D81B2C"/>
    <w:rsid w:val="00D834D7"/>
    <w:rsid w:val="00D84505"/>
    <w:rsid w:val="00D84FC4"/>
    <w:rsid w:val="00D850C6"/>
    <w:rsid w:val="00D85AC0"/>
    <w:rsid w:val="00D910D0"/>
    <w:rsid w:val="00D913DC"/>
    <w:rsid w:val="00D92353"/>
    <w:rsid w:val="00D92903"/>
    <w:rsid w:val="00D93D0F"/>
    <w:rsid w:val="00D971D7"/>
    <w:rsid w:val="00D97F91"/>
    <w:rsid w:val="00DA066F"/>
    <w:rsid w:val="00DA0D37"/>
    <w:rsid w:val="00DA18DF"/>
    <w:rsid w:val="00DA1B29"/>
    <w:rsid w:val="00DA2748"/>
    <w:rsid w:val="00DA2D32"/>
    <w:rsid w:val="00DA6BFF"/>
    <w:rsid w:val="00DB01F6"/>
    <w:rsid w:val="00DB0A1C"/>
    <w:rsid w:val="00DB0E5F"/>
    <w:rsid w:val="00DB1326"/>
    <w:rsid w:val="00DB1DA4"/>
    <w:rsid w:val="00DB2679"/>
    <w:rsid w:val="00DB3059"/>
    <w:rsid w:val="00DB43E5"/>
    <w:rsid w:val="00DB5722"/>
    <w:rsid w:val="00DB606B"/>
    <w:rsid w:val="00DB622D"/>
    <w:rsid w:val="00DC102A"/>
    <w:rsid w:val="00DC1957"/>
    <w:rsid w:val="00DC3101"/>
    <w:rsid w:val="00DC35E5"/>
    <w:rsid w:val="00DC51FA"/>
    <w:rsid w:val="00DD1250"/>
    <w:rsid w:val="00DD19E0"/>
    <w:rsid w:val="00DD1FCB"/>
    <w:rsid w:val="00DD2769"/>
    <w:rsid w:val="00DD3581"/>
    <w:rsid w:val="00DD6991"/>
    <w:rsid w:val="00DE02BF"/>
    <w:rsid w:val="00DE467A"/>
    <w:rsid w:val="00DE4E3A"/>
    <w:rsid w:val="00DE6DE5"/>
    <w:rsid w:val="00DE7518"/>
    <w:rsid w:val="00DF03D2"/>
    <w:rsid w:val="00DF1F9E"/>
    <w:rsid w:val="00DF2325"/>
    <w:rsid w:val="00DF42A3"/>
    <w:rsid w:val="00DF4E15"/>
    <w:rsid w:val="00DF536A"/>
    <w:rsid w:val="00DF5433"/>
    <w:rsid w:val="00DF7555"/>
    <w:rsid w:val="00E00253"/>
    <w:rsid w:val="00E0123A"/>
    <w:rsid w:val="00E016C0"/>
    <w:rsid w:val="00E0170B"/>
    <w:rsid w:val="00E01B73"/>
    <w:rsid w:val="00E0220C"/>
    <w:rsid w:val="00E11BA6"/>
    <w:rsid w:val="00E1365D"/>
    <w:rsid w:val="00E13FD9"/>
    <w:rsid w:val="00E15120"/>
    <w:rsid w:val="00E15EF3"/>
    <w:rsid w:val="00E16120"/>
    <w:rsid w:val="00E177C3"/>
    <w:rsid w:val="00E17E65"/>
    <w:rsid w:val="00E20D77"/>
    <w:rsid w:val="00E2167C"/>
    <w:rsid w:val="00E218C0"/>
    <w:rsid w:val="00E22E4D"/>
    <w:rsid w:val="00E246F8"/>
    <w:rsid w:val="00E2612B"/>
    <w:rsid w:val="00E27200"/>
    <w:rsid w:val="00E272FD"/>
    <w:rsid w:val="00E27DD1"/>
    <w:rsid w:val="00E325B2"/>
    <w:rsid w:val="00E325E7"/>
    <w:rsid w:val="00E337FF"/>
    <w:rsid w:val="00E347C0"/>
    <w:rsid w:val="00E34C67"/>
    <w:rsid w:val="00E34FFC"/>
    <w:rsid w:val="00E35304"/>
    <w:rsid w:val="00E35CCA"/>
    <w:rsid w:val="00E36B46"/>
    <w:rsid w:val="00E42F06"/>
    <w:rsid w:val="00E4347C"/>
    <w:rsid w:val="00E43693"/>
    <w:rsid w:val="00E45888"/>
    <w:rsid w:val="00E46247"/>
    <w:rsid w:val="00E477B3"/>
    <w:rsid w:val="00E47C09"/>
    <w:rsid w:val="00E50504"/>
    <w:rsid w:val="00E5068C"/>
    <w:rsid w:val="00E51E31"/>
    <w:rsid w:val="00E51FB3"/>
    <w:rsid w:val="00E521A4"/>
    <w:rsid w:val="00E52473"/>
    <w:rsid w:val="00E526BF"/>
    <w:rsid w:val="00E52962"/>
    <w:rsid w:val="00E52C7F"/>
    <w:rsid w:val="00E5545A"/>
    <w:rsid w:val="00E56455"/>
    <w:rsid w:val="00E6086F"/>
    <w:rsid w:val="00E60F6D"/>
    <w:rsid w:val="00E61D2A"/>
    <w:rsid w:val="00E62C8A"/>
    <w:rsid w:val="00E62D9D"/>
    <w:rsid w:val="00E631FD"/>
    <w:rsid w:val="00E63204"/>
    <w:rsid w:val="00E6430B"/>
    <w:rsid w:val="00E659C6"/>
    <w:rsid w:val="00E66BDA"/>
    <w:rsid w:val="00E66EBE"/>
    <w:rsid w:val="00E67211"/>
    <w:rsid w:val="00E678D7"/>
    <w:rsid w:val="00E67DCB"/>
    <w:rsid w:val="00E70980"/>
    <w:rsid w:val="00E711F4"/>
    <w:rsid w:val="00E71438"/>
    <w:rsid w:val="00E722F5"/>
    <w:rsid w:val="00E72CCD"/>
    <w:rsid w:val="00E7538A"/>
    <w:rsid w:val="00E753FF"/>
    <w:rsid w:val="00E80957"/>
    <w:rsid w:val="00E82CEC"/>
    <w:rsid w:val="00E82D53"/>
    <w:rsid w:val="00E83AB0"/>
    <w:rsid w:val="00E83B71"/>
    <w:rsid w:val="00E84801"/>
    <w:rsid w:val="00E84898"/>
    <w:rsid w:val="00E84C6F"/>
    <w:rsid w:val="00E84FF9"/>
    <w:rsid w:val="00E9020F"/>
    <w:rsid w:val="00E90646"/>
    <w:rsid w:val="00E92ABB"/>
    <w:rsid w:val="00E95811"/>
    <w:rsid w:val="00E961C7"/>
    <w:rsid w:val="00E96272"/>
    <w:rsid w:val="00E96A2F"/>
    <w:rsid w:val="00E97247"/>
    <w:rsid w:val="00E97AE0"/>
    <w:rsid w:val="00EA0318"/>
    <w:rsid w:val="00EA1886"/>
    <w:rsid w:val="00EA197F"/>
    <w:rsid w:val="00EA1B9C"/>
    <w:rsid w:val="00EA3983"/>
    <w:rsid w:val="00EA54DC"/>
    <w:rsid w:val="00EA5AEA"/>
    <w:rsid w:val="00EA63E1"/>
    <w:rsid w:val="00EA68FA"/>
    <w:rsid w:val="00EA7A9C"/>
    <w:rsid w:val="00EA7BA2"/>
    <w:rsid w:val="00EA7FA5"/>
    <w:rsid w:val="00EB2360"/>
    <w:rsid w:val="00EB41FC"/>
    <w:rsid w:val="00EB5793"/>
    <w:rsid w:val="00EB5820"/>
    <w:rsid w:val="00EB5B34"/>
    <w:rsid w:val="00EB67A0"/>
    <w:rsid w:val="00EB6A25"/>
    <w:rsid w:val="00EB723B"/>
    <w:rsid w:val="00EC3199"/>
    <w:rsid w:val="00EC36D5"/>
    <w:rsid w:val="00EC498D"/>
    <w:rsid w:val="00EC5196"/>
    <w:rsid w:val="00EC54C8"/>
    <w:rsid w:val="00EC5648"/>
    <w:rsid w:val="00EC745B"/>
    <w:rsid w:val="00ED0829"/>
    <w:rsid w:val="00ED1141"/>
    <w:rsid w:val="00ED2B42"/>
    <w:rsid w:val="00ED3A15"/>
    <w:rsid w:val="00ED3CFA"/>
    <w:rsid w:val="00ED6202"/>
    <w:rsid w:val="00ED6CEB"/>
    <w:rsid w:val="00EE2E40"/>
    <w:rsid w:val="00EE3BB3"/>
    <w:rsid w:val="00EE403B"/>
    <w:rsid w:val="00EE46EB"/>
    <w:rsid w:val="00EE4735"/>
    <w:rsid w:val="00EE6B51"/>
    <w:rsid w:val="00EF034D"/>
    <w:rsid w:val="00EF203F"/>
    <w:rsid w:val="00EF2D82"/>
    <w:rsid w:val="00EF38DF"/>
    <w:rsid w:val="00EF3D9E"/>
    <w:rsid w:val="00EF4306"/>
    <w:rsid w:val="00EF4E06"/>
    <w:rsid w:val="00EF5843"/>
    <w:rsid w:val="00EF58AA"/>
    <w:rsid w:val="00EF5BDA"/>
    <w:rsid w:val="00EF6237"/>
    <w:rsid w:val="00EF6869"/>
    <w:rsid w:val="00EF6A54"/>
    <w:rsid w:val="00EF6C93"/>
    <w:rsid w:val="00EF6FC5"/>
    <w:rsid w:val="00EF7734"/>
    <w:rsid w:val="00F00F4E"/>
    <w:rsid w:val="00F00FAF"/>
    <w:rsid w:val="00F01CED"/>
    <w:rsid w:val="00F02B02"/>
    <w:rsid w:val="00F02DC1"/>
    <w:rsid w:val="00F046E2"/>
    <w:rsid w:val="00F05B32"/>
    <w:rsid w:val="00F068DA"/>
    <w:rsid w:val="00F06BEC"/>
    <w:rsid w:val="00F06D9B"/>
    <w:rsid w:val="00F07BFC"/>
    <w:rsid w:val="00F07FE9"/>
    <w:rsid w:val="00F1063A"/>
    <w:rsid w:val="00F1063D"/>
    <w:rsid w:val="00F110E9"/>
    <w:rsid w:val="00F1249B"/>
    <w:rsid w:val="00F12C67"/>
    <w:rsid w:val="00F13C3F"/>
    <w:rsid w:val="00F13F4D"/>
    <w:rsid w:val="00F14C22"/>
    <w:rsid w:val="00F15467"/>
    <w:rsid w:val="00F1551B"/>
    <w:rsid w:val="00F215D4"/>
    <w:rsid w:val="00F21986"/>
    <w:rsid w:val="00F21DBE"/>
    <w:rsid w:val="00F22B4D"/>
    <w:rsid w:val="00F22C19"/>
    <w:rsid w:val="00F2354C"/>
    <w:rsid w:val="00F243CA"/>
    <w:rsid w:val="00F24ACE"/>
    <w:rsid w:val="00F26AA9"/>
    <w:rsid w:val="00F31C62"/>
    <w:rsid w:val="00F335C0"/>
    <w:rsid w:val="00F34E3E"/>
    <w:rsid w:val="00F364E6"/>
    <w:rsid w:val="00F37A80"/>
    <w:rsid w:val="00F37AE6"/>
    <w:rsid w:val="00F37DEC"/>
    <w:rsid w:val="00F4022B"/>
    <w:rsid w:val="00F439DA"/>
    <w:rsid w:val="00F44AE8"/>
    <w:rsid w:val="00F4592E"/>
    <w:rsid w:val="00F467A7"/>
    <w:rsid w:val="00F46EB9"/>
    <w:rsid w:val="00F46F1D"/>
    <w:rsid w:val="00F47021"/>
    <w:rsid w:val="00F47C6E"/>
    <w:rsid w:val="00F5046D"/>
    <w:rsid w:val="00F50728"/>
    <w:rsid w:val="00F50A6E"/>
    <w:rsid w:val="00F56897"/>
    <w:rsid w:val="00F5702A"/>
    <w:rsid w:val="00F572D4"/>
    <w:rsid w:val="00F61068"/>
    <w:rsid w:val="00F61991"/>
    <w:rsid w:val="00F6249D"/>
    <w:rsid w:val="00F626E9"/>
    <w:rsid w:val="00F62F13"/>
    <w:rsid w:val="00F63719"/>
    <w:rsid w:val="00F63D68"/>
    <w:rsid w:val="00F645F8"/>
    <w:rsid w:val="00F64CD4"/>
    <w:rsid w:val="00F65A41"/>
    <w:rsid w:val="00F66A89"/>
    <w:rsid w:val="00F67ABC"/>
    <w:rsid w:val="00F67BF5"/>
    <w:rsid w:val="00F7019F"/>
    <w:rsid w:val="00F7091E"/>
    <w:rsid w:val="00F715F2"/>
    <w:rsid w:val="00F726A8"/>
    <w:rsid w:val="00F73324"/>
    <w:rsid w:val="00F756B2"/>
    <w:rsid w:val="00F75A80"/>
    <w:rsid w:val="00F77E00"/>
    <w:rsid w:val="00F80A9B"/>
    <w:rsid w:val="00F8508A"/>
    <w:rsid w:val="00F855A8"/>
    <w:rsid w:val="00F85BBB"/>
    <w:rsid w:val="00F877DC"/>
    <w:rsid w:val="00F87808"/>
    <w:rsid w:val="00F87ED7"/>
    <w:rsid w:val="00F92F1F"/>
    <w:rsid w:val="00F93FEB"/>
    <w:rsid w:val="00F952C6"/>
    <w:rsid w:val="00F96CB3"/>
    <w:rsid w:val="00F9738E"/>
    <w:rsid w:val="00F97CDE"/>
    <w:rsid w:val="00FA0D36"/>
    <w:rsid w:val="00FA223E"/>
    <w:rsid w:val="00FA41E6"/>
    <w:rsid w:val="00FA475B"/>
    <w:rsid w:val="00FA4C99"/>
    <w:rsid w:val="00FA4E39"/>
    <w:rsid w:val="00FB3633"/>
    <w:rsid w:val="00FB45AF"/>
    <w:rsid w:val="00FB4E7A"/>
    <w:rsid w:val="00FB6250"/>
    <w:rsid w:val="00FB6AD7"/>
    <w:rsid w:val="00FB6BA3"/>
    <w:rsid w:val="00FB6EA0"/>
    <w:rsid w:val="00FC1A58"/>
    <w:rsid w:val="00FC2C3C"/>
    <w:rsid w:val="00FC2FA4"/>
    <w:rsid w:val="00FC31DA"/>
    <w:rsid w:val="00FC38B4"/>
    <w:rsid w:val="00FC3DA1"/>
    <w:rsid w:val="00FC557A"/>
    <w:rsid w:val="00FC5E1F"/>
    <w:rsid w:val="00FD0428"/>
    <w:rsid w:val="00FD1FA3"/>
    <w:rsid w:val="00FD2A96"/>
    <w:rsid w:val="00FD335F"/>
    <w:rsid w:val="00FD36EC"/>
    <w:rsid w:val="00FD4EEC"/>
    <w:rsid w:val="00FD5781"/>
    <w:rsid w:val="00FE0C06"/>
    <w:rsid w:val="00FE1B4E"/>
    <w:rsid w:val="00FE1F35"/>
    <w:rsid w:val="00FE2D68"/>
    <w:rsid w:val="00FE33FD"/>
    <w:rsid w:val="00FE41FB"/>
    <w:rsid w:val="00FE471B"/>
    <w:rsid w:val="00FE4D68"/>
    <w:rsid w:val="00FE5C3A"/>
    <w:rsid w:val="00FE5EBE"/>
    <w:rsid w:val="00FE5F57"/>
    <w:rsid w:val="00FE7788"/>
    <w:rsid w:val="00FE7EE5"/>
    <w:rsid w:val="00FF120B"/>
    <w:rsid w:val="00FF122F"/>
    <w:rsid w:val="00FF32ED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0B1C47F-46F2-41B6-8366-D4BE9CDD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40C"/>
    <w:pPr>
      <w:widowControl w:val="0"/>
      <w:suppressAutoHyphens/>
    </w:pPr>
    <w:rPr>
      <w:rFonts w:eastAsia="Lucida Sans Unicode"/>
      <w:kern w:val="1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E7BC2"/>
    <w:pPr>
      <w:keepNext/>
      <w:numPr>
        <w:numId w:val="1"/>
      </w:numPr>
      <w:spacing w:before="60" w:after="60"/>
      <w:outlineLvl w:val="0"/>
    </w:pPr>
    <w:rPr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qFormat/>
    <w:rsid w:val="008C3F8F"/>
    <w:pPr>
      <w:keepNext/>
      <w:numPr>
        <w:ilvl w:val="1"/>
        <w:numId w:val="1"/>
      </w:numPr>
      <w:spacing w:before="60" w:after="60"/>
      <w:outlineLvl w:val="1"/>
    </w:pPr>
    <w:rPr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C3F8F"/>
    <w:pPr>
      <w:keepNext/>
      <w:numPr>
        <w:ilvl w:val="2"/>
        <w:numId w:val="1"/>
      </w:numPr>
      <w:spacing w:before="60" w:after="60"/>
      <w:outlineLvl w:val="2"/>
    </w:pPr>
    <w:rPr>
      <w:rFonts w:eastAsia="SimSun"/>
      <w:i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25B2"/>
    <w:pPr>
      <w:keepNext/>
      <w:keepLines/>
      <w:numPr>
        <w:ilvl w:val="3"/>
        <w:numId w:val="1"/>
      </w:numPr>
      <w:spacing w:before="40"/>
      <w:outlineLvl w:val="3"/>
    </w:pPr>
    <w:rPr>
      <w:i/>
      <w:kern w:val="0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73EA3"/>
    <w:pPr>
      <w:keepNext/>
      <w:keepLines/>
      <w:numPr>
        <w:numId w:val="2"/>
      </w:numPr>
      <w:spacing w:before="4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3EA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ＭＳ 明朝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autoRedefine/>
    <w:uiPriority w:val="99"/>
    <w:qFormat/>
    <w:rsid w:val="000C2196"/>
    <w:pPr>
      <w:suppressLineNumbers/>
      <w:spacing w:before="120" w:after="120"/>
      <w:jc w:val="center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TOC1">
    <w:name w:val="toc 1"/>
    <w:basedOn w:val="Normal"/>
    <w:next w:val="Normal"/>
    <w:uiPriority w:val="39"/>
    <w:rsid w:val="009929A8"/>
    <w:pPr>
      <w:spacing w:before="120" w:after="120"/>
    </w:pPr>
    <w:rPr>
      <w:b/>
      <w:bCs/>
      <w:kern w:val="21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styleId="TOC2">
    <w:name w:val="toc 2"/>
    <w:basedOn w:val="Normal"/>
    <w:next w:val="Normal"/>
    <w:uiPriority w:val="39"/>
    <w:rsid w:val="009929A8"/>
    <w:pPr>
      <w:tabs>
        <w:tab w:val="right" w:leader="dot" w:pos="9930"/>
      </w:tabs>
      <w:ind w:left="216"/>
    </w:pPr>
    <w:rPr>
      <w:kern w:val="21"/>
    </w:rPr>
  </w:style>
  <w:style w:type="paragraph" w:styleId="TOC3">
    <w:name w:val="toc 3"/>
    <w:basedOn w:val="Index"/>
    <w:uiPriority w:val="39"/>
    <w:rsid w:val="009929A8"/>
    <w:pPr>
      <w:tabs>
        <w:tab w:val="right" w:leader="dot" w:pos="9647"/>
      </w:tabs>
      <w:ind w:left="562"/>
    </w:pPr>
    <w:rPr>
      <w:kern w:val="21"/>
    </w:rPr>
  </w:style>
  <w:style w:type="paragraph" w:customStyle="1" w:styleId="guidelines">
    <w:name w:val="guidelines"/>
    <w:uiPriority w:val="99"/>
    <w:pPr>
      <w:suppressAutoHyphens/>
      <w:spacing w:before="120" w:after="60"/>
      <w:ind w:left="864"/>
    </w:pPr>
    <w:rPr>
      <w:rFonts w:eastAsia="ＭＳ 明朝"/>
      <w:i/>
      <w:iCs/>
      <w:kern w:val="1"/>
      <w:sz w:val="24"/>
      <w:lang w:eastAsia="ja-JP"/>
    </w:rPr>
  </w:style>
  <w:style w:type="paragraph" w:customStyle="1" w:styleId="tableheader">
    <w:name w:val="table header"/>
    <w:basedOn w:val="Normal"/>
    <w:uiPriority w:val="99"/>
    <w:pPr>
      <w:jc w:val="center"/>
    </w:pPr>
    <w:rPr>
      <w:rFonts w:ascii="Arial" w:eastAsia="Arial Unicode MS" w:hAnsi="Arial" w:cs="Arial"/>
      <w:b/>
      <w:sz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pPr>
      <w:ind w:left="720"/>
    </w:pPr>
  </w:style>
  <w:style w:type="paragraph" w:customStyle="1" w:styleId="template">
    <w:name w:val="template"/>
    <w:basedOn w:val="Normal"/>
    <w:uiPriority w:val="99"/>
    <w:pPr>
      <w:spacing w:line="240" w:lineRule="exact"/>
    </w:pPr>
    <w:rPr>
      <w:rFonts w:ascii="Arial" w:eastAsia="Times New Roman" w:hAnsi="Arial"/>
      <w:i/>
      <w:sz w:val="22"/>
    </w:rPr>
  </w:style>
  <w:style w:type="paragraph" w:customStyle="1" w:styleId="Table-9pt">
    <w:name w:val="Table-9pt"/>
    <w:basedOn w:val="Normal"/>
    <w:uiPriority w:val="99"/>
    <w:pPr>
      <w:spacing w:line="100" w:lineRule="atLeast"/>
    </w:pPr>
    <w:rPr>
      <w:sz w:val="18"/>
    </w:rPr>
  </w:style>
  <w:style w:type="paragraph" w:customStyle="1" w:styleId="FrameContents">
    <w:name w:val="Frame Contents"/>
    <w:basedOn w:val="BodyText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165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B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5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64EE"/>
  </w:style>
  <w:style w:type="character" w:customStyle="1" w:styleId="st">
    <w:name w:val="st"/>
    <w:basedOn w:val="DefaultParagraphFont"/>
    <w:rsid w:val="00B91CBD"/>
  </w:style>
  <w:style w:type="paragraph" w:styleId="Title">
    <w:name w:val="Title"/>
    <w:basedOn w:val="Normal"/>
    <w:next w:val="Normal"/>
    <w:link w:val="TitleChar"/>
    <w:uiPriority w:val="10"/>
    <w:qFormat/>
    <w:rsid w:val="001D1D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325B2"/>
    <w:rPr>
      <w:rFonts w:eastAsia="Lucida Sans Unicode"/>
      <w:i/>
      <w:sz w:val="21"/>
      <w:szCs w:val="24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Heading">
    <w:name w:val="TOC Heading"/>
    <w:basedOn w:val="Heading1"/>
    <w:next w:val="Normal"/>
    <w:uiPriority w:val="39"/>
    <w:unhideWhenUsed/>
    <w:qFormat/>
    <w:rsid w:val="00FE33FD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724B53"/>
  </w:style>
  <w:style w:type="table" w:styleId="TableGrid">
    <w:name w:val="Table Grid"/>
    <w:basedOn w:val="TableNormal"/>
    <w:uiPriority w:val="39"/>
    <w:rsid w:val="00E22E4D"/>
    <w:pPr>
      <w:widowControl w:val="0"/>
      <w:suppressAutoHyphens/>
      <w:autoSpaceDN w:val="0"/>
      <w:textAlignment w:val="baseline"/>
    </w:pPr>
    <w:rPr>
      <w:rFonts w:eastAsia="ＭＳ 明朝" w:cs="Tahoma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5A4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53B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4"/>
    </w:rPr>
  </w:style>
  <w:style w:type="paragraph" w:customStyle="1" w:styleId="Coding">
    <w:name w:val="Coding"/>
    <w:basedOn w:val="Normal"/>
    <w:link w:val="CodingChar"/>
    <w:qFormat/>
    <w:rsid w:val="00B853B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A6A6A6" w:themeFill="background1" w:themeFillShade="A6"/>
      <w:autoSpaceDN w:val="0"/>
      <w:textAlignment w:val="baseline"/>
    </w:pPr>
    <w:rPr>
      <w:rFonts w:ascii="Courier New" w:hAnsi="Courier New" w:cs="Courier New"/>
      <w:color w:val="000000" w:themeColor="text1"/>
      <w:kern w:val="21"/>
      <w14:shadow w14:blurRad="50800" w14:dist="50800" w14:dir="5400000" w14:sx="0" w14:sy="0" w14:kx="0" w14:ky="0" w14:algn="ctr">
        <w14:schemeClr w14:val="bg1">
          <w14:lumMod w14:val="65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Coding1">
    <w:name w:val="Coding1"/>
    <w:basedOn w:val="Coding"/>
    <w:link w:val="Coding1Char"/>
    <w:rsid w:val="00B853B7"/>
  </w:style>
  <w:style w:type="character" w:customStyle="1" w:styleId="CodingChar">
    <w:name w:val="Coding Char"/>
    <w:basedOn w:val="DefaultParagraphFont"/>
    <w:link w:val="Coding"/>
    <w:rsid w:val="00B853B7"/>
    <w:rPr>
      <w:rFonts w:ascii="Courier New" w:eastAsia="Lucida Sans Unicode" w:hAnsi="Courier New" w:cs="Courier New"/>
      <w:color w:val="000000" w:themeColor="text1"/>
      <w:kern w:val="21"/>
      <w:sz w:val="21"/>
      <w:szCs w:val="24"/>
      <w:shd w:val="clear" w:color="auto" w:fill="A6A6A6" w:themeFill="background1" w:themeFillShade="A6"/>
      <w14:shadow w14:blurRad="50800" w14:dist="50800" w14:dir="5400000" w14:sx="0" w14:sy="0" w14:kx="0" w14:ky="0" w14:algn="ctr">
        <w14:schemeClr w14:val="bg1">
          <w14:lumMod w14:val="65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Coding1Char">
    <w:name w:val="Coding1 Char"/>
    <w:basedOn w:val="CodingChar"/>
    <w:link w:val="Coding1"/>
    <w:rsid w:val="00B853B7"/>
    <w:rPr>
      <w:rFonts w:ascii="Courier New" w:eastAsia="Lucida Sans Unicode" w:hAnsi="Courier New" w:cs="Courier New"/>
      <w:color w:val="000000" w:themeColor="text1"/>
      <w:kern w:val="21"/>
      <w:sz w:val="21"/>
      <w:szCs w:val="24"/>
      <w:shd w:val="clear" w:color="auto" w:fill="A6A6A6" w:themeFill="background1" w:themeFillShade="A6"/>
      <w14:shadow w14:blurRad="50800" w14:dist="50800" w14:dir="5400000" w14:sx="0" w14:sy="0" w14:kx="0" w14:ky="0" w14:algn="ctr">
        <w14:schemeClr w14:val="bg1">
          <w14:lumMod w14:val="65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773EA3"/>
    <w:rPr>
      <w:rFonts w:asciiTheme="majorHAnsi" w:eastAsiaTheme="majorEastAsia" w:hAnsiTheme="majorHAnsi" w:cstheme="majorBidi"/>
      <w:b/>
      <w:kern w:val="1"/>
      <w:sz w:val="21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73EA3"/>
    <w:rPr>
      <w:rFonts w:asciiTheme="majorHAnsi" w:eastAsiaTheme="majorEastAsia" w:hAnsiTheme="majorHAnsi" w:cstheme="majorBidi"/>
      <w:kern w:val="1"/>
      <w:sz w:val="21"/>
      <w:szCs w:val="24"/>
    </w:rPr>
  </w:style>
  <w:style w:type="character" w:customStyle="1" w:styleId="txt-condition-alert">
    <w:name w:val="txt-condition-alert"/>
    <w:basedOn w:val="DefaultParagraphFont"/>
    <w:rsid w:val="00033450"/>
  </w:style>
  <w:style w:type="character" w:customStyle="1" w:styleId="BodyTextChar">
    <w:name w:val="Body Text Char"/>
    <w:basedOn w:val="DefaultParagraphFont"/>
    <w:link w:val="BodyText"/>
    <w:uiPriority w:val="99"/>
    <w:rsid w:val="00121CD1"/>
    <w:rPr>
      <w:rFonts w:eastAsia="Lucida Sans Unicode"/>
      <w:kern w:val="1"/>
      <w:sz w:val="21"/>
      <w:szCs w:val="24"/>
    </w:rPr>
  </w:style>
  <w:style w:type="character" w:customStyle="1" w:styleId="Heading1Char">
    <w:name w:val="Heading 1 Char"/>
    <w:basedOn w:val="DefaultParagraphFont"/>
    <w:link w:val="Heading1"/>
    <w:rsid w:val="007E7BC2"/>
    <w:rPr>
      <w:rFonts w:eastAsia="Lucida Sans Unicode"/>
      <w:b/>
      <w:bCs/>
      <w:kern w:val="1"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8C3F8F"/>
    <w:rPr>
      <w:rFonts w:eastAsia="Lucida Sans Unicode"/>
      <w:bCs/>
      <w:i/>
      <w:iCs/>
      <w:kern w:val="1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8C3F8F"/>
    <w:rPr>
      <w:rFonts w:eastAsia="SimSun"/>
      <w:i/>
      <w:kern w:val="1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0390A"/>
    <w:rPr>
      <w:rFonts w:eastAsia="SimSun"/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A0390A"/>
    <w:rPr>
      <w:rFonts w:eastAsia="SimSun"/>
      <w:kern w:val="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0390A"/>
    <w:rPr>
      <w:rFonts w:eastAsia="Lucida Sans Unicode"/>
      <w:kern w:val="1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5B406C"/>
    <w:rPr>
      <w:color w:val="808080"/>
    </w:rPr>
  </w:style>
  <w:style w:type="paragraph" w:styleId="NoSpacing">
    <w:name w:val="No Spacing"/>
    <w:uiPriority w:val="1"/>
    <w:qFormat/>
    <w:rsid w:val="001B180D"/>
    <w:pPr>
      <w:widowControl w:val="0"/>
      <w:suppressAutoHyphens/>
    </w:pPr>
    <w:rPr>
      <w:rFonts w:eastAsia="Lucida Sans Unicode"/>
      <w:kern w:val="1"/>
      <w:sz w:val="21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A8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B448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752">
          <w:marLeft w:val="600"/>
          <w:marRight w:val="600"/>
          <w:marTop w:val="0"/>
          <w:marBottom w:val="0"/>
          <w:divBdr>
            <w:top w:val="single" w:sz="6" w:space="0" w:color="FFC070"/>
            <w:left w:val="single" w:sz="6" w:space="14" w:color="FFC070"/>
            <w:bottom w:val="single" w:sz="6" w:space="0" w:color="FFC070"/>
            <w:right w:val="single" w:sz="6" w:space="14" w:color="FFC070"/>
          </w:divBdr>
        </w:div>
      </w:divsChild>
    </w:div>
    <w:div w:id="327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5758">
          <w:marLeft w:val="600"/>
          <w:marRight w:val="600"/>
          <w:marTop w:val="0"/>
          <w:marBottom w:val="0"/>
          <w:divBdr>
            <w:top w:val="single" w:sz="6" w:space="0" w:color="FFC070"/>
            <w:left w:val="single" w:sz="6" w:space="14" w:color="FFC070"/>
            <w:bottom w:val="single" w:sz="6" w:space="0" w:color="FFC070"/>
            <w:right w:val="single" w:sz="6" w:space="14" w:color="FFC070"/>
          </w:divBdr>
        </w:div>
      </w:divsChild>
    </w:div>
    <w:div w:id="608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0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asis-open.org/odata/odata/v4.01/odata-v4.01-part1-protocol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192.168.119.4/SwordFish/StorageService/People?$search=Joh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92.168.119.4/SwordFish/StorageService/People('russellwhyte')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snia.org/about/organization" TargetMode="External"/><Relationship Id="rId17" Type="http://schemas.openxmlformats.org/officeDocument/2006/relationships/hyperlink" Target="http://192.168.119.4/SwordFish/StorageService/$metadata" TargetMode="External"/><Relationship Id="rId25" Type="http://schemas.openxmlformats.org/officeDocument/2006/relationships/hyperlink" Target="http://192.168.119.4/SwordFish/StorageService/People?$top=5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www.snia.org/abou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192.168.119.4/SwordFish/StorageService/People('javieralfred')?$expand=Friends" TargetMode="External"/><Relationship Id="rId32" Type="http://schemas.openxmlformats.org/officeDocument/2006/relationships/header" Target="header2.xml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192.168.119.4/SwordFish/StorageService/" TargetMode="External"/><Relationship Id="rId23" Type="http://schemas.openxmlformats.org/officeDocument/2006/relationships/hyperlink" Target="http://192.168.119.4/SwordFish/StorageService/People?$select=FirstName,LastName" TargetMode="External"/><Relationship Id="rId28" Type="http://schemas.openxmlformats.org/officeDocument/2006/relationships/image" Target="media/image7.png"/><Relationship Id="rId36" Type="http://schemas.openxmlformats.org/officeDocument/2006/relationships/header" Target="header4.xml"/><Relationship Id="rId10" Type="http://schemas.openxmlformats.org/officeDocument/2006/relationships/hyperlink" Target="https://swordfish" TargetMode="External"/><Relationship Id="rId19" Type="http://schemas.openxmlformats.org/officeDocument/2006/relationships/hyperlink" Target="http://192.168.119.4/SwordFish/StorageService/Peoples" TargetMode="External"/><Relationship Id="rId31" Type="http://schemas.openxmlformats.org/officeDocument/2006/relationships/hyperlink" Target="http://www.odata.org/getting-started/learning-odata-on-postm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redfish.dmtf.org/" TargetMode="External"/><Relationship Id="rId22" Type="http://schemas.openxmlformats.org/officeDocument/2006/relationships/hyperlink" Target="http://docs.oasis-open.org/odata/odata/v4.01/odata-v4.01-part1-protocol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snia.org/forums/smi/swordfish" TargetMode="External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99E5-6C65-42E0-9ACB-E33984EB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19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/>
  <dc:creator>Nguyen Thi To Trinh</dc:creator>
  <cp:keywords/>
  <dc:description/>
  <cp:lastModifiedBy>Nguyen Van. Tu</cp:lastModifiedBy>
  <cp:revision>137</cp:revision>
  <cp:lastPrinted>2016-06-23T07:13:00Z</cp:lastPrinted>
  <dcterms:created xsi:type="dcterms:W3CDTF">2017-11-08T04:06:00Z</dcterms:created>
  <dcterms:modified xsi:type="dcterms:W3CDTF">2017-11-10T08:48:00Z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Toshiba Software Development (Vietnam) Co., Ltd</vt:lpwstr>
  </property>
  <property fmtid="{D5CDD505-2E9C-101B-9397-08002B2CF9AE}" pid="3" name="Document ID">
    <vt:lpwstr>TSDV-STORAGE-RM-Investigation Report</vt:lpwstr>
  </property>
  <property fmtid="{D5CDD505-2E9C-101B-9397-08002B2CF9AE}" pid="4" name="Project Name">
    <vt:lpwstr>STORAGE</vt:lpwstr>
  </property>
</Properties>
</file>