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0D3C9090" wp14:editId="67829ED4">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65B47"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65B47"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65B47"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B65B47"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B65B47"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B65B47"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50402B" w:rsidRPr="0050402B" w:rsidRDefault="0050402B" w:rsidP="0050402B">
      <w:pPr>
        <w:rPr>
          <w:noProof/>
          <w:lang w:val="vi-VN"/>
        </w:rPr>
      </w:pPr>
      <w:r>
        <w:rPr>
          <w:noProof/>
        </w:rPr>
        <w:t xml:space="preserve">3.1.5 </w:t>
      </w:r>
      <w:r w:rsidRPr="0050402B">
        <w:rPr>
          <w:b/>
          <w:bCs/>
          <w:noProof/>
          <w:lang w:val="vi-VN"/>
        </w:rPr>
        <w:t>Recovery Testing :</w:t>
      </w:r>
      <w:r w:rsidRPr="0050402B">
        <w:rPr>
          <w:noProof/>
          <w:lang w:val="vi-VN"/>
        </w:rPr>
        <w:t xml:space="preserve">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65B47"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65B47"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65B47"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B65B47"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Thông tin </w:t>
      </w:r>
      <w:proofErr w:type="gramStart"/>
      <w:r w:rsidRPr="00127617">
        <w:rPr>
          <w:rFonts w:ascii="Times New Roman" w:hAnsi="Times New Roman" w:cs="Times New Roman"/>
          <w:bCs/>
          <w:iCs w:val="0"/>
          <w:color w:val="auto"/>
          <w:sz w:val="24"/>
          <w:szCs w:val="24"/>
        </w:rPr>
        <w:t>chung</w:t>
      </w:r>
      <w:bookmarkEnd w:id="9"/>
      <w:bookmarkEnd w:id="10"/>
      <w:proofErr w:type="gramEnd"/>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Tài liệu </w:t>
      </w:r>
      <w:bookmarkEnd w:id="11"/>
      <w:r w:rsidR="004B754F">
        <w:rPr>
          <w:rFonts w:ascii="Times New Roman" w:hAnsi="Times New Roman" w:cs="Times New Roman"/>
          <w:bCs/>
          <w:iCs w:val="0"/>
          <w:color w:val="auto"/>
          <w:sz w:val="24"/>
          <w:szCs w:val="24"/>
        </w:rPr>
        <w:t>tham khảo</w:t>
      </w:r>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rsidR="00016637" w:rsidRPr="00127617" w:rsidRDefault="004B754F" w:rsidP="0087758C">
            <w:pPr>
              <w:pStyle w:val="Bang"/>
              <w:jc w:val="both"/>
              <w:rPr>
                <w:rFonts w:ascii="Times New Roman" w:hAnsi="Times New Roman" w:cs="Times New Roman"/>
                <w:sz w:val="24"/>
                <w:szCs w:val="24"/>
              </w:rPr>
            </w:pPr>
            <w:r>
              <w:rPr>
                <w:rFonts w:ascii="Times New Roman" w:hAnsi="Times New Roman" w:cs="Times New Roman"/>
                <w:sz w:val="24"/>
                <w:szCs w:val="24"/>
              </w:rPr>
              <w:t>Tài liệu SRS_AB_TV</w:t>
            </w: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rsidR="00016637" w:rsidRPr="00127617" w:rsidRDefault="00016637" w:rsidP="0087758C">
            <w:pPr>
              <w:pStyle w:val="Bang"/>
              <w:jc w:val="both"/>
              <w:rPr>
                <w:rFonts w:ascii="Times New Roman" w:hAnsi="Times New Roman" w:cs="Times New Roman"/>
                <w:sz w:val="24"/>
                <w:szCs w:val="24"/>
              </w:rPr>
            </w:pP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t xml:space="preserve">Phạm </w:t>
      </w:r>
      <w:proofErr w:type="gramStart"/>
      <w:r w:rsidRPr="00127617">
        <w:rPr>
          <w:rFonts w:ascii="Times New Roman" w:hAnsi="Times New Roman" w:cs="Times New Roman"/>
          <w:bCs/>
          <w:iCs w:val="0"/>
          <w:color w:val="auto"/>
          <w:sz w:val="24"/>
          <w:szCs w:val="24"/>
        </w:rPr>
        <w:t>vi</w:t>
      </w:r>
      <w:proofErr w:type="gramEnd"/>
      <w:r w:rsidRPr="00127617">
        <w:rPr>
          <w:rFonts w:ascii="Times New Roman" w:hAnsi="Times New Roman" w:cs="Times New Roman"/>
          <w:bCs/>
          <w:iCs w:val="0"/>
          <w:color w:val="auto"/>
          <w:sz w:val="24"/>
          <w:szCs w:val="24"/>
        </w:rPr>
        <w:t xml:space="preserve"> test</w:t>
      </w:r>
      <w:bookmarkEnd w:id="12"/>
      <w:bookmarkEnd w:id="13"/>
    </w:p>
    <w:p w:rsidR="004B754F" w:rsidRDefault="004B754F" w:rsidP="004B754F">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lastRenderedPageBreak/>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w:t>
      </w:r>
      <w:proofErr w:type="gramStart"/>
      <w:r w:rsidRPr="00A75081">
        <w:rPr>
          <w:rFonts w:ascii="Times New Roman" w:hAnsi="Times New Roman" w:cs="Times New Roman"/>
          <w:sz w:val="24"/>
          <w:szCs w:val="24"/>
        </w:rPr>
        <w:t>“ Quên</w:t>
      </w:r>
      <w:proofErr w:type="gramEnd"/>
      <w:r w:rsidRPr="00A75081">
        <w:rPr>
          <w:rFonts w:ascii="Times New Roman" w:hAnsi="Times New Roman" w:cs="Times New Roman"/>
          <w:sz w:val="24"/>
          <w:szCs w:val="24"/>
        </w:rPr>
        <w:t xml:space="preserve">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xml:space="preserve">* Các chức năng </w:t>
      </w:r>
      <w:r w:rsidRPr="00F67615">
        <w:rPr>
          <w:rFonts w:ascii="Times New Roman" w:hAnsi="Times New Roman" w:cs="Times New Roman"/>
          <w:b/>
          <w:sz w:val="24"/>
          <w:szCs w:val="24"/>
        </w:rPr>
        <w:t>Contact</w:t>
      </w:r>
      <w:r w:rsidRPr="00F67615">
        <w:rPr>
          <w:rFonts w:ascii="Times New Roman" w:hAnsi="Times New Roman" w:cs="Times New Roman"/>
          <w:b/>
          <w:sz w:val="24"/>
          <w:szCs w:val="24"/>
        </w:rPr>
        <w:t xml:space="preserve">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 xml:space="preserve">Tính năng </w:t>
      </w:r>
      <w:proofErr w:type="gramStart"/>
      <w:r w:rsidRPr="0053502F">
        <w:rPr>
          <w:rFonts w:ascii="Times New Roman" w:hAnsi="Times New Roman" w:cs="Times New Roman"/>
          <w:sz w:val="24"/>
          <w:szCs w:val="24"/>
        </w:rPr>
        <w:t>None</w:t>
      </w:r>
      <w:proofErr w:type="gramEnd"/>
      <w:r w:rsidRPr="0053502F">
        <w:rPr>
          <w:rFonts w:ascii="Times New Roman" w:hAnsi="Times New Roman" w:cs="Times New Roman"/>
          <w:sz w:val="24"/>
          <w:szCs w:val="24"/>
        </w:rPr>
        <w:t xml:space="preserv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w:t>
      </w:r>
      <w:r w:rsidRPr="00F67615">
        <w:rPr>
          <w:rFonts w:ascii="Times New Roman" w:hAnsi="Times New Roman" w:cs="Times New Roman"/>
          <w:sz w:val="24"/>
          <w:szCs w:val="24"/>
        </w:rPr>
        <w:t>Organisations</w:t>
      </w:r>
      <w:r w:rsidRPr="00F67615">
        <w:rPr>
          <w:rFonts w:ascii="Times New Roman" w:hAnsi="Times New Roman" w:cs="Times New Roman"/>
          <w:sz w:val="24"/>
          <w:szCs w:val="24"/>
        </w:rPr>
        <w:t>”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 xml:space="preserve">Kiểm tra tính năng </w:t>
      </w:r>
      <w:r w:rsidRPr="00F67615">
        <w:rPr>
          <w:rFonts w:ascii="Times New Roman" w:hAnsi="Times New Roman" w:cs="Times New Roman"/>
          <w:sz w:val="24"/>
          <w:szCs w:val="24"/>
        </w:rPr>
        <w:t xml:space="preserve">"include in-active" </w:t>
      </w:r>
      <w:r w:rsidRPr="00F67615">
        <w:rPr>
          <w:rFonts w:ascii="Times New Roman" w:hAnsi="Times New Roman" w:cs="Times New Roman"/>
          <w:sz w:val="24"/>
          <w:szCs w:val="24"/>
        </w:rPr>
        <w:t xml:space="preserve">có </w:t>
      </w:r>
      <w:r w:rsidRPr="00F67615">
        <w:rPr>
          <w:rFonts w:ascii="Times New Roman" w:hAnsi="Times New Roman" w:cs="Times New Roman"/>
          <w:sz w:val="24"/>
          <w:szCs w:val="24"/>
        </w:rPr>
        <w:t>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 xml:space="preserve">Kiểm tra tính năng lọc khi chọn </w:t>
      </w:r>
      <w:r w:rsidRPr="00F67615">
        <w:rPr>
          <w:rFonts w:ascii="Times New Roman" w:hAnsi="Times New Roman" w:cs="Times New Roman"/>
          <w:sz w:val="24"/>
          <w:szCs w:val="24"/>
        </w:rPr>
        <w:t xml:space="preserve">“All” hoặc “0-9” hoặc “ABCD” hoặc “FGHIK” v.v </w:t>
      </w:r>
      <w:r w:rsidRPr="00F67615">
        <w:rPr>
          <w:rFonts w:ascii="Times New Roman" w:hAnsi="Times New Roman" w:cs="Times New Roman"/>
          <w:sz w:val="24"/>
          <w:szCs w:val="24"/>
        </w:rPr>
        <w:t>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 xml:space="preserve">Kiểm tra </w:t>
      </w:r>
      <w:r w:rsidRPr="00001909">
        <w:rPr>
          <w:rFonts w:ascii="Times New Roman" w:hAnsi="Times New Roman" w:cs="Times New Roman"/>
          <w:sz w:val="24"/>
          <w:szCs w:val="24"/>
        </w:rPr>
        <w:t>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 xml:space="preserve">Nếu chọn </w:t>
      </w:r>
      <w:proofErr w:type="gramStart"/>
      <w:r w:rsidRPr="00F67615">
        <w:rPr>
          <w:rFonts w:ascii="Times New Roman" w:eastAsia="Times New Roman" w:hAnsi="Times New Roman" w:cs="Times New Roman"/>
          <w:color w:val="000000"/>
          <w:sz w:val="24"/>
          <w:szCs w:val="24"/>
        </w:rPr>
        <w:t>OK ,sẽ</w:t>
      </w:r>
      <w:proofErr w:type="gramEnd"/>
      <w:r w:rsidRPr="00F67615">
        <w:rPr>
          <w:rFonts w:ascii="Times New Roman" w:eastAsia="Times New Roman" w:hAnsi="Times New Roman" w:cs="Times New Roman"/>
          <w:color w:val="000000"/>
          <w:sz w:val="24"/>
          <w:szCs w:val="24"/>
        </w:rPr>
        <w:t xml:space="preserve">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lastRenderedPageBreak/>
        <w:t xml:space="preserve">Nếu chọn </w:t>
      </w:r>
      <w:proofErr w:type="gramStart"/>
      <w:r w:rsidRPr="00001909">
        <w:rPr>
          <w:rFonts w:ascii="Times New Roman" w:eastAsia="Times New Roman" w:hAnsi="Times New Roman" w:cs="Times New Roman"/>
          <w:color w:val="000000"/>
          <w:sz w:val="24"/>
          <w:szCs w:val="24"/>
        </w:rPr>
        <w:t>Cancel ,</w:t>
      </w:r>
      <w:proofErr w:type="gramEnd"/>
      <w:r w:rsidRPr="00001909">
        <w:rPr>
          <w:rFonts w:ascii="Times New Roman" w:eastAsia="Times New Roman" w:hAnsi="Times New Roman" w:cs="Times New Roman"/>
          <w:color w:val="000000"/>
          <w:sz w:val="24"/>
          <w:szCs w:val="24"/>
        </w:rPr>
        <w:t xml:space="preserve">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 xml:space="preserve">àn </w:t>
      </w:r>
      <w:proofErr w:type="gramStart"/>
      <w:r w:rsidRPr="00A53D6F">
        <w:rPr>
          <w:rFonts w:ascii="Times New Roman" w:eastAsia="Times New Roman" w:hAnsi="Times New Roman" w:cs="Times New Roman"/>
          <w:sz w:val="24"/>
          <w:szCs w:val="24"/>
          <w:lang w:val="vi-VN"/>
        </w:rPr>
        <w:t>hình</w:t>
      </w:r>
      <w:r w:rsidRPr="00A53D6F">
        <w:rPr>
          <w:rFonts w:ascii="Times New Roman" w:eastAsia="Times New Roman" w:hAnsi="Times New Roman" w:cs="Times New Roman"/>
          <w:sz w:val="24"/>
          <w:szCs w:val="24"/>
        </w:rPr>
        <w:t xml:space="preserve"> ”</w:t>
      </w:r>
      <w:proofErr w:type="gramEnd"/>
      <w:r w:rsidRPr="00A53D6F">
        <w:rPr>
          <w:rFonts w:ascii="Times New Roman" w:eastAsia="Times New Roman" w:hAnsi="Times New Roman" w:cs="Times New Roman"/>
          <w:sz w:val="24"/>
          <w:szCs w:val="24"/>
        </w:rPr>
        <w:t>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 xml:space="preserve">Kiểm tra </w:t>
      </w:r>
      <w:r w:rsidRPr="00A53D6F">
        <w:rPr>
          <w:rFonts w:ascii="Times New Roman" w:eastAsia="Times New Roman" w:hAnsi="Times New Roman" w:cs="Times New Roman"/>
          <w:sz w:val="24"/>
          <w:szCs w:val="24"/>
        </w:rPr>
        <w:t>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t>
      </w:r>
      <w:r w:rsidRPr="00A53D6F">
        <w:rPr>
          <w:rFonts w:ascii="Times New Roman" w:hAnsi="Times New Roman" w:cs="Times New Roman"/>
          <w:sz w:val="24"/>
          <w:szCs w:val="24"/>
          <w:lang w:val="vi-VN"/>
        </w:rPr>
        <w:lastRenderedPageBreak/>
        <w:t xml:space="preserve">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 xml:space="preserve">Tất cả các trường trong tab này </w:t>
      </w:r>
      <w:r w:rsidRPr="00A53D6F">
        <w:rPr>
          <w:rFonts w:ascii="Times New Roman" w:eastAsia="Times New Roman" w:hAnsi="Times New Roman" w:cs="Times New Roman"/>
          <w:sz w:val="24"/>
          <w:szCs w:val="24"/>
        </w:rPr>
        <w:t>có</w:t>
      </w:r>
      <w:r w:rsidRPr="00A53D6F">
        <w:rPr>
          <w:rFonts w:ascii="Times New Roman" w:eastAsia="Times New Roman" w:hAnsi="Times New Roman" w:cs="Times New Roman"/>
          <w:sz w:val="24"/>
          <w:szCs w:val="24"/>
        </w:rPr>
        <w:t xml:space="preserve"> lấy dữ liệu cho trước</w:t>
      </w:r>
      <w:r w:rsidRPr="00A53D6F">
        <w:rPr>
          <w:rFonts w:ascii="Times New Roman" w:eastAsia="Times New Roman" w:hAnsi="Times New Roman" w:cs="Times New Roman"/>
          <w:sz w:val="24"/>
          <w:szCs w:val="24"/>
        </w:rPr>
        <w:t xml:space="preserve">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nút</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w:t>
      </w:r>
      <w:r w:rsidRPr="00D81707">
        <w:rPr>
          <w:rFonts w:ascii="Times New Roman" w:hAnsi="Times New Roman" w:cs="Times New Roman"/>
          <w:sz w:val="24"/>
          <w:szCs w:val="24"/>
        </w:rPr>
        <w:t>: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lastRenderedPageBreak/>
        <w:t>Thêm tổng cục</w:t>
      </w:r>
      <w:r w:rsidRPr="00D81707">
        <w:rPr>
          <w:rFonts w:ascii="Times New Roman" w:hAnsi="Times New Roman" w:cs="Times New Roman"/>
          <w:sz w:val="24"/>
          <w:szCs w:val="24"/>
        </w:rPr>
        <w:t>: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w:t>
      </w:r>
      <w:r w:rsidRPr="00D81707">
        <w:rPr>
          <w:rFonts w:ascii="Times New Roman" w:hAnsi="Times New Roman" w:cs="Times New Roman"/>
          <w:sz w:val="24"/>
          <w:szCs w:val="24"/>
        </w:rPr>
        <w:t>: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t>Đánh dấu hoạt động của tổng cục</w:t>
      </w:r>
      <w:r w:rsidRPr="00D81707">
        <w:rPr>
          <w:rFonts w:ascii="Times New Roman" w:hAnsi="Times New Roman" w:cs="Times New Roman"/>
          <w:sz w:val="24"/>
          <w:szCs w:val="24"/>
        </w:rPr>
        <w:t xml:space="preserve">:  </w:t>
      </w:r>
      <w:r w:rsidRPr="00D81707">
        <w:rPr>
          <w:rFonts w:ascii="Times New Roman" w:hAnsi="Times New Roman" w:cs="Times New Roman"/>
          <w:sz w:val="24"/>
          <w:szCs w:val="24"/>
        </w:rPr>
        <w:t>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w:t>
      </w:r>
      <w:r w:rsidRPr="00CE08AA">
        <w:rPr>
          <w:rFonts w:ascii="Times New Roman" w:hAnsi="Times New Roman" w:cs="Times New Roman"/>
          <w:sz w:val="24"/>
          <w:szCs w:val="24"/>
        </w:rPr>
        <w:t xml:space="preserve">. </w:t>
      </w:r>
      <w:r w:rsidRPr="00CE08AA">
        <w:rPr>
          <w:rFonts w:ascii="Times New Roman" w:hAnsi="Times New Roman" w:cs="Times New Roman"/>
          <w:sz w:val="24"/>
          <w:szCs w:val="24"/>
        </w:rPr>
        <w:t>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proofErr w:type="gramStart"/>
      <w:r w:rsidRPr="00CE08AA">
        <w:rPr>
          <w:rFonts w:ascii="Times New Roman" w:hAnsi="Times New Roman" w:cs="Times New Roman"/>
          <w:sz w:val="24"/>
          <w:szCs w:val="24"/>
        </w:rPr>
        <w:t>”</w:t>
      </w:r>
      <w:r>
        <w:rPr>
          <w:rFonts w:ascii="Times New Roman" w:hAnsi="Times New Roman" w:cs="Times New Roman"/>
          <w:sz w:val="24"/>
          <w:szCs w:val="24"/>
        </w:rPr>
        <w:t>.</w:t>
      </w:r>
      <w:proofErr w:type="gramEnd"/>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 xml:space="preserve">Thêm nhóm: </w:t>
      </w:r>
      <w:r w:rsidRPr="00631B0B">
        <w:rPr>
          <w:rFonts w:ascii="Times New Roman" w:hAnsi="Times New Roman" w:cs="Times New Roman"/>
          <w:sz w:val="24"/>
          <w:szCs w:val="24"/>
        </w:rPr>
        <w:t>Trường bắt buộc Team Name không được để trống và không được trùng</w:t>
      </w:r>
      <w:r w:rsidR="00631B0B" w:rsidRPr="00631B0B">
        <w:rPr>
          <w:rFonts w:ascii="Times New Roman" w:hAnsi="Times New Roman" w:cs="Times New Roman"/>
          <w:sz w:val="24"/>
          <w:szCs w:val="24"/>
        </w:rPr>
        <w:t xml:space="preserve"> và </w:t>
      </w:r>
      <w:r w:rsidR="00631B0B" w:rsidRPr="00631B0B">
        <w:rPr>
          <w:rFonts w:ascii="Times New Roman" w:hAnsi="Times New Roman" w:cs="Times New Roman"/>
          <w:sz w:val="24"/>
          <w:szCs w:val="24"/>
        </w:rPr>
        <w:t>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tất cả các </w:t>
      </w:r>
      <w:r>
        <w:rPr>
          <w:rFonts w:ascii="Times New Roman" w:hAnsi="Times New Roman" w:cs="Times New Roman"/>
          <w:sz w:val="26"/>
          <w:szCs w:val="26"/>
        </w:rPr>
        <w:t>Detail 1, Detail 2, Detail 3</w:t>
      </w:r>
      <w:r>
        <w:rPr>
          <w:rFonts w:ascii="Times New Roman" w:hAnsi="Times New Roman" w:cs="Times New Roman"/>
          <w:sz w:val="26"/>
          <w:szCs w:val="26"/>
        </w:rPr>
        <w:t xml:space="preserve"> được chỉnh sửa hết</w:t>
      </w:r>
      <w:r>
        <w:rPr>
          <w:rFonts w:ascii="Times New Roman" w:hAnsi="Times New Roman" w:cs="Times New Roman"/>
          <w:sz w:val="26"/>
          <w:szCs w:val="26"/>
        </w:rPr>
        <w:t xml:space="preserve">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 xml:space="preserve">Bằng cách ấn vào Program trong Service trên menu trên màn hình có hiển thị các Programmes đang hoạt động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Kiểm tra</w:t>
      </w:r>
      <w:r w:rsidRPr="006B5234">
        <w:rPr>
          <w:rFonts w:ascii="Times New Roman" w:hAnsi="Times New Roman" w:cs="Times New Roman"/>
          <w:sz w:val="24"/>
          <w:szCs w:val="24"/>
        </w:rPr>
        <w:t xml:space="preserve"> </w:t>
      </w:r>
      <w:r w:rsidRPr="006B5234">
        <w:rPr>
          <w:rFonts w:ascii="Times New Roman" w:hAnsi="Times New Roman" w:cs="Times New Roman"/>
          <w:sz w:val="24"/>
          <w:szCs w:val="24"/>
        </w:rPr>
        <w:t xml:space="preserve">ấn </w:t>
      </w:r>
      <w:r w:rsidRPr="006B5234">
        <w:rPr>
          <w:rFonts w:ascii="Times New Roman" w:hAnsi="Times New Roman" w:cs="Times New Roman"/>
          <w:sz w:val="24"/>
          <w:szCs w:val="24"/>
        </w:rPr>
        <w:t xml:space="preserve">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r w:rsidRPr="006B5234">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lastRenderedPageBreak/>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 xml:space="preserve">Thêm </w:t>
      </w:r>
      <w:r>
        <w:rPr>
          <w:rFonts w:ascii="Times New Roman" w:hAnsi="Times New Roman" w:cs="Times New Roman"/>
          <w:sz w:val="24"/>
          <w:szCs w:val="24"/>
        </w:rPr>
        <w:t>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 xml:space="preserve">Sủa đổi </w:t>
      </w:r>
      <w:r>
        <w:rPr>
          <w:rFonts w:ascii="Times New Roman" w:hAnsi="Times New Roman" w:cs="Times New Roman"/>
          <w:sz w:val="24"/>
          <w:szCs w:val="24"/>
        </w:rPr>
        <w:t>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 xml:space="preserve">Đánh dấu </w:t>
      </w:r>
      <w:r>
        <w:rPr>
          <w:rFonts w:ascii="Times New Roman" w:hAnsi="Times New Roman" w:cs="Times New Roman"/>
          <w:sz w:val="24"/>
          <w:szCs w:val="24"/>
        </w:rPr>
        <w:t>khu vực văn phòng chính phủ</w:t>
      </w:r>
      <w:r>
        <w:rPr>
          <w:rFonts w:ascii="Times New Roman" w:hAnsi="Times New Roman" w:cs="Times New Roman"/>
          <w:sz w:val="24"/>
          <w:szCs w:val="24"/>
        </w:rPr>
        <w:t xml:space="preserve">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Danh sách </w:t>
      </w:r>
      <w:r>
        <w:rPr>
          <w:rFonts w:ascii="Times New Roman" w:hAnsi="Times New Roman" w:cs="Times New Roman"/>
          <w:sz w:val="24"/>
          <w:szCs w:val="24"/>
        </w:rPr>
        <w:t>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Thêm </w:t>
      </w:r>
      <w:r>
        <w:rPr>
          <w:rFonts w:ascii="Times New Roman" w:hAnsi="Times New Roman" w:cs="Times New Roman"/>
          <w:sz w:val="24"/>
          <w:szCs w:val="24"/>
        </w:rPr>
        <w:t>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Sửa </w:t>
      </w:r>
      <w:r>
        <w:rPr>
          <w:rFonts w:ascii="Times New Roman" w:hAnsi="Times New Roman" w:cs="Times New Roman"/>
          <w:sz w:val="24"/>
          <w:szCs w:val="24"/>
        </w:rPr>
        <w:t>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Đánh dấu </w:t>
      </w:r>
      <w:r>
        <w:rPr>
          <w:rFonts w:ascii="Times New Roman" w:hAnsi="Times New Roman" w:cs="Times New Roman"/>
          <w:sz w:val="24"/>
          <w:szCs w:val="24"/>
        </w:rPr>
        <w:t>Volumteering</w:t>
      </w:r>
      <w:r>
        <w:rPr>
          <w:rFonts w:ascii="Times New Roman" w:hAnsi="Times New Roman" w:cs="Times New Roman"/>
          <w:sz w:val="24"/>
          <w:szCs w:val="24"/>
        </w:rPr>
        <w:t xml:space="preserve">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Danh sách </w:t>
      </w:r>
      <w:r>
        <w:rPr>
          <w:rFonts w:ascii="Times New Roman" w:hAnsi="Times New Roman" w:cs="Times New Roman"/>
          <w:sz w:val="24"/>
          <w:szCs w:val="24"/>
        </w:rPr>
        <w:t>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Thêm </w:t>
      </w:r>
      <w:r>
        <w:rPr>
          <w:rFonts w:ascii="Times New Roman" w:hAnsi="Times New Roman" w:cs="Times New Roman"/>
          <w:sz w:val="24"/>
          <w:szCs w:val="24"/>
        </w:rPr>
        <w:t>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Sửa </w:t>
      </w:r>
      <w:r>
        <w:rPr>
          <w:rFonts w:ascii="Times New Roman" w:hAnsi="Times New Roman" w:cs="Times New Roman"/>
          <w:sz w:val="24"/>
          <w:szCs w:val="24"/>
        </w:rPr>
        <w:t>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 xml:space="preserve">Đánh dấu </w:t>
      </w:r>
      <w:r>
        <w:rPr>
          <w:rFonts w:ascii="Times New Roman" w:hAnsi="Times New Roman" w:cs="Times New Roman"/>
          <w:sz w:val="24"/>
          <w:szCs w:val="24"/>
        </w:rPr>
        <w:t>Mior Works</w:t>
      </w:r>
      <w:r>
        <w:rPr>
          <w:rFonts w:ascii="Times New Roman" w:hAnsi="Times New Roman" w:cs="Times New Roman"/>
          <w:sz w:val="24"/>
          <w:szCs w:val="24"/>
        </w:rPr>
        <w:t xml:space="preserve">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lastRenderedPageBreak/>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lastRenderedPageBreak/>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B65B4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w:t>
      </w:r>
      <w:proofErr w:type="gramEnd"/>
      <w:r w:rsidRPr="00127617">
        <w:rPr>
          <w:rFonts w:ascii="Times New Roman" w:hAnsi="Times New Roman" w:cs="Times New Roman"/>
          <w:sz w:val="24"/>
          <w:szCs w:val="24"/>
        </w:rPr>
        <w:t xml:space="preserve">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&lt;Thực hiện mỗi UC, chu trình UC hoặc chức năng, sử dụng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&lt;Xác định hoặc mô tả các vấn đề (nội bộ hoặc bên ngoài) ảnh hưởng đến việc test chức năng&gt;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bookmarkStart w:id="63" w:name="_GoBack"/>
      <w:bookmarkEnd w:id="63"/>
    </w:p>
    <w:p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&lt;Test giao diện người dùng (UI) kiểm tra các tương tác của người dùng với phần mềm.</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&lt;Thực hiện từng phương pháp truy cập và xử lý, thử từng </w:t>
            </w:r>
            <w:r w:rsidRPr="00127617">
              <w:rPr>
                <w:rFonts w:ascii="Times New Roman" w:hAnsi="Times New Roman" w:cs="Times New Roman"/>
                <w:sz w:val="24"/>
                <w:szCs w:val="24"/>
              </w:rPr>
              <w:lastRenderedPageBreak/>
              <w:t>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đích của Performance Profiling là kiểm tra các yêu cầu về hiệu suất có đạt được hay không.</w:t>
      </w:r>
      <w:proofErr w:type="gramEnd"/>
      <w:r w:rsidRPr="00127617">
        <w:rPr>
          <w:rFonts w:ascii="Times New Roman" w:hAnsi="Times New Roman" w:cs="Times New Roman"/>
          <w:sz w:val="24"/>
          <w:szCs w:val="24"/>
        </w:rPr>
        <w:t xml:space="preserve"> Performance profiling là tiến hành và thực hiện để mô tả sơ lược và điều chỉnh các hành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&lt;Giao dịch đơn lẻ hoặc người dùng đơn lẻ: Thực hiện thành công test script không có lỗi và trong phạm vi mong đợi hoặc 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w:t>
      </w:r>
      <w:proofErr w:type="gramStart"/>
      <w:r w:rsidRPr="00127617">
        <w:rPr>
          <w:rFonts w:ascii="Times New Roman" w:hAnsi="Times New Roman" w:cs="Times New Roman"/>
          <w:sz w:val="24"/>
          <w:szCs w:val="24"/>
        </w:rPr>
        <w:t>Ngoài ra load testing còn đánh giá các tính năng hiệu suất như thời gian phản hồi, tỉ lệ giao dịch và các vấn đề liên quan đến thời gian khác.&gt;</w:t>
      </w:r>
      <w:proofErr w:type="gramEnd"/>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&lt;Chú ý: Các giao dịch dưới đây tham chiếu đến “các giao dịch nghiệp vụ logic”.</w:t>
      </w:r>
      <w:proofErr w:type="gramEnd"/>
      <w:r w:rsidRPr="00127617">
        <w:rPr>
          <w:rFonts w:ascii="Times New Roman" w:hAnsi="Times New Roman" w:cs="Times New Roman"/>
          <w:sz w:val="24"/>
          <w:szCs w:val="24"/>
        </w:rPr>
        <w:t xml:space="preserve">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Để test việc hạn chế tài nguyên, test phải chạy trên máy đơn </w:t>
            </w:r>
            <w:r w:rsidRPr="00127617">
              <w:rPr>
                <w:rFonts w:ascii="Times New Roman" w:hAnsi="Times New Roman" w:cs="Times New Roman"/>
                <w:sz w:val="24"/>
                <w:szCs w:val="24"/>
              </w:rPr>
              <w:lastRenderedPageBreak/>
              <w:t>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tiêu của Volume Testing là để kiểm tra giới hạn của độ lớn của dữ liệu có thể làm phần mềm bị sai.</w:t>
      </w:r>
      <w:proofErr w:type="gramEnd"/>
      <w:r w:rsidRPr="00127617">
        <w:rPr>
          <w:rFonts w:ascii="Times New Roman" w:hAnsi="Times New Roman" w:cs="Times New Roman"/>
          <w:sz w:val="24"/>
          <w:szCs w:val="24"/>
        </w:rPr>
        <w:t xml:space="preserve"> Volume </w:t>
      </w:r>
      <w:proofErr w:type="gramStart"/>
      <w:r w:rsidRPr="00127617">
        <w:rPr>
          <w:rFonts w:ascii="Times New Roman" w:hAnsi="Times New Roman" w:cs="Times New Roman"/>
          <w:sz w:val="24"/>
          <w:szCs w:val="24"/>
        </w:rPr>
        <w:t>Testing</w:t>
      </w:r>
      <w:proofErr w:type="gramEnd"/>
      <w:r w:rsidRPr="00127617">
        <w:rPr>
          <w:rFonts w:ascii="Times New Roman" w:hAnsi="Times New Roman" w:cs="Times New Roman"/>
          <w:sz w:val="24"/>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Tạo ra cơ sở dữ liệu lớn nhất (thực tế, qui đổi, hoặc lọc các dữ liệu đại diện) và nhiều người dùng chạy các query và giao </w:t>
            </w:r>
            <w:r w:rsidRPr="00127617">
              <w:rPr>
                <w:rFonts w:ascii="Times New Roman" w:hAnsi="Times New Roman" w:cs="Times New Roman"/>
                <w:sz w:val="24"/>
                <w:szCs w:val="24"/>
              </w:rPr>
              <w:lastRenderedPageBreak/>
              <w:t>dịch báo cáo đồng thời trong một chu kỳ mở rộng&gt;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lastRenderedPageBreak/>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A64455" w:rsidP="0087758C">
            <w:pPr>
              <w:pStyle w:val="Bang"/>
              <w:jc w:val="both"/>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A36CB7">
      <w:pPr>
        <w:pStyle w:val="Heading2"/>
        <w:numPr>
          <w:ilvl w:val="1"/>
          <w:numId w:val="4"/>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lastRenderedPageBreak/>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CB7" w:rsidRDefault="00A36CB7">
      <w:r>
        <w:separator/>
      </w:r>
    </w:p>
  </w:endnote>
  <w:endnote w:type="continuationSeparator" w:id="0">
    <w:p w:rsidR="00A36CB7" w:rsidRDefault="00A3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B47" w:rsidRDefault="00B65B47">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17653B">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7653B">
      <w:rPr>
        <w:rStyle w:val="PageNumber"/>
        <w:noProof/>
      </w:rPr>
      <w:t>28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CB7" w:rsidRDefault="00A36CB7">
      <w:r>
        <w:separator/>
      </w:r>
    </w:p>
  </w:footnote>
  <w:footnote w:type="continuationSeparator" w:id="0">
    <w:p w:rsidR="00A36CB7" w:rsidRDefault="00A36CB7">
      <w:r>
        <w:continuationSeparator/>
      </w:r>
    </w:p>
  </w:footnote>
  <w:footnote w:id="1">
    <w:p w:rsidR="00B65B47" w:rsidRDefault="00B65B47">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B47" w:rsidRDefault="00B65B47">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B47" w:rsidRDefault="00B65B47">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B47" w:rsidRDefault="00B65B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6">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4">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B096CC1"/>
    <w:multiLevelType w:val="singleLevel"/>
    <w:tmpl w:val="A2B453D0"/>
    <w:name w:val="52"/>
    <w:lvl w:ilvl="0">
      <w:start w:val="1"/>
      <w:numFmt w:val="decimal"/>
      <w:lvlText w:val="%1."/>
      <w:lvlJc w:val="left"/>
      <w:pPr>
        <w:tabs>
          <w:tab w:val="num" w:pos="360"/>
        </w:tabs>
        <w:ind w:left="216" w:hanging="216"/>
      </w:pPr>
    </w:lvl>
  </w:abstractNum>
  <w:abstractNum w:abstractNumId="16">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9">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2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2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9">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3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3">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4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41">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5">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5">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6">
    <w:nsid w:val="69DE2537"/>
    <w:multiLevelType w:val="singleLevel"/>
    <w:tmpl w:val="A2B453D0"/>
    <w:name w:val="52222"/>
    <w:lvl w:ilvl="0">
      <w:start w:val="1"/>
      <w:numFmt w:val="decimal"/>
      <w:lvlText w:val="%1."/>
      <w:lvlJc w:val="left"/>
      <w:pPr>
        <w:tabs>
          <w:tab w:val="num" w:pos="360"/>
        </w:tabs>
        <w:ind w:left="216" w:hanging="216"/>
      </w:pPr>
    </w:lvl>
  </w:abstractNum>
  <w:abstractNum w:abstractNumId="57">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nsid w:val="6CAE2D27"/>
    <w:multiLevelType w:val="singleLevel"/>
    <w:tmpl w:val="A2B453D0"/>
    <w:name w:val="522222"/>
    <w:lvl w:ilvl="0">
      <w:start w:val="1"/>
      <w:numFmt w:val="decimal"/>
      <w:lvlText w:val="%1."/>
      <w:lvlJc w:val="left"/>
      <w:pPr>
        <w:tabs>
          <w:tab w:val="num" w:pos="360"/>
        </w:tabs>
        <w:ind w:left="216" w:hanging="216"/>
      </w:pPr>
    </w:lvl>
  </w:abstractNum>
  <w:abstractNum w:abstractNumId="6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61">
    <w:nsid w:val="6F554E85"/>
    <w:multiLevelType w:val="singleLevel"/>
    <w:tmpl w:val="A2B453D0"/>
    <w:name w:val="5"/>
    <w:lvl w:ilvl="0">
      <w:start w:val="1"/>
      <w:numFmt w:val="decimal"/>
      <w:lvlText w:val="%1."/>
      <w:lvlJc w:val="left"/>
      <w:pPr>
        <w:tabs>
          <w:tab w:val="num" w:pos="360"/>
        </w:tabs>
        <w:ind w:left="216" w:hanging="216"/>
      </w:pPr>
    </w:lvl>
  </w:abstractNum>
  <w:abstractNum w:abstractNumId="62">
    <w:nsid w:val="703A2D81"/>
    <w:multiLevelType w:val="singleLevel"/>
    <w:tmpl w:val="A2B453D0"/>
    <w:name w:val="5222"/>
    <w:lvl w:ilvl="0">
      <w:start w:val="1"/>
      <w:numFmt w:val="decimal"/>
      <w:lvlText w:val="%1."/>
      <w:lvlJc w:val="left"/>
      <w:pPr>
        <w:tabs>
          <w:tab w:val="num" w:pos="360"/>
        </w:tabs>
        <w:ind w:left="216" w:hanging="216"/>
      </w:pPr>
    </w:lvl>
  </w:abstractNum>
  <w:abstractNum w:abstractNumId="63">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4">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8">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19"/>
  </w:num>
  <w:num w:numId="3">
    <w:abstractNumId w:val="22"/>
  </w:num>
  <w:num w:numId="4">
    <w:abstractNumId w:val="41"/>
  </w:num>
  <w:num w:numId="5">
    <w:abstractNumId w:val="9"/>
  </w:num>
  <w:num w:numId="6">
    <w:abstractNumId w:val="1"/>
  </w:num>
  <w:num w:numId="7">
    <w:abstractNumId w:val="17"/>
  </w:num>
  <w:num w:numId="8">
    <w:abstractNumId w:val="14"/>
  </w:num>
  <w:num w:numId="9">
    <w:abstractNumId w:val="49"/>
  </w:num>
  <w:num w:numId="10">
    <w:abstractNumId w:val="34"/>
  </w:num>
  <w:num w:numId="11">
    <w:abstractNumId w:val="12"/>
  </w:num>
  <w:num w:numId="12">
    <w:abstractNumId w:val="30"/>
  </w:num>
  <w:num w:numId="13">
    <w:abstractNumId w:val="58"/>
  </w:num>
  <w:num w:numId="14">
    <w:abstractNumId w:val="37"/>
  </w:num>
  <w:num w:numId="15">
    <w:abstractNumId w:val="33"/>
  </w:num>
  <w:num w:numId="16">
    <w:abstractNumId w:val="0"/>
  </w:num>
  <w:num w:numId="17">
    <w:abstractNumId w:val="26"/>
  </w:num>
  <w:num w:numId="18">
    <w:abstractNumId w:val="68"/>
  </w:num>
  <w:num w:numId="19">
    <w:abstractNumId w:val="24"/>
  </w:num>
  <w:num w:numId="20">
    <w:abstractNumId w:val="27"/>
  </w:num>
  <w:num w:numId="21">
    <w:abstractNumId w:val="21"/>
  </w:num>
  <w:num w:numId="22">
    <w:abstractNumId w:val="50"/>
  </w:num>
  <w:num w:numId="23">
    <w:abstractNumId w:val="51"/>
  </w:num>
  <w:num w:numId="24">
    <w:abstractNumId w:val="44"/>
  </w:num>
  <w:num w:numId="25">
    <w:abstractNumId w:val="57"/>
  </w:num>
  <w:num w:numId="26">
    <w:abstractNumId w:val="2"/>
  </w:num>
  <w:num w:numId="27">
    <w:abstractNumId w:val="53"/>
  </w:num>
  <w:num w:numId="28">
    <w:abstractNumId w:val="45"/>
  </w:num>
  <w:num w:numId="29">
    <w:abstractNumId w:val="25"/>
  </w:num>
  <w:num w:numId="30">
    <w:abstractNumId w:val="28"/>
  </w:num>
  <w:num w:numId="31">
    <w:abstractNumId w:val="63"/>
  </w:num>
  <w:num w:numId="32">
    <w:abstractNumId w:val="11"/>
  </w:num>
  <w:num w:numId="33">
    <w:abstractNumId w:val="29"/>
  </w:num>
  <w:num w:numId="34">
    <w:abstractNumId w:val="47"/>
  </w:num>
  <w:num w:numId="35">
    <w:abstractNumId w:val="46"/>
  </w:num>
  <w:num w:numId="36">
    <w:abstractNumId w:val="36"/>
  </w:num>
  <w:num w:numId="37">
    <w:abstractNumId w:val="48"/>
  </w:num>
  <w:num w:numId="38">
    <w:abstractNumId w:val="16"/>
  </w:num>
  <w:num w:numId="39">
    <w:abstractNumId w:val="42"/>
  </w:num>
  <w:num w:numId="40">
    <w:abstractNumId w:val="43"/>
  </w:num>
  <w:num w:numId="41">
    <w:abstractNumId w:val="23"/>
  </w:num>
  <w:num w:numId="42">
    <w:abstractNumId w:val="3"/>
  </w:num>
  <w:num w:numId="43">
    <w:abstractNumId w:val="8"/>
  </w:num>
  <w:num w:numId="44">
    <w:abstractNumId w:val="69"/>
  </w:num>
  <w:num w:numId="45">
    <w:abstractNumId w:val="52"/>
  </w:num>
  <w:num w:numId="46">
    <w:abstractNumId w:val="66"/>
  </w:num>
  <w:num w:numId="47">
    <w:abstractNumId w:val="35"/>
  </w:num>
  <w:num w:numId="48">
    <w:abstractNumId w:val="10"/>
  </w:num>
  <w:num w:numId="49">
    <w:abstractNumId w:val="65"/>
  </w:num>
  <w:num w:numId="5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16637"/>
    <w:rsid w:val="000400C4"/>
    <w:rsid w:val="00087A4D"/>
    <w:rsid w:val="00127617"/>
    <w:rsid w:val="00136F0F"/>
    <w:rsid w:val="00166622"/>
    <w:rsid w:val="0017653B"/>
    <w:rsid w:val="00214910"/>
    <w:rsid w:val="003D467B"/>
    <w:rsid w:val="004541FB"/>
    <w:rsid w:val="004B754F"/>
    <w:rsid w:val="0050402B"/>
    <w:rsid w:val="00516155"/>
    <w:rsid w:val="0053502F"/>
    <w:rsid w:val="00572EF0"/>
    <w:rsid w:val="005B3BA7"/>
    <w:rsid w:val="00631B0B"/>
    <w:rsid w:val="00683627"/>
    <w:rsid w:val="006A7D46"/>
    <w:rsid w:val="006B5234"/>
    <w:rsid w:val="00766D99"/>
    <w:rsid w:val="00775364"/>
    <w:rsid w:val="007B25F9"/>
    <w:rsid w:val="007C32B8"/>
    <w:rsid w:val="00832C99"/>
    <w:rsid w:val="0087758C"/>
    <w:rsid w:val="00881971"/>
    <w:rsid w:val="008B2C78"/>
    <w:rsid w:val="008C425D"/>
    <w:rsid w:val="0091198D"/>
    <w:rsid w:val="009160B8"/>
    <w:rsid w:val="009444E4"/>
    <w:rsid w:val="009710D4"/>
    <w:rsid w:val="00A23109"/>
    <w:rsid w:val="00A36CB7"/>
    <w:rsid w:val="00A53D6F"/>
    <w:rsid w:val="00A55387"/>
    <w:rsid w:val="00A64455"/>
    <w:rsid w:val="00A75081"/>
    <w:rsid w:val="00B34E6A"/>
    <w:rsid w:val="00B35EE0"/>
    <w:rsid w:val="00B60D42"/>
    <w:rsid w:val="00B65B47"/>
    <w:rsid w:val="00BF3982"/>
    <w:rsid w:val="00CE08AA"/>
    <w:rsid w:val="00D81707"/>
    <w:rsid w:val="00E04147"/>
    <w:rsid w:val="00E40B73"/>
    <w:rsid w:val="00E85D8B"/>
    <w:rsid w:val="00EC2000"/>
    <w:rsid w:val="00ED6DFA"/>
    <w:rsid w:val="00EE4EF4"/>
    <w:rsid w:val="00EF0498"/>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2125-FAD9-428F-A722-6886C09D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28</Pages>
  <Words>6405</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42835</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Khánh Hoàng</cp:lastModifiedBy>
  <cp:revision>8</cp:revision>
  <cp:lastPrinted>1900-12-31T17:00:00Z</cp:lastPrinted>
  <dcterms:created xsi:type="dcterms:W3CDTF">2018-05-14T10:39:00Z</dcterms:created>
  <dcterms:modified xsi:type="dcterms:W3CDTF">2020-03-22T15:58:00Z</dcterms:modified>
  <cp:category>Template</cp:category>
</cp:coreProperties>
</file>