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365" w:rsidRPr="0079030E" w:rsidRDefault="008D4365" w:rsidP="008D4365">
      <w:pPr>
        <w:rPr>
          <w:rFonts w:cs="Times New Roman"/>
          <w:b/>
          <w:sz w:val="40"/>
          <w:szCs w:val="40"/>
        </w:rPr>
      </w:pPr>
      <w:r w:rsidRPr="0079030E">
        <w:rPr>
          <w:rFonts w:cs="Times New Roman"/>
          <w:b/>
          <w:sz w:val="40"/>
          <w:szCs w:val="40"/>
        </w:rPr>
        <w:t>4. Nó bao gồm những gì trong kế hoạch kiểm thử?</w:t>
      </w:r>
    </w:p>
    <w:p w:rsidR="00693897" w:rsidRDefault="001F7CDF" w:rsidP="001F7CDF">
      <w:pPr>
        <w:pStyle w:val="Heading4"/>
        <w:rPr>
          <w:rFonts w:ascii="Montserrat" w:hAnsi="Montserrat"/>
        </w:rPr>
      </w:pPr>
      <w:r w:rsidRPr="00AD68EC">
        <w:rPr>
          <w:b w:val="0"/>
          <w:bCs w:val="0"/>
          <w:noProof/>
        </w:rPr>
        <w:drawing>
          <wp:inline distT="0" distB="0" distL="0" distR="0" wp14:anchorId="79735EB5" wp14:editId="5A05352C">
            <wp:extent cx="2133600" cy="30575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3057525"/>
                    </a:xfrm>
                    <a:prstGeom prst="rect">
                      <a:avLst/>
                    </a:prstGeom>
                    <a:noFill/>
                    <a:ln>
                      <a:noFill/>
                    </a:ln>
                  </pic:spPr>
                </pic:pic>
              </a:graphicData>
            </a:graphic>
          </wp:inline>
        </w:drawing>
      </w:r>
    </w:p>
    <w:p w:rsidR="00D565CE" w:rsidRPr="00AD68EC" w:rsidRDefault="00D565CE" w:rsidP="00D565CE">
      <w:pPr>
        <w:rPr>
          <w:b/>
          <w:bCs/>
        </w:rPr>
      </w:pPr>
      <w:r w:rsidRPr="00AD68EC">
        <w:rPr>
          <w:b/>
          <w:bCs/>
        </w:rPr>
        <w:t>Test Manager hoặc Test Leader sẽ xây dựng kế hoạch ban đầu về kiểm thử.</w:t>
      </w:r>
    </w:p>
    <w:p w:rsidR="00D565CE" w:rsidRPr="00AD68EC" w:rsidRDefault="00D565CE" w:rsidP="00D565CE">
      <w:pPr>
        <w:numPr>
          <w:ilvl w:val="0"/>
          <w:numId w:val="4"/>
        </w:numPr>
      </w:pPr>
      <w:r w:rsidRPr="00AD68EC">
        <w:t>Định nghĩa phạm vi kiểm thử</w:t>
      </w:r>
    </w:p>
    <w:p w:rsidR="00D565CE" w:rsidRPr="00AD68EC" w:rsidRDefault="00D565CE" w:rsidP="00D565CE">
      <w:pPr>
        <w:numPr>
          <w:ilvl w:val="0"/>
          <w:numId w:val="4"/>
        </w:numPr>
      </w:pPr>
      <w:r w:rsidRPr="00AD68EC">
        <w:t>Định nghĩa các chiến lược kiểm thử</w:t>
      </w:r>
    </w:p>
    <w:p w:rsidR="00D565CE" w:rsidRPr="00AD68EC" w:rsidRDefault="00D565CE" w:rsidP="00D565CE">
      <w:pPr>
        <w:numPr>
          <w:ilvl w:val="0"/>
          <w:numId w:val="4"/>
        </w:numPr>
      </w:pPr>
      <w:r w:rsidRPr="00AD68EC">
        <w:t>Nhận dạng các rủi ro và yếu tố bất ngờ</w:t>
      </w:r>
    </w:p>
    <w:p w:rsidR="00D565CE" w:rsidRPr="00AD68EC" w:rsidRDefault="00D565CE" w:rsidP="00D565CE">
      <w:pPr>
        <w:numPr>
          <w:ilvl w:val="0"/>
          <w:numId w:val="4"/>
        </w:numPr>
      </w:pPr>
      <w:r w:rsidRPr="00AD68EC">
        <w:t>Nhận dạng các hoạt động kiểm thử và xây dựng lịch kiểm thử</w:t>
      </w:r>
    </w:p>
    <w:p w:rsidR="00D565CE" w:rsidRPr="00AD68EC" w:rsidRDefault="00D565CE" w:rsidP="00D565CE">
      <w:pPr>
        <w:numPr>
          <w:ilvl w:val="0"/>
          <w:numId w:val="4"/>
        </w:numPr>
      </w:pPr>
      <w:r w:rsidRPr="00AD68EC">
        <w:t>Nhận dạng môi trường kiểm thử</w:t>
      </w:r>
    </w:p>
    <w:p w:rsidR="00D565CE" w:rsidRPr="00AD68EC" w:rsidRDefault="00D565CE" w:rsidP="00D565CE">
      <w:pPr>
        <w:numPr>
          <w:ilvl w:val="0"/>
          <w:numId w:val="4"/>
        </w:numPr>
      </w:pPr>
      <w:r w:rsidRPr="00AD68EC">
        <w:t>.... Kế hoạch kiểm thử cần được:</w:t>
      </w:r>
    </w:p>
    <w:p w:rsidR="00D565CE" w:rsidRPr="00AD68EC" w:rsidRDefault="00D565CE" w:rsidP="00D565CE">
      <w:pPr>
        <w:numPr>
          <w:ilvl w:val="0"/>
          <w:numId w:val="4"/>
        </w:numPr>
      </w:pPr>
      <w:r w:rsidRPr="00AD68EC">
        <w:t xml:space="preserve">Xem lại bởi </w:t>
      </w:r>
      <w:r>
        <w:t>QA</w:t>
      </w:r>
      <w:r w:rsidRPr="00AD68EC">
        <w:t xml:space="preserve"> team, Developer, Business Analysis.PM và Customer</w:t>
      </w:r>
    </w:p>
    <w:p w:rsidR="00D565CE" w:rsidRPr="00AD68EC" w:rsidRDefault="00D565CE" w:rsidP="00D565CE">
      <w:pPr>
        <w:numPr>
          <w:ilvl w:val="0"/>
          <w:numId w:val="4"/>
        </w:numPr>
      </w:pPr>
      <w:r w:rsidRPr="00AD68EC">
        <w:t>Chấp thuận bởi: Project Manager và Customer</w:t>
      </w:r>
    </w:p>
    <w:p w:rsidR="00D565CE" w:rsidRPr="00AD68EC" w:rsidRDefault="00D565CE" w:rsidP="00D565CE">
      <w:pPr>
        <w:numPr>
          <w:ilvl w:val="0"/>
          <w:numId w:val="4"/>
        </w:numPr>
      </w:pPr>
      <w:r w:rsidRPr="00AD68EC">
        <w:t>Hiểu chỉnh trong suốt chu kỳ kiểm thử để phản ánh các thay đổi nếu cần thiết</w:t>
      </w:r>
    </w:p>
    <w:p w:rsidR="00D565CE" w:rsidRPr="00D565CE" w:rsidRDefault="00D565CE" w:rsidP="00D565CE">
      <w:pPr>
        <w:rPr>
          <w:b/>
          <w:bCs/>
        </w:rPr>
      </w:pPr>
    </w:p>
    <w:p w:rsidR="00D565CE" w:rsidRPr="00D565CE" w:rsidRDefault="00D565CE" w:rsidP="00D565CE">
      <w:pPr>
        <w:rPr>
          <w:b/>
          <w:bCs/>
        </w:rPr>
      </w:pPr>
      <w:r w:rsidRPr="00D565CE">
        <w:rPr>
          <w:b/>
          <w:bCs/>
        </w:rPr>
        <w:t>Phân tích và thiết kế kiểm thử</w:t>
      </w:r>
    </w:p>
    <w:p w:rsidR="00D565CE" w:rsidRPr="00AD68EC" w:rsidRDefault="00D565CE" w:rsidP="00D565CE">
      <w:r w:rsidRPr="00AD68EC">
        <w:rPr>
          <w:b/>
          <w:bCs/>
        </w:rPr>
        <w:t>Test Analysis</w:t>
      </w:r>
      <w:r w:rsidRPr="00AD68EC">
        <w:t xml:space="preserve"> hoặc </w:t>
      </w:r>
      <w:r w:rsidRPr="00AD68EC">
        <w:rPr>
          <w:b/>
          <w:bCs/>
        </w:rPr>
        <w:t xml:space="preserve">test </w:t>
      </w:r>
      <w:r>
        <w:rPr>
          <w:b/>
          <w:bCs/>
        </w:rPr>
        <w:t>Design</w:t>
      </w:r>
      <w:r w:rsidRPr="00AD68EC">
        <w:t xml:space="preserve"> sẽ thiết kế (định nghĩa) các testcase từ các yêu cầu liên quan (ví dụ từ thông tin trong usecase)</w:t>
      </w:r>
    </w:p>
    <w:p w:rsidR="00D565CE" w:rsidRPr="00AD68EC" w:rsidRDefault="00D565CE" w:rsidP="00D565CE">
      <w:pPr>
        <w:numPr>
          <w:ilvl w:val="0"/>
          <w:numId w:val="5"/>
        </w:numPr>
      </w:pPr>
      <w:r w:rsidRPr="00AD68EC">
        <w:t>Thiết kế (định nghĩa) các testcase từ các yêu cầu chức năng và yêu cầu không chức năng của phần mềm.</w:t>
      </w:r>
    </w:p>
    <w:p w:rsidR="00D565CE" w:rsidRPr="00AD68EC" w:rsidRDefault="00D565CE" w:rsidP="00D565CE">
      <w:pPr>
        <w:numPr>
          <w:ilvl w:val="0"/>
          <w:numId w:val="5"/>
        </w:numPr>
      </w:pPr>
      <w:r w:rsidRPr="00AD68EC">
        <w:lastRenderedPageBreak/>
        <w:t>Các testcase cần bao phủ tất cả yêu cầu trong chiến lược kiểm thử.</w:t>
      </w:r>
    </w:p>
    <w:p w:rsidR="00D565CE" w:rsidRPr="00AD68EC" w:rsidRDefault="00D565CE" w:rsidP="00D565CE">
      <w:pPr>
        <w:numPr>
          <w:ilvl w:val="0"/>
          <w:numId w:val="5"/>
        </w:numPr>
      </w:pPr>
      <w:r w:rsidRPr="00AD68EC">
        <w:t>Nếu cần kiểm thử tự động, Test Design sẽ xây dựng các kịch bản dựa trên các testcase/test procedures. Các testcase cần được:</w:t>
      </w:r>
    </w:p>
    <w:p w:rsidR="00D565CE" w:rsidRPr="00AD68EC" w:rsidRDefault="00D565CE" w:rsidP="00D565CE">
      <w:pPr>
        <w:numPr>
          <w:ilvl w:val="0"/>
          <w:numId w:val="5"/>
        </w:numPr>
      </w:pPr>
      <w:r w:rsidRPr="00AD68EC">
        <w:t>Xem xét lại bởi Project Leader, Developer có liên quan, các Tester khác, Test Leader, Business Analysis và Customer.</w:t>
      </w:r>
    </w:p>
    <w:p w:rsidR="00D565CE" w:rsidRPr="00AD68EC" w:rsidRDefault="00D565CE" w:rsidP="00D565CE">
      <w:pPr>
        <w:numPr>
          <w:ilvl w:val="0"/>
          <w:numId w:val="5"/>
        </w:numPr>
      </w:pPr>
      <w:r w:rsidRPr="00AD68EC">
        <w:t>Chấp thuận bởi Test Leader hoặc Customer</w:t>
      </w:r>
    </w:p>
    <w:p w:rsidR="00D565CE" w:rsidRPr="00AD68EC" w:rsidRDefault="00D565CE" w:rsidP="00D565CE">
      <w:pPr>
        <w:numPr>
          <w:ilvl w:val="0"/>
          <w:numId w:val="5"/>
        </w:numPr>
      </w:pPr>
      <w:r w:rsidRPr="00AD68EC">
        <w:t>Hiệu chỉnh/cập nhật nếu Tester đã tìm được những lỗi mà không nằm trong testcase hiện có.</w:t>
      </w:r>
    </w:p>
    <w:p w:rsidR="001F7CDF" w:rsidRDefault="001F7CDF" w:rsidP="001F7CDF">
      <w:pPr>
        <w:pStyle w:val="Heading4"/>
        <w:rPr>
          <w:rFonts w:ascii="Arial" w:hAnsi="Arial" w:cs="Arial"/>
        </w:rPr>
      </w:pPr>
    </w:p>
    <w:p w:rsidR="00D565CE" w:rsidRPr="00AD68EC" w:rsidRDefault="00D565CE" w:rsidP="00D565CE">
      <w:pPr>
        <w:rPr>
          <w:b/>
          <w:bCs/>
        </w:rPr>
      </w:pPr>
      <w:r w:rsidRPr="00AD68EC">
        <w:rPr>
          <w:b/>
          <w:bCs/>
        </w:rPr>
        <w:t>Thi hành kiểm thử</w:t>
      </w:r>
    </w:p>
    <w:p w:rsidR="00D565CE" w:rsidRPr="00AD68EC" w:rsidRDefault="00D565CE" w:rsidP="00D565CE">
      <w:pPr>
        <w:rPr>
          <w:b/>
          <w:bCs/>
        </w:rPr>
      </w:pPr>
      <w:r w:rsidRPr="00AD68EC">
        <w:rPr>
          <w:b/>
          <w:bCs/>
        </w:rPr>
        <w:t>Tester sẽ được bố trí công việc bởi Test Leader để thi hành kiểm thử.</w:t>
      </w:r>
    </w:p>
    <w:p w:rsidR="00D565CE" w:rsidRPr="00AD68EC" w:rsidRDefault="00D565CE" w:rsidP="00D565CE">
      <w:pPr>
        <w:numPr>
          <w:ilvl w:val="0"/>
          <w:numId w:val="6"/>
        </w:numPr>
      </w:pPr>
      <w:r w:rsidRPr="00AD68EC">
        <w:t>Thi hành kiểm thử theo tưng testcase</w:t>
      </w:r>
    </w:p>
    <w:p w:rsidR="00D565CE" w:rsidRPr="00AD68EC" w:rsidRDefault="00D565CE" w:rsidP="00D565CE">
      <w:pPr>
        <w:numPr>
          <w:ilvl w:val="0"/>
          <w:numId w:val="6"/>
        </w:numPr>
      </w:pPr>
      <w:r w:rsidRPr="00AD68EC">
        <w:t>Thực hiện kiểm thử đặc biệt</w:t>
      </w:r>
    </w:p>
    <w:p w:rsidR="00D565CE" w:rsidRPr="00AD68EC" w:rsidRDefault="00D565CE" w:rsidP="00D565CE">
      <w:pPr>
        <w:numPr>
          <w:ilvl w:val="0"/>
          <w:numId w:val="6"/>
        </w:numPr>
      </w:pPr>
      <w:r w:rsidRPr="00AD68EC">
        <w:t>Thực hiện kịch bản kiểm thử mà không được định nghĩa trong testcase</w:t>
      </w:r>
    </w:p>
    <w:p w:rsidR="00D565CE" w:rsidRPr="00AD68EC" w:rsidRDefault="00D565CE" w:rsidP="00D565CE">
      <w:pPr>
        <w:numPr>
          <w:ilvl w:val="0"/>
          <w:numId w:val="6"/>
        </w:numPr>
      </w:pPr>
      <w:r w:rsidRPr="00AD68EC">
        <w:t>Kiểm thử lại các lỗi đã được sửa</w:t>
      </w:r>
    </w:p>
    <w:p w:rsidR="00D565CE" w:rsidRPr="00AD68EC" w:rsidRDefault="00D565CE" w:rsidP="00D565CE">
      <w:pPr>
        <w:numPr>
          <w:ilvl w:val="0"/>
          <w:numId w:val="6"/>
        </w:numPr>
      </w:pPr>
      <w:r w:rsidRPr="00AD68EC">
        <w:t>Tester sẽ tạo các báo cáo về lỗi trong suốt quá trình kiểm thử lỗi và theo dõi chúng cho đến khi chúng đã được xử lý.</w:t>
      </w:r>
    </w:p>
    <w:p w:rsidR="00D565CE" w:rsidRPr="00AD68EC" w:rsidRDefault="00D565CE" w:rsidP="00D565CE">
      <w:pPr>
        <w:numPr>
          <w:ilvl w:val="0"/>
          <w:numId w:val="6"/>
        </w:numPr>
      </w:pPr>
      <w:r w:rsidRPr="00AD68EC">
        <w:t>Ở công đoạn kiểm thử độ chấp thuận, Customer sẽ thi hành kiểm thử để kiểm định xem hệ thống phần mềm có thỏa mãn các nhu cầu người dùng không?</w:t>
      </w:r>
    </w:p>
    <w:p w:rsidR="00D565CE" w:rsidRDefault="00D565CE" w:rsidP="001F7CDF">
      <w:pPr>
        <w:pStyle w:val="Heading4"/>
        <w:rPr>
          <w:rFonts w:ascii="Arial" w:hAnsi="Arial" w:cs="Arial"/>
        </w:rPr>
      </w:pPr>
    </w:p>
    <w:p w:rsidR="00D565CE" w:rsidRPr="00AD68EC" w:rsidRDefault="00D565CE" w:rsidP="00D565CE">
      <w:pPr>
        <w:rPr>
          <w:b/>
          <w:bCs/>
        </w:rPr>
      </w:pPr>
      <w:r w:rsidRPr="00AD68EC">
        <w:rPr>
          <w:b/>
          <w:bCs/>
        </w:rPr>
        <w:t>Test Report và Evaluation</w:t>
      </w:r>
    </w:p>
    <w:p w:rsidR="00D565CE" w:rsidRPr="00AD68EC" w:rsidRDefault="00D565CE" w:rsidP="00D565CE">
      <w:pPr>
        <w:rPr>
          <w:b/>
          <w:bCs/>
        </w:rPr>
      </w:pPr>
      <w:r w:rsidRPr="00AD68EC">
        <w:rPr>
          <w:b/>
          <w:bCs/>
        </w:rPr>
        <w:t>Test Manager hoặc Test Leaser sẽ phân tích các lỗi trong hệ thống theo dõi các lỗi</w:t>
      </w:r>
    </w:p>
    <w:p w:rsidR="00D565CE" w:rsidRPr="00AD68EC" w:rsidRDefault="00D565CE" w:rsidP="00D565CE">
      <w:pPr>
        <w:numPr>
          <w:ilvl w:val="0"/>
          <w:numId w:val="7"/>
        </w:numPr>
      </w:pPr>
      <w:r w:rsidRPr="00AD68EC">
        <w:t>Tạo các báo cáo lỗi</w:t>
      </w:r>
    </w:p>
    <w:p w:rsidR="00D565CE" w:rsidRPr="00AD68EC" w:rsidRDefault="00D565CE" w:rsidP="00D565CE">
      <w:pPr>
        <w:numPr>
          <w:ilvl w:val="0"/>
          <w:numId w:val="7"/>
        </w:numPr>
      </w:pPr>
      <w:r w:rsidRPr="00AD68EC">
        <w:t>Đánh giá các kết quả kiểm thử, thống kê các yêu cầu thay đổi</w:t>
      </w:r>
    </w:p>
    <w:p w:rsidR="00D565CE" w:rsidRPr="00AD68EC" w:rsidRDefault="00D565CE" w:rsidP="00D565CE">
      <w:pPr>
        <w:numPr>
          <w:ilvl w:val="0"/>
          <w:numId w:val="7"/>
        </w:numPr>
      </w:pPr>
      <w:r w:rsidRPr="00AD68EC">
        <w:t>Tính và phân phối các thông tin đo lường hoạt động kiểm thử</w:t>
      </w:r>
    </w:p>
    <w:p w:rsidR="00D565CE" w:rsidRPr="00AD68EC" w:rsidRDefault="00D565CE" w:rsidP="00D565CE">
      <w:pPr>
        <w:numPr>
          <w:ilvl w:val="0"/>
          <w:numId w:val="7"/>
        </w:numPr>
      </w:pPr>
      <w:r w:rsidRPr="00AD68EC">
        <w:t>Tạo bảng tổng kết đánh giá hoạt động kiểm lỗi</w:t>
      </w:r>
    </w:p>
    <w:p w:rsidR="00D565CE" w:rsidRPr="00AD68EC" w:rsidRDefault="00D565CE" w:rsidP="00D565CE">
      <w:pPr>
        <w:numPr>
          <w:ilvl w:val="0"/>
          <w:numId w:val="7"/>
        </w:numPr>
      </w:pPr>
      <w:r w:rsidRPr="00AD68EC">
        <w:t>Xác định xem đã đạt tiêu chí thành công và hoàn thành kiểm thử chưa.</w:t>
      </w:r>
    </w:p>
    <w:p w:rsidR="00D565CE" w:rsidRDefault="00D565CE" w:rsidP="001F7CDF">
      <w:pPr>
        <w:pStyle w:val="Heading4"/>
        <w:rPr>
          <w:rFonts w:ascii="Arial" w:hAnsi="Arial" w:cs="Arial"/>
        </w:rPr>
      </w:pPr>
    </w:p>
    <w:p w:rsidR="00693897" w:rsidRDefault="00693897" w:rsidP="00693897">
      <w:pPr>
        <w:pStyle w:val="NormalWeb"/>
        <w:ind w:left="360"/>
        <w:rPr>
          <w:rFonts w:ascii="Arial" w:hAnsi="Arial" w:cs="Arial"/>
        </w:rPr>
      </w:pPr>
    </w:p>
    <w:p w:rsidR="008D4365" w:rsidRDefault="008D4365" w:rsidP="008D4365">
      <w:pPr>
        <w:rPr>
          <w:rFonts w:cs="Times New Roman"/>
          <w:sz w:val="24"/>
          <w:szCs w:val="24"/>
        </w:rPr>
      </w:pPr>
    </w:p>
    <w:p w:rsidR="003F5AFA" w:rsidRPr="0079030E" w:rsidRDefault="008D4365">
      <w:pPr>
        <w:rPr>
          <w:rFonts w:cs="Times New Roman"/>
          <w:b/>
          <w:sz w:val="40"/>
          <w:szCs w:val="40"/>
        </w:rPr>
      </w:pPr>
      <w:r w:rsidRPr="0079030E">
        <w:rPr>
          <w:rFonts w:cs="Times New Roman"/>
          <w:b/>
          <w:sz w:val="40"/>
          <w:szCs w:val="40"/>
        </w:rPr>
        <w:t xml:space="preserve">5. </w:t>
      </w:r>
      <w:r w:rsidR="003F5AFA" w:rsidRPr="0079030E">
        <w:rPr>
          <w:rFonts w:cs="Times New Roman"/>
          <w:b/>
          <w:sz w:val="40"/>
          <w:szCs w:val="40"/>
        </w:rPr>
        <w:t>Phương pháp kiểm thử có cần không nếu cần thì nó bao gồm những gì?</w:t>
      </w:r>
    </w:p>
    <w:p w:rsidR="00AB0960" w:rsidRDefault="003F5AFA" w:rsidP="00166DB7">
      <w:pPr>
        <w:rPr>
          <w:rFonts w:cs="Times New Roman"/>
          <w:sz w:val="24"/>
          <w:szCs w:val="24"/>
        </w:rPr>
      </w:pPr>
      <w:r>
        <w:rPr>
          <w:rFonts w:cs="Times New Roman"/>
          <w:sz w:val="24"/>
          <w:szCs w:val="24"/>
        </w:rPr>
        <w:t xml:space="preserve">Phương pháp kiểm thử là cần thiết. </w:t>
      </w:r>
    </w:p>
    <w:p w:rsidR="00166DB7" w:rsidRPr="00166DB7" w:rsidRDefault="00166DB7" w:rsidP="00166DB7">
      <w:pPr>
        <w:rPr>
          <w:lang w:val="vi-VN"/>
        </w:rPr>
      </w:pPr>
      <w:r w:rsidRPr="00166DB7">
        <w:rPr>
          <w:b/>
          <w:bCs/>
          <w:lang w:val="vi-VN"/>
        </w:rPr>
        <w:t>Manual Testing</w:t>
      </w:r>
      <w:r w:rsidRPr="00166DB7">
        <w:rPr>
          <w:lang w:val="vi-VN"/>
        </w:rPr>
        <w:t xml:space="preserve"> : là việc thử nghiệm một phầm mềm hoàn toàn được làm bằng tay bởi người tester. Nó được thực hiện nhằm phát hiện lỗi trong phầm mềm đang được phát triển. Trong </w:t>
      </w:r>
      <w:r w:rsidRPr="00166DB7">
        <w:rPr>
          <w:b/>
          <w:bCs/>
          <w:lang w:val="vi-VN"/>
        </w:rPr>
        <w:t>manual testing, tester</w:t>
      </w:r>
      <w:r w:rsidRPr="00166DB7">
        <w:rPr>
          <w:lang w:val="vi-VN"/>
        </w:rPr>
        <w:t xml:space="preserve"> sẽ thực hiện các trường hợp kiểm thử và tạo báo cáo kiểm thử hoàn toàn thủ công mà không có bất kỳ sự trợ giúp của công cụ tự động nào.</w:t>
      </w:r>
    </w:p>
    <w:p w:rsidR="00166DB7" w:rsidRPr="00166DB7" w:rsidRDefault="00166DB7" w:rsidP="00166DB7">
      <w:pPr>
        <w:rPr>
          <w:b/>
          <w:bCs/>
          <w:lang w:val="vi-VN"/>
        </w:rPr>
      </w:pPr>
      <w:r w:rsidRPr="00166DB7">
        <w:rPr>
          <w:b/>
          <w:bCs/>
          <w:lang w:val="vi-VN"/>
        </w:rPr>
        <w:t>Automation Testing</w:t>
      </w:r>
      <w:r w:rsidRPr="00166DB7">
        <w:rPr>
          <w:lang w:val="vi-VN"/>
        </w:rPr>
        <w:t xml:space="preserve"> : là phương pháp kiểm thử tự động. Người </w:t>
      </w:r>
      <w:r w:rsidRPr="00166DB7">
        <w:rPr>
          <w:b/>
          <w:bCs/>
          <w:lang w:val="vi-VN"/>
        </w:rPr>
        <w:t>tester</w:t>
      </w:r>
      <w:r w:rsidRPr="00166DB7">
        <w:rPr>
          <w:lang w:val="vi-VN"/>
        </w:rPr>
        <w:t xml:space="preserve"> sẽ phải viết các kịch bản kiểm thử sau đó sử dụng các </w:t>
      </w:r>
      <w:r w:rsidRPr="00166DB7">
        <w:rPr>
          <w:b/>
          <w:bCs/>
          <w:lang w:val="vi-VN"/>
        </w:rPr>
        <w:t>tool</w:t>
      </w:r>
      <w:r w:rsidRPr="00166DB7">
        <w:rPr>
          <w:lang w:val="vi-VN"/>
        </w:rPr>
        <w:t xml:space="preserve"> hỗ trợ để thực hiện kiểm thử, phương pháp này sẽ giúp việc kiểm thử hiệu quả và tốn ít thời gian hơn. </w:t>
      </w:r>
      <w:r w:rsidRPr="00166DB7">
        <w:rPr>
          <w:b/>
          <w:bCs/>
          <w:lang w:val="vi-VN"/>
        </w:rPr>
        <w:t>Automation testing</w:t>
      </w:r>
      <w:r w:rsidRPr="00166DB7">
        <w:rPr>
          <w:lang w:val="vi-VN"/>
        </w:rPr>
        <w:t xml:space="preserve"> giúp chạy các kịch bản kiểm thử</w:t>
      </w:r>
      <w:bookmarkStart w:id="0" w:name="_GoBack"/>
      <w:bookmarkEnd w:id="0"/>
      <w:r w:rsidRPr="00166DB7">
        <w:rPr>
          <w:lang w:val="vi-VN"/>
        </w:rPr>
        <w:t xml:space="preserve"> lặp lại nhiều lần và các </w:t>
      </w:r>
      <w:r w:rsidRPr="00166DB7">
        <w:rPr>
          <w:b/>
          <w:bCs/>
          <w:lang w:val="vi-VN"/>
        </w:rPr>
        <w:t>task</w:t>
      </w:r>
      <w:r w:rsidRPr="00166DB7">
        <w:rPr>
          <w:lang w:val="vi-VN"/>
        </w:rPr>
        <w:t xml:space="preserve"> kiểm thử khác khó thực hiện bằng tay như </w:t>
      </w:r>
      <w:r w:rsidRPr="00166DB7">
        <w:rPr>
          <w:b/>
          <w:bCs/>
          <w:lang w:val="vi-VN"/>
        </w:rPr>
        <w:t>performance testing</w:t>
      </w:r>
      <w:r w:rsidRPr="00166DB7">
        <w:rPr>
          <w:lang w:val="vi-VN"/>
        </w:rPr>
        <w:t xml:space="preserve"> và </w:t>
      </w:r>
      <w:r w:rsidRPr="00166DB7">
        <w:rPr>
          <w:b/>
          <w:bCs/>
          <w:lang w:val="vi-VN"/>
        </w:rPr>
        <w:t>stress testing.</w:t>
      </w:r>
    </w:p>
    <w:p w:rsidR="00166DB7" w:rsidRDefault="00166DB7" w:rsidP="00166DB7">
      <w:pPr>
        <w:rPr>
          <w:rFonts w:cs="Times New Roman"/>
          <w:sz w:val="24"/>
          <w:szCs w:val="24"/>
        </w:rPr>
      </w:pPr>
    </w:p>
    <w:p w:rsidR="003720AA" w:rsidRDefault="00166DB7">
      <w:hyperlink r:id="rId6" w:history="1">
        <w:r w:rsidR="003720AA">
          <w:rPr>
            <w:rStyle w:val="Hyperlink"/>
          </w:rPr>
          <w:t>https://kipalog.com/posts/Test-plan---Ke-hoach-kiem-thu--Phan-1?fbclid=IwAR0OrBDBhwiXgOQ_8iq9YzyVZu6Kq7_SmjA0VnhbJ5XVJo_vUh30I3C_oaU</w:t>
        </w:r>
      </w:hyperlink>
    </w:p>
    <w:p w:rsidR="003720AA" w:rsidRDefault="00166DB7">
      <w:hyperlink r:id="rId7" w:history="1">
        <w:r w:rsidR="003720AA">
          <w:rPr>
            <w:rStyle w:val="Hyperlink"/>
          </w:rPr>
          <w:t>https://viblo.asia/p/phuong-phap-kiem-thu-phan-mem-nguyen-ly-kiem-thu-phan-mem-OeVKB3kJZkW</w:t>
        </w:r>
      </w:hyperlink>
    </w:p>
    <w:p w:rsidR="003720AA" w:rsidRDefault="00166DB7">
      <w:hyperlink r:id="rId8" w:history="1">
        <w:r w:rsidR="003720AA">
          <w:rPr>
            <w:rStyle w:val="Hyperlink"/>
          </w:rPr>
          <w:t>https://viblo.asia/p/cac-phuong-phap-kiem-thu-1Je5EjV0KnL</w:t>
        </w:r>
      </w:hyperlink>
    </w:p>
    <w:p w:rsidR="003720AA" w:rsidRDefault="00166DB7">
      <w:hyperlink r:id="rId9" w:history="1">
        <w:r w:rsidR="003720AA">
          <w:rPr>
            <w:rStyle w:val="Hyperlink"/>
          </w:rPr>
          <w:t>https://viblo.asia/p/khai-niem-test-plan-va-nhung-cau-hoi-can-dat-khi-tao-test-plan-1Je5EE145nL</w:t>
        </w:r>
      </w:hyperlink>
    </w:p>
    <w:p w:rsidR="003720AA" w:rsidRPr="008D4365" w:rsidRDefault="00166DB7">
      <w:pPr>
        <w:rPr>
          <w:rFonts w:cs="Times New Roman"/>
          <w:sz w:val="24"/>
          <w:szCs w:val="24"/>
        </w:rPr>
      </w:pPr>
      <w:hyperlink r:id="rId10" w:history="1">
        <w:r w:rsidR="003720AA">
          <w:rPr>
            <w:rStyle w:val="Hyperlink"/>
          </w:rPr>
          <w:t>https://devpro.edu.vn/cac-phuong-phap-kiem-thu-phan-mem</w:t>
        </w:r>
      </w:hyperlink>
    </w:p>
    <w:sectPr w:rsidR="003720AA" w:rsidRPr="008D4365"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096B1C"/>
    <w:multiLevelType w:val="multilevel"/>
    <w:tmpl w:val="98F0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B1249"/>
    <w:multiLevelType w:val="multilevel"/>
    <w:tmpl w:val="77B2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762B0"/>
    <w:multiLevelType w:val="multilevel"/>
    <w:tmpl w:val="AB3C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83A14"/>
    <w:multiLevelType w:val="multilevel"/>
    <w:tmpl w:val="7C4E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B71978"/>
    <w:multiLevelType w:val="multilevel"/>
    <w:tmpl w:val="7762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E44A1A"/>
    <w:multiLevelType w:val="multilevel"/>
    <w:tmpl w:val="1E9E1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D4BE7"/>
    <w:multiLevelType w:val="multilevel"/>
    <w:tmpl w:val="3556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A0FE7"/>
    <w:multiLevelType w:val="hybridMultilevel"/>
    <w:tmpl w:val="A388205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rPr>
        <w:rFonts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6"/>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FA"/>
    <w:rsid w:val="00166DB7"/>
    <w:rsid w:val="001F7CDF"/>
    <w:rsid w:val="003720AA"/>
    <w:rsid w:val="003F5AFA"/>
    <w:rsid w:val="00693897"/>
    <w:rsid w:val="0079030E"/>
    <w:rsid w:val="008B314A"/>
    <w:rsid w:val="008D4365"/>
    <w:rsid w:val="00AB0960"/>
    <w:rsid w:val="00B86A50"/>
    <w:rsid w:val="00C22EE2"/>
    <w:rsid w:val="00D56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AC47"/>
  <w15:chartTrackingRefBased/>
  <w15:docId w15:val="{0453D486-DD01-4FF5-803A-BFCA3B55C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93897"/>
    <w:pPr>
      <w:spacing w:before="100" w:beforeAutospacing="1" w:after="100" w:afterAutospacing="1" w:line="240" w:lineRule="auto"/>
      <w:outlineLvl w:val="3"/>
    </w:pPr>
    <w:rPr>
      <w:rFonts w:eastAsia="Times New Roman" w:cs="Times New Roman"/>
      <w:b/>
      <w:bCs/>
      <w:sz w:val="24"/>
      <w:szCs w:val="24"/>
    </w:rPr>
  </w:style>
  <w:style w:type="paragraph" w:styleId="Heading5">
    <w:name w:val="heading 5"/>
    <w:basedOn w:val="Normal"/>
    <w:next w:val="Normal"/>
    <w:link w:val="Heading5Char"/>
    <w:uiPriority w:val="9"/>
    <w:semiHidden/>
    <w:unhideWhenUsed/>
    <w:qFormat/>
    <w:rsid w:val="0069389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93897"/>
    <w:rPr>
      <w:rFonts w:eastAsia="Times New Roman" w:cs="Times New Roman"/>
      <w:b/>
      <w:bCs/>
      <w:sz w:val="24"/>
      <w:szCs w:val="24"/>
    </w:rPr>
  </w:style>
  <w:style w:type="paragraph" w:styleId="NormalWeb">
    <w:name w:val="Normal (Web)"/>
    <w:basedOn w:val="Normal"/>
    <w:uiPriority w:val="99"/>
    <w:semiHidden/>
    <w:unhideWhenUsed/>
    <w:rsid w:val="00693897"/>
    <w:pPr>
      <w:spacing w:before="100" w:beforeAutospacing="1" w:after="100" w:afterAutospacing="1" w:line="240" w:lineRule="auto"/>
    </w:pPr>
    <w:rPr>
      <w:rFonts w:eastAsia="Times New Roman" w:cs="Times New Roman"/>
      <w:sz w:val="24"/>
      <w:szCs w:val="24"/>
    </w:rPr>
  </w:style>
  <w:style w:type="character" w:customStyle="1" w:styleId="Heading5Char">
    <w:name w:val="Heading 5 Char"/>
    <w:basedOn w:val="DefaultParagraphFont"/>
    <w:link w:val="Heading5"/>
    <w:uiPriority w:val="9"/>
    <w:semiHidden/>
    <w:rsid w:val="00693897"/>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semiHidden/>
    <w:unhideWhenUsed/>
    <w:rsid w:val="003720AA"/>
    <w:rPr>
      <w:color w:val="0000FF"/>
      <w:u w:val="single"/>
    </w:rPr>
  </w:style>
  <w:style w:type="character" w:styleId="FollowedHyperlink">
    <w:name w:val="FollowedHyperlink"/>
    <w:basedOn w:val="DefaultParagraphFont"/>
    <w:uiPriority w:val="99"/>
    <w:semiHidden/>
    <w:unhideWhenUsed/>
    <w:rsid w:val="008B314A"/>
    <w:rPr>
      <w:color w:val="954F72" w:themeColor="followedHyperlink"/>
      <w:u w:val="single"/>
    </w:rPr>
  </w:style>
  <w:style w:type="paragraph" w:styleId="ListParagraph">
    <w:name w:val="List Paragraph"/>
    <w:basedOn w:val="Normal"/>
    <w:uiPriority w:val="34"/>
    <w:qFormat/>
    <w:rsid w:val="00D56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098523">
      <w:bodyDiv w:val="1"/>
      <w:marLeft w:val="0"/>
      <w:marRight w:val="0"/>
      <w:marTop w:val="0"/>
      <w:marBottom w:val="0"/>
      <w:divBdr>
        <w:top w:val="none" w:sz="0" w:space="0" w:color="auto"/>
        <w:left w:val="none" w:sz="0" w:space="0" w:color="auto"/>
        <w:bottom w:val="none" w:sz="0" w:space="0" w:color="auto"/>
        <w:right w:val="none" w:sz="0" w:space="0" w:color="auto"/>
      </w:divBdr>
    </w:div>
    <w:div w:id="688139294">
      <w:bodyDiv w:val="1"/>
      <w:marLeft w:val="0"/>
      <w:marRight w:val="0"/>
      <w:marTop w:val="0"/>
      <w:marBottom w:val="0"/>
      <w:divBdr>
        <w:top w:val="none" w:sz="0" w:space="0" w:color="auto"/>
        <w:left w:val="none" w:sz="0" w:space="0" w:color="auto"/>
        <w:bottom w:val="none" w:sz="0" w:space="0" w:color="auto"/>
        <w:right w:val="none" w:sz="0" w:space="0" w:color="auto"/>
      </w:divBdr>
    </w:div>
    <w:div w:id="989595722">
      <w:bodyDiv w:val="1"/>
      <w:marLeft w:val="0"/>
      <w:marRight w:val="0"/>
      <w:marTop w:val="0"/>
      <w:marBottom w:val="0"/>
      <w:divBdr>
        <w:top w:val="none" w:sz="0" w:space="0" w:color="auto"/>
        <w:left w:val="none" w:sz="0" w:space="0" w:color="auto"/>
        <w:bottom w:val="none" w:sz="0" w:space="0" w:color="auto"/>
        <w:right w:val="none" w:sz="0" w:space="0" w:color="auto"/>
      </w:divBdr>
    </w:div>
    <w:div w:id="1159344085">
      <w:bodyDiv w:val="1"/>
      <w:marLeft w:val="0"/>
      <w:marRight w:val="0"/>
      <w:marTop w:val="0"/>
      <w:marBottom w:val="0"/>
      <w:divBdr>
        <w:top w:val="none" w:sz="0" w:space="0" w:color="auto"/>
        <w:left w:val="none" w:sz="0" w:space="0" w:color="auto"/>
        <w:bottom w:val="none" w:sz="0" w:space="0" w:color="auto"/>
        <w:right w:val="none" w:sz="0" w:space="0" w:color="auto"/>
      </w:divBdr>
    </w:div>
    <w:div w:id="131768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cac-phuong-phap-kiem-thu-1Je5EjV0KnL" TargetMode="External"/><Relationship Id="rId3" Type="http://schemas.openxmlformats.org/officeDocument/2006/relationships/settings" Target="settings.xml"/><Relationship Id="rId7" Type="http://schemas.openxmlformats.org/officeDocument/2006/relationships/hyperlink" Target="https://viblo.asia/p/phuong-phap-kiem-thu-phan-mem-nguyen-ly-kiem-thu-phan-mem-OeVKB3kJZk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palog.com/posts/Test-plan---Ke-hoach-kiem-thu--Phan-1?fbclid=IwAR0OrBDBhwiXgOQ_8iq9YzyVZu6Kq7_SmjA0VnhbJ5XVJo_vUh30I3C_oaU"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pro.edu.vn/cac-phuong-phap-kiem-thu-phan-mem" TargetMode="External"/><Relationship Id="rId4" Type="http://schemas.openxmlformats.org/officeDocument/2006/relationships/webSettings" Target="webSettings.xml"/><Relationship Id="rId9" Type="http://schemas.openxmlformats.org/officeDocument/2006/relationships/hyperlink" Target="https://viblo.asia/p/khai-niem-test-plan-va-nhung-cau-hoi-can-dat-khi-tao-test-plan-1Je5EE145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Nguyễn Công</dc:creator>
  <cp:keywords/>
  <dc:description/>
  <cp:lastModifiedBy>Đạt Nguyễn Công</cp:lastModifiedBy>
  <cp:revision>4</cp:revision>
  <dcterms:created xsi:type="dcterms:W3CDTF">2020-04-21T13:41:00Z</dcterms:created>
  <dcterms:modified xsi:type="dcterms:W3CDTF">2020-04-22T03:58:00Z</dcterms:modified>
</cp:coreProperties>
</file>