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5AF16"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[Loai: LINH VUC 5 – CONG DOAN - 50 CÂU]</w:t>
      </w:r>
    </w:p>
    <w:p w14:paraId="3D6AAE0B"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40A3A7AD"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Đâu là chức năng trung tâm, là mục tiêu hoạt động của Công đoàn Việt Nam?(157)</w:t>
      </w:r>
    </w:p>
    <w:p w14:paraId="61645CDB"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 xml:space="preserve">1. </w:t>
      </w:r>
      <w:r w:rsidRPr="00E0420B">
        <w:rPr>
          <w:rFonts w:ascii="Times New Roman" w:hAnsi="Times New Roman"/>
          <w:spacing w:val="-3"/>
          <w:w w:val="101"/>
          <w:sz w:val="26"/>
          <w:szCs w:val="26"/>
        </w:rPr>
        <w:t>Đại diện, bảo về quyền, lợi ích hợp pháp, chính đáng của người lao động.</w:t>
      </w:r>
    </w:p>
    <w:p w14:paraId="624B228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Tham gia quản lý nhà nước, quản lý kinh tế - xã hội.</w:t>
      </w:r>
    </w:p>
    <w:p w14:paraId="7779C274"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Tuyên truyền, vận động, giáo dục người lao động.</w:t>
      </w:r>
    </w:p>
    <w:p w14:paraId="1525DBAC"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Tham gia kiểm tra, thanh tra, giám sát hoạt động của cơ quan nhà nước, tổ chức, đơn vị, doanh nghiệp.</w:t>
      </w:r>
    </w:p>
    <w:p w14:paraId="68690EF4"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216F8CB2"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Nghị quyết Đại hội Công đoàn Việt Nam lần thứ XII đề ra mấy khâu đột phá? (158)</w:t>
      </w:r>
    </w:p>
    <w:p w14:paraId="4F754B46" w14:textId="1385C414"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1. 3</w:t>
      </w:r>
    </w:p>
    <w:p w14:paraId="61D5A8A0" w14:textId="21C7CC91"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0. 4</w:t>
      </w:r>
    </w:p>
    <w:p w14:paraId="5CB2E70D" w14:textId="08FF97F1"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0. 5</w:t>
      </w:r>
    </w:p>
    <w:p w14:paraId="5656D143" w14:textId="5074B40B"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0. 6</w:t>
      </w:r>
    </w:p>
    <w:p w14:paraId="5BA6D4A0"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2A37DD6F"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Nghị quyết Đại hội Công đoàn Việt Nam lần thứ XII đưa ra chỉ tiêu hàng năm có bao nhiêu % trở lên công đoàn cấp trên trực tiếp cơ sở đạt loại tốt?(159)</w:t>
      </w:r>
    </w:p>
    <w:p w14:paraId="3C36C6F6" w14:textId="282BEC61"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1. 80</w:t>
      </w:r>
    </w:p>
    <w:p w14:paraId="1C7BAAD4" w14:textId="38180BAC"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0. 85</w:t>
      </w:r>
    </w:p>
    <w:p w14:paraId="4F554A3A" w14:textId="0D849570"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0. 90</w:t>
      </w:r>
    </w:p>
    <w:p w14:paraId="160D6A4A" w14:textId="326595E5"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0. 95</w:t>
      </w:r>
    </w:p>
    <w:p w14:paraId="1BB35CD8"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4AFD9AA4"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Vai trò, trách nhiệm của Công đoàn được Hiến pháp nước ta ghi nhận thành một điều riêng biệt đầu tiên từ năm nào? (160)</w:t>
      </w:r>
    </w:p>
    <w:p w14:paraId="7E226D0D" w14:textId="7E345279"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0. 1959</w:t>
      </w:r>
    </w:p>
    <w:p w14:paraId="09BE8602" w14:textId="384CD575"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1. 1980</w:t>
      </w:r>
    </w:p>
    <w:p w14:paraId="6D27BEFC" w14:textId="76A5B9C0"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0. 1992</w:t>
      </w:r>
    </w:p>
    <w:p w14:paraId="28D6B598" w14:textId="4ED3E932"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0. 2013</w:t>
      </w:r>
    </w:p>
    <w:p w14:paraId="50015F5C"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5FB42FC6"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Phong trào thi đua nào có ý nghĩa trọng tâm, điển hình trong CNVC-LĐ do công đoàn cơ sở phối hợp tổ chức? (161)</w:t>
      </w:r>
    </w:p>
    <w:p w14:paraId="1E99B997"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Giỏi việc nước - đảm việc nhà.</w:t>
      </w:r>
    </w:p>
    <w:p w14:paraId="0A719699"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Xây dựng nông thôn mới.</w:t>
      </w:r>
    </w:p>
    <w:p w14:paraId="42AB1CA9"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Lao động giỏi, lao động sáng tạo.</w:t>
      </w:r>
    </w:p>
    <w:p w14:paraId="39775843"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Xanh - sạch - đẹp, đảm bảo an toàn vệ sinh lao động.</w:t>
      </w:r>
    </w:p>
    <w:p w14:paraId="3281C627"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379B8868"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lastRenderedPageBreak/>
        <w:t>Công đoàn Việt Nam không tổ chức và hoạt động theo nguyên tắc nào?(162)</w:t>
      </w:r>
    </w:p>
    <w:p w14:paraId="64CCC722"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Tập trung dân chủ.</w:t>
      </w:r>
    </w:p>
    <w:p w14:paraId="1F005CE3"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Liên hệ mật thiết với người lao động.</w:t>
      </w:r>
    </w:p>
    <w:p w14:paraId="6BF83BC4"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Đảm bảo sự lãnh đạo của Đảng.</w:t>
      </w:r>
    </w:p>
    <w:p w14:paraId="2D19BD19"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Phù hợp với trình độ của đông đảo người lao động.</w:t>
      </w:r>
    </w:p>
    <w:p w14:paraId="4F783B54"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5288D7C9"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Nội dung nào không phải là phương pháp hoạt động của công đoàn?(163)</w:t>
      </w:r>
    </w:p>
    <w:p w14:paraId="66CB24CA"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Phương pháp thuyết phục.</w:t>
      </w:r>
    </w:p>
    <w:p w14:paraId="1A4F535E"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Tổ chức cho người lao động hoạt động.</w:t>
      </w:r>
    </w:p>
    <w:p w14:paraId="703E0BE5"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Hoạt động bằng quy chế.</w:t>
      </w:r>
    </w:p>
    <w:p w14:paraId="175B4CBA"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Hiệp thương.</w:t>
      </w:r>
    </w:p>
    <w:p w14:paraId="249B2ADA"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6FC7B845"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Đâu là nguồn thu tài chính của công đoàn do đoàn viên công đoàn đóng? (164)</w:t>
      </w:r>
    </w:p>
    <w:p w14:paraId="5BF52F6B"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Ngân sách Nhà nước cấp hỗ trợ.</w:t>
      </w:r>
    </w:p>
    <w:p w14:paraId="6828FB8D"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Kinh phí công đoàn.</w:t>
      </w:r>
    </w:p>
    <w:p w14:paraId="07474EB5"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Đoàn phí công đoàn.</w:t>
      </w:r>
    </w:p>
    <w:p w14:paraId="55A31A3E"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Các nguồn thu khác.</w:t>
      </w:r>
    </w:p>
    <w:p w14:paraId="6D32A7F8"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4B62C111" w14:textId="77777777" w:rsidR="00E0420B" w:rsidRPr="00E0420B" w:rsidRDefault="00E0420B" w:rsidP="00E0420B">
      <w:pPr>
        <w:spacing w:after="0" w:line="288" w:lineRule="auto"/>
        <w:rPr>
          <w:rFonts w:ascii="Times New Roman" w:hAnsi="Times New Roman"/>
          <w:b/>
          <w:i/>
          <w:sz w:val="26"/>
          <w:szCs w:val="26"/>
        </w:rPr>
      </w:pPr>
      <w:r w:rsidRPr="00E0420B">
        <w:rPr>
          <w:rFonts w:ascii="Times New Roman" w:hAnsi="Times New Roman"/>
          <w:b/>
          <w:i/>
          <w:sz w:val="26"/>
          <w:szCs w:val="26"/>
        </w:rPr>
        <w:t>Theo Luật Công đoàn năm 2012, nội dung nào không thuộc trách nhiệm của Nhà nước đối với công đoàn? (165)</w:t>
      </w:r>
    </w:p>
    <w:p w14:paraId="26957947"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Tuyên truyền, phổ biến, giáo dục pháp luật về lao động, công đoàn và quy định khác của pháp luật có liên quan đến tổ chức công đoàn, quyền, nghĩa vụ của người lao động.</w:t>
      </w:r>
    </w:p>
    <w:p w14:paraId="4F5A52F0"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Thanh tra, kiểm tra, giám sát và xử lý hành vi vi phạm pháp luật về công đoàn.</w:t>
      </w:r>
    </w:p>
    <w:p w14:paraId="572C993A"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Phối hợp với Công đoàn chăm lo và bảo đảm quyền, lợi ích hợp pháp, chính đáng của người lao động.</w:t>
      </w:r>
    </w:p>
    <w:p w14:paraId="64FF305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Phối hợp với Công đoàn trong bố trí, sử dụng cán bộ công đoàn.</w:t>
      </w:r>
    </w:p>
    <w:p w14:paraId="2CED82F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2EC735DF"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Công đoàn Việt Nam ra đời ngày tháng năm nào? (166)</w:t>
      </w:r>
    </w:p>
    <w:p w14:paraId="2B6A7F8F" w14:textId="32A5F31D"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Ngày 28/7/1929</w:t>
      </w:r>
    </w:p>
    <w:p w14:paraId="2FAC58BB" w14:textId="236C721C"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Ngày 28/7/1930</w:t>
      </w:r>
    </w:p>
    <w:p w14:paraId="01D4D83A" w14:textId="12625618"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Ngày 28/7/1931</w:t>
      </w:r>
    </w:p>
    <w:p w14:paraId="5D77D7D3" w14:textId="618D99DA"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Ngày 28/7/1932</w:t>
      </w:r>
    </w:p>
    <w:p w14:paraId="599FA0AE"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5BE41AAF"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Vai trò của tổ chức công đoàn trong quan hệ lao động? (167)</w:t>
      </w:r>
    </w:p>
    <w:p w14:paraId="58E0A5DB"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Đại diện bảo vệ quyền và lợi ích chính đáng cho chủ doanh nghiệp.</w:t>
      </w:r>
    </w:p>
    <w:p w14:paraId="3D47AD2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Đại diện bảo vệ lợi ích của người lao động.</w:t>
      </w:r>
    </w:p>
    <w:p w14:paraId="01CBA9C3"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lastRenderedPageBreak/>
        <w:t>0. Là cầu nối của người lao động và chủ doanh nghiệp.</w:t>
      </w:r>
    </w:p>
    <w:p w14:paraId="7D3C4E77"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Đại diện, bảo vệ quyền và lợi ích hợp pháp chính đáng của người lao động.</w:t>
      </w:r>
    </w:p>
    <w:p w14:paraId="0D9B2705"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143491B5"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Nguyên tắc nào sau đây là nguyên tắc tổ chức và hoạt động công đoàn? (168)</w:t>
      </w:r>
    </w:p>
    <w:p w14:paraId="3FC68AA5"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Gắn bó với đoàn viên, người lao động.</w:t>
      </w:r>
    </w:p>
    <w:p w14:paraId="3EC1B72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Đại diện bảo vệ lợi ích của người lao động.</w:t>
      </w:r>
    </w:p>
    <w:p w14:paraId="289B490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Hoạt động theo nguyên tắc tập trung dân chủ.</w:t>
      </w:r>
    </w:p>
    <w:p w14:paraId="684C60E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Theo chính sách của Đảng và pháp luật của Nhà nước.</w:t>
      </w:r>
    </w:p>
    <w:p w14:paraId="552FAC28"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20EC53A0"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Theo quy định của pháp luật, một cuộc đình công như thế nào là hợp pháp? (169)</w:t>
      </w:r>
    </w:p>
    <w:p w14:paraId="2550D37B"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Không phát hiện từ tranh chấp lao động tập thể.</w:t>
      </w:r>
    </w:p>
    <w:p w14:paraId="28CDCB8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Không do những người lao động cùng làm việc trong một doanh nghiệp tiến hành.</w:t>
      </w:r>
    </w:p>
    <w:p w14:paraId="7A06F76D"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Khi đã có quyết định hoãn hoặc ngừng cuộc đình công.</w:t>
      </w:r>
    </w:p>
    <w:p w14:paraId="784EFF90"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Do BCH công đoàn cơ sở tổ chức và lãnh đạo cuộc đình công.</w:t>
      </w:r>
    </w:p>
    <w:p w14:paraId="09AF37F8"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2202D3ED"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Điều mấy trong Hiến pháp nước Cộng hoà Xã hội Chủ nghĩa Việt Nam quy định riêng về tổ chức và hoạt động của tổ chức Công đoàn Việt Nam? (170)</w:t>
      </w:r>
    </w:p>
    <w:p w14:paraId="6188F2BA"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Điều 9.</w:t>
      </w:r>
    </w:p>
    <w:p w14:paraId="5DD4BC49"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Điều 10.</w:t>
      </w:r>
    </w:p>
    <w:p w14:paraId="454819E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Điều 11.</w:t>
      </w:r>
    </w:p>
    <w:p w14:paraId="7A15B303"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Điều 12.</w:t>
      </w:r>
    </w:p>
    <w:p w14:paraId="2D8177F9"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5AE444ED"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Nội dung nào sau đây không phải là chức năng của Công đoàn Việt Nam? (171)</w:t>
      </w:r>
    </w:p>
    <w:p w14:paraId="02351E27"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Đại diện cho người lao động, chăm lo và bảo vệ quyền, lợi ích hợp pháp, chính đáng của người lao động.</w:t>
      </w:r>
    </w:p>
    <w:p w14:paraId="4AD280C7"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Tham gia quản lý nhà nước, quản lý kinh tế - xã hội.</w:t>
      </w:r>
    </w:p>
    <w:p w14:paraId="08A33E7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Tham gia kiểm tra, thanh tra, giám sát hoạt động của cơ quan nhà nước, tổ chức, đơn vị, doanh nghiệp về những vấn đề liên quan đến quyền, nghĩa vụ của người lao động.</w:t>
      </w:r>
    </w:p>
    <w:p w14:paraId="79A13D57"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Tập hợp, phát huy sức mạnh đại đoàn kết toàn dân tộc, thực hiện dân chủ, tăng cường đồng thuận xã hội.</w:t>
      </w:r>
    </w:p>
    <w:p w14:paraId="39BB1D14"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5A576673"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Nghị quyết Đại hội Công đoàn Việt Nam lần thứ XII đưa ra chỉ tiêu phấn đấu đến năm 2023 kết nạp bao nhiêu đoàn viên công đoàn? (172)</w:t>
      </w:r>
    </w:p>
    <w:p w14:paraId="66022FFA"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1,5 triệu.</w:t>
      </w:r>
    </w:p>
    <w:p w14:paraId="7CF780BA"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2 triệu.</w:t>
      </w:r>
    </w:p>
    <w:p w14:paraId="3E1269E3"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2,5 triệu.</w:t>
      </w:r>
    </w:p>
    <w:p w14:paraId="63750F4A"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lastRenderedPageBreak/>
        <w:t>0. 3 triệu.</w:t>
      </w:r>
    </w:p>
    <w:p w14:paraId="1CD8845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3958E99F"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Nghị quyết Đại hội Công đoàn Việt Nam lần thứ XII đưa ra chỉ tiêu phấn đấu triển khai đầu tư xây dựng tối thiểu bao nhiêu thiết chế công đoàn? (173)</w:t>
      </w:r>
    </w:p>
    <w:p w14:paraId="23075C91" w14:textId="105436CF"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0. 47</w:t>
      </w:r>
    </w:p>
    <w:p w14:paraId="6C76FE6A" w14:textId="09C76B49"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0. 48</w:t>
      </w:r>
    </w:p>
    <w:p w14:paraId="2C0B1D3F" w14:textId="426B78F4"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0. 49</w:t>
      </w:r>
    </w:p>
    <w:p w14:paraId="416DD3BA" w14:textId="300C13A4"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1. 50</w:t>
      </w:r>
    </w:p>
    <w:p w14:paraId="2D60583E"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64261BE9"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Nghị quyết Đại hội Công đoàn Việt Nam lần thứ XII đưa ra chỉ tiêu phấn đấu thu tài chính công đoàn đạt bao nhiêu % trở lên so với số phải thu kinh phí và đoàn phí công đoàn theo quy định của Nhà nước và Tổng Liên đoàn Lao động Việt Nam? (174)</w:t>
      </w:r>
    </w:p>
    <w:p w14:paraId="2509AE3C" w14:textId="5A5A3CBD"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1. 90</w:t>
      </w:r>
    </w:p>
    <w:p w14:paraId="7F6DFF8C" w14:textId="52D90769"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0. 91</w:t>
      </w:r>
    </w:p>
    <w:p w14:paraId="39F19033" w14:textId="6AFE1E6F"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0. 92</w:t>
      </w:r>
    </w:p>
    <w:p w14:paraId="0335D590" w14:textId="31E2799E"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0. 93</w:t>
      </w:r>
    </w:p>
    <w:p w14:paraId="434EB168"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3CF8B02F"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Luật Công đoàn năm 2012 có hiệu lực từ ngày tháng năm nào? (175)</w:t>
      </w:r>
    </w:p>
    <w:p w14:paraId="2B8BDDE8"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Ngày 01/01/2013.</w:t>
      </w:r>
    </w:p>
    <w:p w14:paraId="2FCCD729"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Ngày 01/5/2013.</w:t>
      </w:r>
    </w:p>
    <w:p w14:paraId="60671D7A"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Ngày 01/7/2013.</w:t>
      </w:r>
    </w:p>
    <w:p w14:paraId="6EE2CC80"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Ngày 01/12/2013.</w:t>
      </w:r>
    </w:p>
    <w:p w14:paraId="0DCC3C05"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6F27467C"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Phong trào “Lao động giỏi, Lao động sáng tạo” do tổ chức nào phát động? (176)</w:t>
      </w:r>
    </w:p>
    <w:p w14:paraId="50C7E58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Trung ương Hội Nông dân Việt Nam.</w:t>
      </w:r>
    </w:p>
    <w:p w14:paraId="1FBC536B"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Tổng Liên đoàn Lao động Việt Nam.</w:t>
      </w:r>
    </w:p>
    <w:p w14:paraId="16D8E346"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Trung ương Đoàn Thanh niên Cộng sản Hồ Chí Minh.</w:t>
      </w:r>
    </w:p>
    <w:p w14:paraId="1993BF23"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Mặt trận Tổ quốc Việt Nam.</w:t>
      </w:r>
    </w:p>
    <w:p w14:paraId="541858DC"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4515E423"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Quyền công đoàn được tham gia quản lý Nhà nước, quản lý kinh tế - xã hội trong nội dung nào sau đây? (177)</w:t>
      </w:r>
    </w:p>
    <w:p w14:paraId="73DDE1FC"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Công đoàn không được tham gia với cơ quan nhà nước quản lý bảo hiểm xã hội, bảo hiểm y tế; giải quyết khiếu nại, tố cáo của người lao động.</w:t>
      </w:r>
    </w:p>
    <w:p w14:paraId="2233877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Tham gia xây dựng quan hệ lao động hài hòa, ổn định và tiến bộ trong cơ quan, tổ chức, doanh nghiệp; Tham gia xây dựng và thực hiện quy chế dân chủ trong cơ quan, tổ chức, doanh nghiệp.</w:t>
      </w:r>
    </w:p>
    <w:p w14:paraId="2DE1CBDC" w14:textId="3E526851"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lastRenderedPageBreak/>
        <w:t>0. Không được tham gia về kế hoạch phát triển kinh tế - xã hội, lạo động, việc làm, tiền lương, BHXH, BHYT, bảo hộ lao động và chính sách, pháp luật khác liên quan đến</w:t>
      </w:r>
      <w:r>
        <w:rPr>
          <w:rFonts w:ascii="Times New Roman" w:hAnsi="Times New Roman"/>
          <w:sz w:val="26"/>
          <w:szCs w:val="26"/>
        </w:rPr>
        <w:t xml:space="preserve"> </w:t>
      </w:r>
      <w:r w:rsidRPr="00E0420B">
        <w:rPr>
          <w:rFonts w:ascii="Times New Roman" w:hAnsi="Times New Roman"/>
          <w:sz w:val="26"/>
          <w:szCs w:val="26"/>
        </w:rPr>
        <w:t>người lao động.</w:t>
      </w:r>
    </w:p>
    <w:p w14:paraId="4A567DA7"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Công đoàn tự tổ chức phong trào thi đua trong phạm vi ngành, địa phương, cơ quan, tổ chức, doanh nghiệp.</w:t>
      </w:r>
    </w:p>
    <w:p w14:paraId="731F5B7D"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1505B2DD"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Nội dung nào không phải là nguyên tắc hoạt động của Công đoàn? (178)</w:t>
      </w:r>
    </w:p>
    <w:p w14:paraId="16AB83DB"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Đảm bảo sự lãnh đạo của Đảng.</w:t>
      </w:r>
    </w:p>
    <w:p w14:paraId="4CEE2B8B"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Liên hệ mật thiết với quần chúng.</w:t>
      </w:r>
    </w:p>
    <w:p w14:paraId="68095C2B"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Tập trung dân chủ.</w:t>
      </w:r>
    </w:p>
    <w:p w14:paraId="4A21D44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Hiệp thương dân chủ.</w:t>
      </w:r>
    </w:p>
    <w:p w14:paraId="0EDAA9C0"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75AEF66D"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Theo quy định tại Luật Công đoàn năm 2012, quan hệ giữa Công đoàn với Nhà nước, cơ quan, tổ chức, doanh nghiệp là quan hệ gì? (179)</w:t>
      </w:r>
    </w:p>
    <w:p w14:paraId="54309EF8"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Lãnh đạo, chỉ đạo.</w:t>
      </w:r>
    </w:p>
    <w:p w14:paraId="684F752B"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Hợp tác, phối hợp.</w:t>
      </w:r>
    </w:p>
    <w:p w14:paraId="4B4EF419"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Lãnh đạo, phối hợp.</w:t>
      </w:r>
    </w:p>
    <w:p w14:paraId="2EF7382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Cả 3 phương án còn lại.</w:t>
      </w:r>
    </w:p>
    <w:p w14:paraId="5D3103AE"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3C67252B"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Luật Công đoàn năm 2012 do cơ quan nào ban hành? (180)</w:t>
      </w:r>
    </w:p>
    <w:p w14:paraId="5C09BF3B"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Chính phủ.</w:t>
      </w:r>
    </w:p>
    <w:p w14:paraId="7CFA27C0"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Quốc hội.</w:t>
      </w:r>
    </w:p>
    <w:p w14:paraId="23D3F17B"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Chủ tịch nước.</w:t>
      </w:r>
    </w:p>
    <w:p w14:paraId="14E3B18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Tổng Liên đoàn Lao động Việt Nam.</w:t>
      </w:r>
    </w:p>
    <w:p w14:paraId="7E1F856D"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1A4E9592"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Các phương pháp hoạt động của Công đoàn? (181)</w:t>
      </w:r>
    </w:p>
    <w:p w14:paraId="53CCB5F7"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Thuyết phục.</w:t>
      </w:r>
    </w:p>
    <w:p w14:paraId="6F6D99D9"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Tổ chức cho quần chúng hoạt động.</w:t>
      </w:r>
    </w:p>
    <w:p w14:paraId="5AB400DB"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Xây dựng hệ thống các quy chế và tổ chức hoạt động bằng quy chế.</w:t>
      </w:r>
    </w:p>
    <w:p w14:paraId="4691C878"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Cả 3 phương án còn lại.</w:t>
      </w:r>
    </w:p>
    <w:p w14:paraId="61C4878C"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11A8D345" w14:textId="6398DED8"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"Nghị quyết Đại hội Công đoàn Việt Nam lần thứ XII đưa ra chỉ phấn đấu hàng năm bao nhiêu % công đoàn cấp trên trực tiếp cơ sở tổ chức thực hiện việc</w:t>
      </w:r>
      <w:r w:rsidRPr="00E0420B">
        <w:rPr>
          <w:rFonts w:ascii="Times New Roman" w:hAnsi="Times New Roman"/>
          <w:b/>
          <w:i/>
          <w:sz w:val="26"/>
          <w:szCs w:val="26"/>
        </w:rPr>
        <w:t xml:space="preserve"> </w:t>
      </w:r>
      <w:r w:rsidRPr="00E0420B">
        <w:rPr>
          <w:rFonts w:ascii="Times New Roman" w:hAnsi="Times New Roman"/>
          <w:b/>
          <w:i/>
          <w:sz w:val="26"/>
          <w:szCs w:val="26"/>
        </w:rPr>
        <w:t>kiểm tra tài chính cùng cấp?" (182)</w:t>
      </w:r>
    </w:p>
    <w:p w14:paraId="14BDB225" w14:textId="58606E73"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0. 85</w:t>
      </w:r>
    </w:p>
    <w:p w14:paraId="4C67F222" w14:textId="067A19A2"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0. 90</w:t>
      </w:r>
    </w:p>
    <w:p w14:paraId="4AC0E123" w14:textId="153605E4"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lastRenderedPageBreak/>
        <w:t>0. 95</w:t>
      </w:r>
    </w:p>
    <w:p w14:paraId="6489CCEF" w14:textId="548CAB7B"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1. 100</w:t>
      </w:r>
    </w:p>
    <w:p w14:paraId="1587E922"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1A077DF1"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Thời gian để hưởng trợ cấp thất nghiệp được quy định như thế nào? (183)</w:t>
      </w:r>
    </w:p>
    <w:p w14:paraId="2C77500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03 tháng, nếu có từ đủ 12 tháng đến đủ 36 tháng đóng bảo hiểm thất nghiệp.</w:t>
      </w:r>
    </w:p>
    <w:p w14:paraId="78470A3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06 tháng, nếu đủ 72 tháng đóng bảo hiểm thất nghiệp.</w:t>
      </w:r>
    </w:p>
    <w:p w14:paraId="585EE339"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12 tháng, nếu đủ 144 tháng đóng bảo hiểm thất nghiệp trở lên.</w:t>
      </w:r>
    </w:p>
    <w:p w14:paraId="4B3FF16D"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Cả 3 phương án còn lại.</w:t>
      </w:r>
    </w:p>
    <w:p w14:paraId="6F1DB5C4"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61D311DE"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Ban thanh tra nhân dân của cơ quan, đơn vị do cấp nào ra Quyết định công nhận? (184)</w:t>
      </w:r>
    </w:p>
    <w:p w14:paraId="7961609D"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Ban Chấp hành công đoàn cơ sở.</w:t>
      </w:r>
    </w:p>
    <w:p w14:paraId="27C4679D"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Thủ trưởng đơn vị.</w:t>
      </w:r>
    </w:p>
    <w:p w14:paraId="34C7C030"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Công đoàn cấp trên trực tiếp cơ sở công nhận.</w:t>
      </w:r>
    </w:p>
    <w:p w14:paraId="6E24B638"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Thanh tra cấp trên trực tiếp công nhận.</w:t>
      </w:r>
    </w:p>
    <w:p w14:paraId="116F78C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7C7A576A"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Người sử dụng lao động không được đơn phương chấm dứt hợp đồng lao động đối với lao động nữ vì các lý do nào sau đây? (185)</w:t>
      </w:r>
    </w:p>
    <w:p w14:paraId="7C7882E0"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Lao động nữ bị tạm giữ, tạm giam, nuôi con dưới 12 tháng tuổi.</w:t>
      </w:r>
    </w:p>
    <w:p w14:paraId="3641D7DE"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Lao động nữ mang thai, nghỉ thai sản, nuôi con dưới 12 tháng tuổi.</w:t>
      </w:r>
    </w:p>
    <w:p w14:paraId="1703294E"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Lao động nữ kết hôn, mang thai, nghỉ thai sản.</w:t>
      </w:r>
    </w:p>
    <w:p w14:paraId="6F545E04"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Lao động nữ kết hôn, mang thai, nghỉ thai sản, nuôi con dưới 12 tháng tuổi.</w:t>
      </w:r>
    </w:p>
    <w:p w14:paraId="12A7A0A3"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43CA5752"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Theo quy định của Bộ luật lao động năm 2012, trong quan hệ lao động, cán bộ công đoàn cơ sở có quyền nào sau đây? (186)</w:t>
      </w:r>
    </w:p>
    <w:p w14:paraId="4484B0EB"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Yêu cầu người sử dụng lao động cung cấp những thông tin về kế hoạch sản xuất kinh doanh của Doanh nghiệp.</w:t>
      </w:r>
    </w:p>
    <w:p w14:paraId="3183EFD4"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Gặp người sử dụng lao động để đối thoại, trao đổi, thương lượng về những vấn đề lao động và sử dụng lao động.</w:t>
      </w:r>
    </w:p>
    <w:p w14:paraId="2D94644B"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Trao đổi, đối thoại với người sử dụng lao động về những vấn đề liên quan đến kế hoạch sản xuất, kinh doanh của doanh nghiệp.</w:t>
      </w:r>
    </w:p>
    <w:p w14:paraId="30D867A4"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Thương lượng với người sử dụng lao động về tiền lương, thưởng của người lao động.</w:t>
      </w:r>
    </w:p>
    <w:p w14:paraId="790CC29C"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7992D82C"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Nội dung nào sau đây là nhiệm vụ của cán bộ công đoàn? (187)</w:t>
      </w:r>
    </w:p>
    <w:p w14:paraId="117C19C8"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Tham gia triển khai thực hiện các chế độ, chính sách pháp luật, bảo đảm việc thực hiện quyền lợi của đoàn viên, cán bộ, công chức, viên chức và người lao động.</w:t>
      </w:r>
    </w:p>
    <w:p w14:paraId="60F5C2A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lastRenderedPageBreak/>
        <w:t>0. Chủ trì tổ chức thực hiện quy chế dân chủ, tổ chức hội nghị cán bộ, công chức cơ quan, đơn vị.</w:t>
      </w:r>
    </w:p>
    <w:p w14:paraId="4F388470"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Tổ chức đối thoại giữa người lao động với người sử dụng lao động trong các cơ quan, đơn vị, doanh nghiệp hoặc giữa tổ chức công đoàn với đại diện của người sử dụng lao động.</w:t>
      </w:r>
    </w:p>
    <w:p w14:paraId="463D9062"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Phát triển đoàn viên, thành lập tổ chức công đoàn cơ sở.</w:t>
      </w:r>
    </w:p>
    <w:p w14:paraId="42D8D552"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137C7CD7"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Nghị quyết Đại hội Công đoàn Việt Nam đưa ra chỉ tiêu hàng năm bình quân mỗi công đoàn cơ sở giới thiệu được ít nhất bao nhiêu đoàn viên công đoàn ưu tú cho Đảng xem xét, bồi dưỡng kết nạp vào Đảng Cộng sản Việt Nam? (188)</w:t>
      </w:r>
    </w:p>
    <w:p w14:paraId="29CDF39D" w14:textId="339B7B9B"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1. 1</w:t>
      </w:r>
    </w:p>
    <w:p w14:paraId="5D0787A7" w14:textId="6EE1AEB1"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0. 2</w:t>
      </w:r>
    </w:p>
    <w:p w14:paraId="04EC05A9" w14:textId="62F79DC8"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0. 3</w:t>
      </w:r>
    </w:p>
    <w:p w14:paraId="6DA1DEC3" w14:textId="506CE7A2"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0. 4</w:t>
      </w:r>
    </w:p>
    <w:p w14:paraId="75EBCBC8"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71F5BC0D"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Đối tượng nào không được xem xét kết nạp vào Công đoàn Việt Nam? (189)</w:t>
      </w:r>
    </w:p>
    <w:p w14:paraId="7B3C3D6C"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Người lao động Việt Nam làm việc trong doanh nghiệp, cơ quan, tổ chức.</w:t>
      </w:r>
    </w:p>
    <w:p w14:paraId="510D5E6E"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Người Việt Nam lao động tự do hợp pháp.</w:t>
      </w:r>
    </w:p>
    <w:p w14:paraId="08EC8818"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Người Việt Nam đang làm việc theo hợp đồng lao động ở tổ chức quốc tế tại Việt Nam.</w:t>
      </w:r>
    </w:p>
    <w:p w14:paraId="752DA3E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Người nước ngoài đang làm việc tại Việt Nam.</w:t>
      </w:r>
    </w:p>
    <w:p w14:paraId="72F6EFE6"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065E2FF0"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Đoàn viên công đoàn được sử dụng thẻ đoàn viên công đoàn trong trường hợp nào? (190)</w:t>
      </w:r>
    </w:p>
    <w:p w14:paraId="6661B485"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Biểu quyết tại Đại hội, hội nghị của tổ chức công đoàn khi cần thiết.</w:t>
      </w:r>
    </w:p>
    <w:p w14:paraId="4D574435"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Biểu quyết tại các cuộc họp Ban Chấp hành công đoàn.</w:t>
      </w:r>
    </w:p>
    <w:p w14:paraId="27E082B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Xử lý, triển khai công việc hàng ngày.</w:t>
      </w:r>
    </w:p>
    <w:p w14:paraId="6B02872E"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Dùng biểu quyết kết nạp lại đoàn viên công đoàn.</w:t>
      </w:r>
    </w:p>
    <w:p w14:paraId="5B08E978"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7FF180DF"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Cán bộ công đoàn gồm? (191)</w:t>
      </w:r>
    </w:p>
    <w:p w14:paraId="6EE9FAD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Cán bộ công đoàn không chuyên trách.</w:t>
      </w:r>
    </w:p>
    <w:p w14:paraId="214A33A0"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Cán bộ công đoàn chuyên trách.</w:t>
      </w:r>
    </w:p>
    <w:p w14:paraId="36AB4948"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Cán bộ công đoàn chuyên trách và cán bộ công đoàn không chuyên trách.</w:t>
      </w:r>
    </w:p>
    <w:p w14:paraId="642725EC"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Cán bộ công đoàn thường xuyên thực hiện chức năng, nhiệm vụ của tổ chức công đoàn.</w:t>
      </w:r>
    </w:p>
    <w:p w14:paraId="4CE6B59C"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49D20A92"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lastRenderedPageBreak/>
        <w:t>Hệ thống tổ chức công đoàn Việt Nam bao gồm những cấp cơ bản nào? (192)</w:t>
      </w:r>
    </w:p>
    <w:p w14:paraId="19EC6845"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Tổng Liên đoàn Lao động Việt Nam; Liên đoàn Lao động tỉnh; Liên đoàn Lao động huyện; Công đoàn cơ sở, nghiệp đoàn.</w:t>
      </w:r>
    </w:p>
    <w:p w14:paraId="1D68E1C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Tổng Liên đoàn Lao động Việt Nam; Công đoàn ngành Trung ương; Công đoàn ngành địa phương; Công đoàn cơ sở, nghiệp đoàn.</w:t>
      </w:r>
    </w:p>
    <w:p w14:paraId="5BA975EA"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Tổng Liên đoàn Lao động Việt Nam; Liên đoàn Lao động cấp tỉnh, thành phố, công đoàn ngành Trung ương; Công đoàn cấp trên trực tiếp cơ sở; Công đoàn cơ sở, nghiệp đoàn.</w:t>
      </w:r>
    </w:p>
    <w:p w14:paraId="0F1D72D2"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Cấp trung ương; cấp tỉnh, ngành trung ương; cấp trên trực tiếp cơ sở; cấp cơ sở.</w:t>
      </w:r>
    </w:p>
    <w:p w14:paraId="77CA8979"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3008E716"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Đại hội công đoàn các cấp được tổ chức theo nhiệm kỳ mấy năm 1 lần? (193)</w:t>
      </w:r>
    </w:p>
    <w:p w14:paraId="609601D8"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Nhiệm kỳ 3 năm 1 lần.</w:t>
      </w:r>
    </w:p>
    <w:p w14:paraId="75D1A6EA"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Nhiệm kỳ 5 năm 1 lần.</w:t>
      </w:r>
    </w:p>
    <w:p w14:paraId="06FD4AFC"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Nhiệm kỳ 2,5 năm 1 lần.</w:t>
      </w:r>
    </w:p>
    <w:p w14:paraId="3E324F48"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Nhiệm kỳ 2 năm 1 lần.</w:t>
      </w:r>
    </w:p>
    <w:p w14:paraId="2B185DAA"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60CE1ACC"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Đại hội công đoàn các được tổ chức theo hình thức nào? (194)</w:t>
      </w:r>
    </w:p>
    <w:p w14:paraId="5DE6EE5B"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Đại hội đại biểu và đại hội toàn thể đoàn viên.</w:t>
      </w:r>
    </w:p>
    <w:p w14:paraId="7F5308A0"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Đại hội đại biểu và hội nghị toàn thể.</w:t>
      </w:r>
    </w:p>
    <w:p w14:paraId="2F7ECDB9"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Đại hội toàn thể và Hội nghị toàn thể đoàn viên.</w:t>
      </w:r>
    </w:p>
    <w:p w14:paraId="2EA705C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Đại hội trực tuyến và Hội nghị trực tuyến.</w:t>
      </w:r>
    </w:p>
    <w:p w14:paraId="589484E5"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54BB1F7B"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Đại hội, hội nghị công đoàn các cấp hợp lệ khi nào? (195)</w:t>
      </w:r>
    </w:p>
    <w:p w14:paraId="29B386CE"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Khi có ít nhất 1/2 tổng số thành viên được triệu tập tham dự.</w:t>
      </w:r>
    </w:p>
    <w:p w14:paraId="67474D7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Khi có ít nhất trên 1/2 tổng số thành viên được triệu tập tham dự.</w:t>
      </w:r>
    </w:p>
    <w:p w14:paraId="3574F7F9"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Khi có ít nhất hai phần 3 (2/3) tổng số thành viên được triệu tập tham dự.</w:t>
      </w:r>
    </w:p>
    <w:p w14:paraId="6359E87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Khi có ít nhất trên 2/3 tổng số thành viên được triệu tập tham dự.</w:t>
      </w:r>
    </w:p>
    <w:p w14:paraId="0B3720DA"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5CF410F4"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Người trúng cử cơ quan lãnh đạo công đoàn các cấp phải có số phiếu bầu đạt tỷ lệ là bao nhiêu? (196)</w:t>
      </w:r>
    </w:p>
    <w:p w14:paraId="1A3B3E9A"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Quá 1/2 so với tổng số đại biểu được triệu tập dự đại hội, hội nghị.</w:t>
      </w:r>
    </w:p>
    <w:p w14:paraId="6DDD6B3D"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Quá 1/2 so với tổng số đại biểu tham dự đại hội, hội nghị.</w:t>
      </w:r>
    </w:p>
    <w:p w14:paraId="6268066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Quá 1/2 so với tổng số phiếu hợp lệ.</w:t>
      </w:r>
    </w:p>
    <w:p w14:paraId="4BCBB327"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Quá một phần hai (1/2) so với tổng số phiếu thu về và theo nguyên tắc lấy từ cao xuống thấp.</w:t>
      </w:r>
    </w:p>
    <w:p w14:paraId="60A4CF69"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2DB5CCBB"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lastRenderedPageBreak/>
        <w:t>Thời gian hoạt động của ban chấp hành lầm thời công đoàn là bao nhiêu lâu? (197)</w:t>
      </w:r>
    </w:p>
    <w:p w14:paraId="327BF6C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Từ 9 tháng - 12 tháng.</w:t>
      </w:r>
    </w:p>
    <w:p w14:paraId="58B61544"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Dưới 12 tháng.</w:t>
      </w:r>
    </w:p>
    <w:p w14:paraId="5C5AB2A9"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Không quá 12 tháng.</w:t>
      </w:r>
    </w:p>
    <w:p w14:paraId="1E84D8E2"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Từ 12 tháng - 18 tháng.</w:t>
      </w:r>
    </w:p>
    <w:p w14:paraId="6981279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1AD9F095"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Ban chấp hành công đoàn các cấp họp định kỳ mấy tháng một lần? (198)</w:t>
      </w:r>
    </w:p>
    <w:p w14:paraId="35EF343C"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4 tháng.</w:t>
      </w:r>
    </w:p>
    <w:p w14:paraId="34B3ACCD"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5 tháng.</w:t>
      </w:r>
    </w:p>
    <w:p w14:paraId="6BF9077E"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7 tháng.</w:t>
      </w:r>
    </w:p>
    <w:p w14:paraId="4BA1508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6 tháng 1 lần; nơi không có ban thường vụ, ban chấp hành họp 3 tháng 1 lần; họp đột xuất khi cần.</w:t>
      </w:r>
    </w:p>
    <w:p w14:paraId="069A35B7"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650B6094"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Điều kiện để thành lập Công đoàn cơ sở? (199)</w:t>
      </w:r>
    </w:p>
    <w:p w14:paraId="00850954"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Có từ 5 đoàn viên hoặc 5 người lao động trở lên, có đơn tự nguyện gia nhập công đoàn Việt Nam.</w:t>
      </w:r>
    </w:p>
    <w:p w14:paraId="0AC37CCA"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Có từ 10 thành viên trở lên.</w:t>
      </w:r>
    </w:p>
    <w:p w14:paraId="0896F760"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Có từ 15 thành viên trở lên.</w:t>
      </w:r>
    </w:p>
    <w:p w14:paraId="229CE060"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Có từ 10 thành viên trở lên, có tư cách pháp nhân.</w:t>
      </w:r>
    </w:p>
    <w:p w14:paraId="7758916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1BD04D9E"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Đoàn phí công đoàn do đoàn viên đóng hằng tháng bằng bao nhiêu phần trăm (%) tiền lương? (200)</w:t>
      </w:r>
    </w:p>
    <w:p w14:paraId="213E730D" w14:textId="71A32E4F"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0. 0</w:t>
      </w:r>
      <w:r w:rsidRPr="00E0420B">
        <w:rPr>
          <w:rFonts w:ascii="Times New Roman" w:hAnsi="Times New Roman"/>
          <w:sz w:val="26"/>
          <w:szCs w:val="26"/>
        </w:rPr>
        <w:t>,</w:t>
      </w:r>
      <w:r w:rsidRPr="00E0420B">
        <w:rPr>
          <w:rFonts w:ascii="Times New Roman" w:hAnsi="Times New Roman"/>
          <w:sz w:val="26"/>
          <w:szCs w:val="26"/>
        </w:rPr>
        <w:t>50%</w:t>
      </w:r>
    </w:p>
    <w:p w14:paraId="73D08C97" w14:textId="1C3490E0"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1. 1%</w:t>
      </w:r>
    </w:p>
    <w:p w14:paraId="22AE7904" w14:textId="27A6A4BD"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0. 1</w:t>
      </w:r>
      <w:r w:rsidRPr="00E0420B">
        <w:rPr>
          <w:rFonts w:ascii="Times New Roman" w:hAnsi="Times New Roman"/>
          <w:sz w:val="26"/>
          <w:szCs w:val="26"/>
        </w:rPr>
        <w:t>,</w:t>
      </w:r>
      <w:r w:rsidRPr="00E0420B">
        <w:rPr>
          <w:rFonts w:ascii="Times New Roman" w:hAnsi="Times New Roman"/>
          <w:sz w:val="26"/>
          <w:szCs w:val="26"/>
        </w:rPr>
        <w:t>50%</w:t>
      </w:r>
    </w:p>
    <w:p w14:paraId="1A65412F" w14:textId="3F0AA573"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0. 2%</w:t>
      </w:r>
    </w:p>
    <w:p w14:paraId="39825A6D"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58D3E3D5"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Theo quy định của pháp luật cấp nào thực hiện quyền, trách nhiệm quản lý, sử dụng tài sản?  (201)</w:t>
      </w:r>
    </w:p>
    <w:p w14:paraId="53D85338"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Liên đoàn lao động tỉnh, thành phố, công đoàn ngành trung ương và tương đương.</w:t>
      </w:r>
    </w:p>
    <w:p w14:paraId="2CFD7A50"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Công đoàn cấp trên trực tiếp cơ sở.</w:t>
      </w:r>
    </w:p>
    <w:p w14:paraId="134A2947"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Tổng Liên đoàn Lao động Việt Nam.</w:t>
      </w:r>
    </w:p>
    <w:p w14:paraId="1F1E56F2"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Đơn vị trực thuộc công đoàn các cấp.</w:t>
      </w:r>
    </w:p>
    <w:p w14:paraId="69FA46B2"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41771120"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Anh/chị cho biết, cho đến nay Công đoàn Việt Nam đã trải qua bao nhiêu kỳ Đại hội? (202)</w:t>
      </w:r>
    </w:p>
    <w:p w14:paraId="0FD8D923"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lastRenderedPageBreak/>
        <w:t>0. Mười kỳ Đại hội.</w:t>
      </w:r>
    </w:p>
    <w:p w14:paraId="0D0EC565"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Mười một kỳ Đại hội.</w:t>
      </w:r>
    </w:p>
    <w:p w14:paraId="0AB77794"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Mười hai kỳ Đại hội.</w:t>
      </w:r>
    </w:p>
    <w:p w14:paraId="3B7331F9"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Mười ba kỳ Đại hội.</w:t>
      </w:r>
    </w:p>
    <w:p w14:paraId="4D50E2B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331573D9"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Đại hội Công đoàn Việt Nam lần thứ I được tổ chức tại đâu? (203)</w:t>
      </w:r>
    </w:p>
    <w:p w14:paraId="590A139D"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Hà Nội.</w:t>
      </w:r>
    </w:p>
    <w:p w14:paraId="729F4852"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TP. Hồ Chí Minh.</w:t>
      </w:r>
    </w:p>
    <w:p w14:paraId="63A66D45"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Tuyên Quang.</w:t>
      </w:r>
    </w:p>
    <w:p w14:paraId="02BAD719"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Thái Nguyên.</w:t>
      </w:r>
    </w:p>
    <w:p w14:paraId="54DA843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5E0E28CA"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 xml:space="preserve"> Bức trướng của Ban Chấp hành Trung ương Đảng Cộng sản Việt Nam: “Giai cấp công nhân và tổ chức Công đoàn Việt Nam đoàn kết, lao động sáng?  (204)</w:t>
      </w:r>
    </w:p>
    <w:p w14:paraId="603FA7D2"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Đại hội VIII.</w:t>
      </w:r>
    </w:p>
    <w:p w14:paraId="05160659"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Đại hội IX.</w:t>
      </w:r>
    </w:p>
    <w:p w14:paraId="38FE3CC1"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Đại hội X.</w:t>
      </w:r>
    </w:p>
    <w:p w14:paraId="0C6D8957"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Đại hội XI.</w:t>
      </w:r>
    </w:p>
    <w:p w14:paraId="613A7E2F"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1C07B807"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Đâu là tên gọi tổ chức tiền thân của Công đoàn Việt Nam? (205)</w:t>
      </w:r>
    </w:p>
    <w:p w14:paraId="6F2BAE0C"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Tổng Liên đoàn Lao động Việt Nam.</w:t>
      </w:r>
    </w:p>
    <w:p w14:paraId="79C0E377"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Công hội đỏ Bắc Kỳ.</w:t>
      </w:r>
    </w:p>
    <w:p w14:paraId="77E335A7"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Công hội đỏ Trung Kỳ.</w:t>
      </w:r>
    </w:p>
    <w:p w14:paraId="628E3762"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Công hội đỏ Nam Kỳ.</w:t>
      </w:r>
    </w:p>
    <w:p w14:paraId="04EFA437"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[Q]</w:t>
      </w:r>
    </w:p>
    <w:p w14:paraId="787B7DE3" w14:textId="77777777" w:rsidR="00E0420B" w:rsidRPr="00E0420B" w:rsidRDefault="00E0420B" w:rsidP="00E0420B">
      <w:pPr>
        <w:spacing w:after="0" w:line="288" w:lineRule="auto"/>
        <w:rPr>
          <w:rFonts w:ascii="Times New Roman" w:hAnsi="Times New Roman"/>
          <w:i/>
          <w:w w:val="109"/>
          <w:sz w:val="26"/>
          <w:szCs w:val="26"/>
        </w:rPr>
      </w:pPr>
      <w:r w:rsidRPr="00E0420B">
        <w:rPr>
          <w:rFonts w:ascii="Times New Roman" w:hAnsi="Times New Roman"/>
          <w:b/>
          <w:i/>
          <w:sz w:val="26"/>
          <w:szCs w:val="26"/>
        </w:rPr>
        <w:t>Nghị quyết Đại hội Công đoàn Việt Nam lần thứ XII đưa ra chỉ tiêu phấn đấu các doanh nghiệp có bao nhiêu lao động trở lên có tổ chức công đoàn? (206)</w:t>
      </w:r>
    </w:p>
    <w:p w14:paraId="3499583D"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1. 10 lao động.</w:t>
      </w:r>
    </w:p>
    <w:p w14:paraId="79DAEFDA" w14:textId="5E79D26E"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15 lao động.</w:t>
      </w:r>
    </w:p>
    <w:p w14:paraId="5F307A46" w14:textId="77777777"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20 lao động.</w:t>
      </w:r>
    </w:p>
    <w:p w14:paraId="7328F15E" w14:textId="028A9CBB" w:rsidR="001D1BA2"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0. 25 lao động.</w:t>
      </w:r>
    </w:p>
    <w:sectPr w:rsidR="001D1BA2" w:rsidRPr="00E04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20B"/>
    <w:rsid w:val="001D1BA2"/>
    <w:rsid w:val="00E0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1135"/>
  <w15:chartTrackingRefBased/>
  <w15:docId w15:val="{F9993CD3-CC8D-4504-8D34-E390C2DF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2039</Words>
  <Characters>11628</Characters>
  <Application>Microsoft Office Word</Application>
  <DocSecurity>0</DocSecurity>
  <Lines>96</Lines>
  <Paragraphs>27</Paragraphs>
  <ScaleCrop>false</ScaleCrop>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KhanhNT</dc:creator>
  <cp:keywords/>
  <dc:description/>
  <cp:lastModifiedBy>KhanhNT</cp:lastModifiedBy>
  <cp:revision>1</cp:revision>
  <dcterms:created xsi:type="dcterms:W3CDTF">2020-07-13T08:02:00Z</dcterms:created>
  <dcterms:modified xsi:type="dcterms:W3CDTF">2020-07-13T08:09:00Z</dcterms:modified>
</cp:coreProperties>
</file>