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B4E8" w14:textId="28B8FF1A" w:rsidR="004A2E10" w:rsidRPr="004A2E10" w:rsidRDefault="004A2E10" w:rsidP="004A2E10">
      <w:pPr>
        <w:spacing w:line="360" w:lineRule="auto"/>
        <w:contextualSpacing/>
        <w:jc w:val="both"/>
        <w:rPr>
          <w:rStyle w:val="fontstyle21"/>
          <w:color w:val="auto"/>
          <w:sz w:val="28"/>
          <w:szCs w:val="28"/>
        </w:rPr>
      </w:pPr>
      <w:bookmarkStart w:id="0" w:name="_heading=h.gjdgxs"/>
      <w:bookmarkEnd w:id="0"/>
      <w:r w:rsidRPr="004A2E10">
        <w:rPr>
          <w:rStyle w:val="fontstyle21"/>
          <w:color w:val="auto"/>
          <w:sz w:val="28"/>
          <w:szCs w:val="28"/>
        </w:rPr>
        <w:t xml:space="preserve">[Loai: </w:t>
      </w:r>
      <w:r w:rsidRPr="004A2E10">
        <w:rPr>
          <w:rStyle w:val="fontstyle21"/>
          <w:sz w:val="28"/>
          <w:szCs w:val="28"/>
        </w:rPr>
        <w:t>KTC</w:t>
      </w:r>
      <w:r w:rsidRPr="004A2E10">
        <w:rPr>
          <w:rStyle w:val="fontstyle21"/>
          <w:sz w:val="28"/>
          <w:szCs w:val="28"/>
        </w:rPr>
        <w:t xml:space="preserve"> DE3</w:t>
      </w:r>
      <w:r w:rsidRPr="004A2E10">
        <w:rPr>
          <w:rStyle w:val="fontstyle21"/>
          <w:color w:val="auto"/>
          <w:sz w:val="28"/>
          <w:szCs w:val="28"/>
        </w:rPr>
        <w:t xml:space="preserve">: </w:t>
      </w:r>
      <w:r w:rsidRPr="004A2E10">
        <w:rPr>
          <w:rStyle w:val="fontstyle21"/>
          <w:sz w:val="28"/>
          <w:szCs w:val="28"/>
        </w:rPr>
        <w:t>THANG 10 - 2021</w:t>
      </w:r>
      <w:r w:rsidRPr="004A2E10">
        <w:rPr>
          <w:rStyle w:val="fontstyle21"/>
          <w:color w:val="auto"/>
          <w:sz w:val="28"/>
          <w:szCs w:val="28"/>
        </w:rPr>
        <w:t>]</w:t>
      </w:r>
    </w:p>
    <w:p w14:paraId="09D52756" w14:textId="77777777" w:rsidR="00C92E12" w:rsidRPr="004A2E10" w:rsidRDefault="00C92E12" w:rsidP="009059C1">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5152CDEE" w14:textId="259B0B08" w:rsidR="00C4056C" w:rsidRPr="004A2E10" w:rsidRDefault="00EB2EF6" w:rsidP="009059C1">
      <w:pPr>
        <w:spacing w:after="0" w:line="360" w:lineRule="auto"/>
        <w:contextualSpacing/>
        <w:jc w:val="both"/>
        <w:rPr>
          <w:rFonts w:ascii="Times New Roman" w:hAnsi="Times New Roman" w:cs="Times New Roman"/>
          <w:b/>
          <w:color w:val="000000" w:themeColor="text1"/>
          <w:sz w:val="28"/>
          <w:szCs w:val="28"/>
        </w:rPr>
      </w:pPr>
      <w:r w:rsidRPr="004A2E10">
        <w:rPr>
          <w:rStyle w:val="fontstyle21"/>
          <w:b/>
          <w:color w:val="000000" w:themeColor="text1"/>
          <w:sz w:val="28"/>
          <w:szCs w:val="28"/>
        </w:rPr>
        <w:t>Điều 5, Luật Viên chức 2010 quy định, nguyên tắc trong hoạt động nghề nghiệp của viên chức:</w:t>
      </w:r>
    </w:p>
    <w:p w14:paraId="69C86444" w14:textId="495E760B" w:rsidR="00EB2EF6" w:rsidRPr="004A2E10" w:rsidRDefault="000476E0" w:rsidP="00EB2EF6">
      <w:pPr>
        <w:spacing w:after="0" w:line="360" w:lineRule="auto"/>
        <w:ind w:left="720"/>
        <w:contextualSpacing/>
        <w:jc w:val="both"/>
        <w:rPr>
          <w:rStyle w:val="fontstyle21"/>
          <w:color w:val="000000" w:themeColor="text1"/>
          <w:sz w:val="28"/>
          <w:szCs w:val="28"/>
        </w:rPr>
      </w:pPr>
      <w:r w:rsidRPr="004A2E10">
        <w:rPr>
          <w:rStyle w:val="fontstyle21"/>
          <w:color w:val="000000" w:themeColor="text1"/>
          <w:sz w:val="28"/>
          <w:szCs w:val="28"/>
        </w:rPr>
        <w:t>0.</w:t>
      </w:r>
      <w:r w:rsidR="00EB2EF6" w:rsidRPr="004A2E10">
        <w:rPr>
          <w:rStyle w:val="fontstyle21"/>
          <w:color w:val="000000" w:themeColor="text1"/>
          <w:sz w:val="28"/>
          <w:szCs w:val="28"/>
        </w:rPr>
        <w:t>Được nghỉ hàng năm, nghỉ lễ, nghỉ việc riêng theo quy định của pháp luật.</w:t>
      </w:r>
    </w:p>
    <w:p w14:paraId="47BB8235" w14:textId="47E34D47" w:rsidR="00EB2EF6" w:rsidRPr="004A2E10" w:rsidRDefault="000476E0" w:rsidP="00EB2EF6">
      <w:pPr>
        <w:spacing w:after="0" w:line="360" w:lineRule="auto"/>
        <w:ind w:left="720"/>
        <w:contextualSpacing/>
        <w:jc w:val="both"/>
        <w:rPr>
          <w:rStyle w:val="fontstyle21"/>
          <w:color w:val="000000" w:themeColor="text1"/>
          <w:sz w:val="28"/>
          <w:szCs w:val="28"/>
        </w:rPr>
      </w:pPr>
      <w:r w:rsidRPr="004A2E10">
        <w:rPr>
          <w:rStyle w:val="fontstyle21"/>
          <w:color w:val="000000" w:themeColor="text1"/>
          <w:sz w:val="28"/>
          <w:szCs w:val="28"/>
        </w:rPr>
        <w:t>0.</w:t>
      </w:r>
      <w:r w:rsidR="00EB2EF6" w:rsidRPr="004A2E10">
        <w:rPr>
          <w:rStyle w:val="fontstyle21"/>
          <w:color w:val="000000" w:themeColor="text1"/>
          <w:sz w:val="28"/>
          <w:szCs w:val="28"/>
        </w:rPr>
        <w:t>Được hưởng tiền thưởng, được xét nâng lương theo quy định của pháp luật.</w:t>
      </w:r>
    </w:p>
    <w:p w14:paraId="7F7F0E9B" w14:textId="761868FE" w:rsidR="00EB2EF6" w:rsidRPr="004A2E10" w:rsidRDefault="000476E0" w:rsidP="00EB2EF6">
      <w:pPr>
        <w:spacing w:after="0" w:line="360" w:lineRule="auto"/>
        <w:ind w:left="720"/>
        <w:contextualSpacing/>
        <w:jc w:val="both"/>
        <w:rPr>
          <w:rStyle w:val="fontstyle21"/>
          <w:color w:val="000000" w:themeColor="text1"/>
          <w:sz w:val="28"/>
          <w:szCs w:val="28"/>
        </w:rPr>
      </w:pPr>
      <w:r w:rsidRPr="004A2E10">
        <w:rPr>
          <w:rStyle w:val="fontstyle21"/>
          <w:color w:val="000000" w:themeColor="text1"/>
          <w:sz w:val="28"/>
          <w:szCs w:val="28"/>
        </w:rPr>
        <w:t>0.</w:t>
      </w:r>
      <w:r w:rsidR="00EB2EF6" w:rsidRPr="004A2E10">
        <w:rPr>
          <w:rStyle w:val="fontstyle21"/>
          <w:color w:val="000000" w:themeColor="text1"/>
          <w:sz w:val="28"/>
          <w:szCs w:val="28"/>
        </w:rPr>
        <w:t>Được hoạt động nghề nghiệp ngoài thời gian làm việc quy định trong hợp đồng làm việc.</w:t>
      </w:r>
    </w:p>
    <w:p w14:paraId="5C3E9F10" w14:textId="2180CE10" w:rsidR="00C4056C"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Style w:val="fontstyle21"/>
          <w:color w:val="000000" w:themeColor="text1"/>
          <w:sz w:val="28"/>
          <w:szCs w:val="28"/>
        </w:rPr>
        <w:t>1.</w:t>
      </w:r>
      <w:r w:rsidR="00EB2EF6" w:rsidRPr="004A2E10">
        <w:rPr>
          <w:rStyle w:val="fontstyle21"/>
          <w:color w:val="000000" w:themeColor="text1"/>
          <w:sz w:val="28"/>
          <w:szCs w:val="28"/>
        </w:rPr>
        <w:t>Tận tụy phục vụ Nhân dân.</w:t>
      </w:r>
    </w:p>
    <w:p w14:paraId="6969063F" w14:textId="77777777" w:rsidR="00C92E12" w:rsidRPr="004A2E10" w:rsidRDefault="00C92E12" w:rsidP="009059C1">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7D218C21" w14:textId="0C0B2767" w:rsidR="00C4056C" w:rsidRPr="004A2E10" w:rsidRDefault="00EB2EF6" w:rsidP="009059C1">
      <w:pPr>
        <w:spacing w:after="0" w:line="360" w:lineRule="auto"/>
        <w:contextualSpacing/>
        <w:jc w:val="both"/>
        <w:rPr>
          <w:rFonts w:ascii="Times New Roman" w:hAnsi="Times New Roman" w:cs="Times New Roman"/>
          <w:b/>
          <w:bCs/>
          <w:color w:val="000000" w:themeColor="text1"/>
          <w:sz w:val="28"/>
          <w:szCs w:val="28"/>
        </w:rPr>
      </w:pPr>
      <w:r w:rsidRPr="004A2E10">
        <w:rPr>
          <w:rFonts w:ascii="Times New Roman" w:hAnsi="Times New Roman" w:cs="Times New Roman"/>
          <w:b/>
          <w:bCs/>
          <w:noProof/>
          <w:color w:val="000000" w:themeColor="text1"/>
          <w:sz w:val="28"/>
          <w:szCs w:val="28"/>
          <w:lang w:val="vi-VN"/>
        </w:rPr>
        <w:t>Điều 11 Luật Viên chức 2010 quy định viên chức có bao nhiêu quyền?</w:t>
      </w:r>
    </w:p>
    <w:p w14:paraId="658C0248" w14:textId="4E03A1F5"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6</w:t>
      </w:r>
    </w:p>
    <w:p w14:paraId="474067E3" w14:textId="7C69024D"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7</w:t>
      </w:r>
    </w:p>
    <w:p w14:paraId="0CDE403E" w14:textId="638A3D0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8</w:t>
      </w:r>
    </w:p>
    <w:p w14:paraId="477B0303" w14:textId="4955304E" w:rsidR="006105BA"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9</w:t>
      </w:r>
    </w:p>
    <w:p w14:paraId="552F523F" w14:textId="77777777" w:rsidR="00C92E12" w:rsidRPr="004A2E10" w:rsidRDefault="00C92E12" w:rsidP="009059C1">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37311A8" w14:textId="6DA97A89" w:rsidR="000C5270" w:rsidRPr="004A2E10" w:rsidRDefault="00EB2EF6" w:rsidP="009059C1">
      <w:pPr>
        <w:spacing w:after="0" w:line="360" w:lineRule="auto"/>
        <w:contextualSpacing/>
        <w:jc w:val="both"/>
        <w:rPr>
          <w:rFonts w:ascii="Times New Roman" w:hAnsi="Times New Roman" w:cs="Times New Roman"/>
          <w:b/>
          <w:bCs/>
          <w:color w:val="000000" w:themeColor="text1"/>
          <w:sz w:val="28"/>
          <w:szCs w:val="28"/>
        </w:rPr>
      </w:pPr>
      <w:r w:rsidRPr="004A2E10">
        <w:rPr>
          <w:rFonts w:ascii="Times New Roman" w:hAnsi="Times New Roman" w:cs="Times New Roman"/>
          <w:b/>
          <w:bCs/>
          <w:noProof/>
          <w:color w:val="000000" w:themeColor="text1"/>
          <w:sz w:val="28"/>
          <w:szCs w:val="28"/>
          <w:lang w:val="vi-VN"/>
        </w:rPr>
        <w:t>Khoản 5, điều 11 Luật Viên chức 2010 quy định về hoạt động nghề nghiệp, viên chức có quyền:</w:t>
      </w:r>
    </w:p>
    <w:p w14:paraId="7BB47204" w14:textId="642B019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Tự do lựa chọn nội dung chuyên môn nghiệp vụ theo quan điểm cá nhân.</w:t>
      </w:r>
    </w:p>
    <w:p w14:paraId="54870574" w14:textId="60E8F53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Được quyết định vấn đề mang tính chuyên môn gắn với công việc hoặc nhiệm vụ được giao.</w:t>
      </w:r>
    </w:p>
    <w:p w14:paraId="5AE912AC" w14:textId="64142661"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Được nghỉ lễ, tết theo quy định của pháp luật.</w:t>
      </w:r>
    </w:p>
    <w:p w14:paraId="40791A8B" w14:textId="74114A8D" w:rsidR="00CA4740"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đình công.</w:t>
      </w:r>
    </w:p>
    <w:p w14:paraId="00FC2F66" w14:textId="77777777" w:rsidR="00C92E12" w:rsidRPr="004A2E10" w:rsidRDefault="00C92E12" w:rsidP="009059C1">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5B31AEB" w14:textId="389B2A44" w:rsidR="00C4611E" w:rsidRPr="004A2E10" w:rsidRDefault="00EB2EF6" w:rsidP="009059C1">
      <w:pPr>
        <w:spacing w:after="0" w:line="360" w:lineRule="auto"/>
        <w:contextualSpacing/>
        <w:jc w:val="both"/>
        <w:rPr>
          <w:rFonts w:ascii="Times New Roman" w:hAnsi="Times New Roman" w:cs="Times New Roman"/>
          <w:b/>
          <w:bCs/>
          <w:color w:val="000000" w:themeColor="text1"/>
          <w:sz w:val="28"/>
          <w:szCs w:val="28"/>
        </w:rPr>
      </w:pPr>
      <w:r w:rsidRPr="004A2E10">
        <w:rPr>
          <w:rFonts w:ascii="Times New Roman" w:hAnsi="Times New Roman" w:cs="Times New Roman"/>
          <w:b/>
          <w:bCs/>
          <w:noProof/>
          <w:color w:val="000000" w:themeColor="text1"/>
          <w:sz w:val="28"/>
          <w:szCs w:val="28"/>
          <w:lang w:val="vi-VN"/>
        </w:rPr>
        <w:t>Điều 11, Luật viên chức 2010 quy định viên chức có quyền:</w:t>
      </w:r>
    </w:p>
    <w:p w14:paraId="582AE97A" w14:textId="5665F1F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Được nghỉ hàng năm, nghỉ lễ, nghỉ việc riêng theo quy định của pháp luật.</w:t>
      </w:r>
    </w:p>
    <w:p w14:paraId="014BE00A" w14:textId="20007C8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Được hưởng tiền thưởng, được xét nâng lương theo quy định của pháp luật.</w:t>
      </w:r>
    </w:p>
    <w:p w14:paraId="56DE96A1" w14:textId="4DB715AC"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bảo đảm trang bị, thiết bị và các điều kiện làm việc.</w:t>
      </w:r>
    </w:p>
    <w:p w14:paraId="7F58DE16" w14:textId="03C74945" w:rsidR="00C4611E"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Được hoạt động nghề nghiệp ngoài thời gian làm việc quy định trong hợp đồng làm việc.</w:t>
      </w:r>
      <w:r w:rsidR="00C4611E" w:rsidRPr="004A2E10">
        <w:rPr>
          <w:rFonts w:ascii="Times New Roman" w:hAnsi="Times New Roman" w:cs="Times New Roman"/>
          <w:color w:val="000000" w:themeColor="text1"/>
          <w:sz w:val="28"/>
          <w:szCs w:val="28"/>
        </w:rPr>
        <w:tab/>
      </w:r>
    </w:p>
    <w:p w14:paraId="0F4CDEB7" w14:textId="77777777" w:rsidR="00C92E12" w:rsidRPr="004A2E10" w:rsidRDefault="00C92E12" w:rsidP="009059C1">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511ACEE"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lastRenderedPageBreak/>
        <w:t>Điều 11, Luật viên chức 2010 quy định viên chức có quyền:</w:t>
      </w:r>
    </w:p>
    <w:p w14:paraId="6223E3D3" w14:textId="0F52911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Thực hiện công việc hoặc nhiệm vụ trái với quy định của pháp luật.</w:t>
      </w:r>
    </w:p>
    <w:p w14:paraId="15E80CCB" w14:textId="6D95F67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quyền từ chối thực hiện công việc hoặc nhiệm vụ trái với quy định của pháp luật.</w:t>
      </w:r>
    </w:p>
    <w:p w14:paraId="023F73E2" w14:textId="2D1C8FB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Được nghỉ hàng năm, nghỉ lễ, nghỉ việc riêng theo quy định của pháp luật.</w:t>
      </w:r>
    </w:p>
    <w:p w14:paraId="5835C8FD" w14:textId="3BC235B9" w:rsidR="00120950"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đình công và hưởng lương theo quy định.</w:t>
      </w:r>
    </w:p>
    <w:p w14:paraId="08BC43BD"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3F388056" w14:textId="1473AF60"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Luật Viên chức 2010 quy định viên chức có quyền về:</w:t>
      </w:r>
    </w:p>
    <w:p w14:paraId="75A03D01" w14:textId="2493D6AC"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Nghỉ ngơi, h</w:t>
      </w:r>
      <w:r w:rsidR="00EB2EF6"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t>oạt động kinh doanh và làm việc ngoài thời gian quy định.</w:t>
      </w:r>
    </w:p>
    <w:p w14:paraId="1F51406F" w14:textId="569F3D81" w:rsidR="00EB2EF6" w:rsidRPr="004A2E10" w:rsidRDefault="000476E0" w:rsidP="00EB2EF6">
      <w:pPr>
        <w:spacing w:after="0" w:line="360" w:lineRule="auto"/>
        <w:ind w:left="720"/>
        <w:jc w:val="both"/>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t>Hoạt động kinh doanh và làm việc trong thời gian quy định.</w:t>
      </w:r>
    </w:p>
    <w:p w14:paraId="0B21998D" w14:textId="36076078" w:rsidR="00EB2EF6" w:rsidRPr="004A2E10" w:rsidRDefault="000476E0" w:rsidP="00EB2EF6">
      <w:pPr>
        <w:spacing w:after="0" w:line="360" w:lineRule="auto"/>
        <w:ind w:left="720"/>
        <w:jc w:val="both"/>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pPr>
      <w:r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rPr>
        <w:t>0</w:t>
      </w:r>
      <w:r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t>.</w:t>
      </w:r>
      <w:r w:rsidR="00EB2EF6"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t>Đình công.</w:t>
      </w:r>
    </w:p>
    <w:p w14:paraId="21528DD5" w14:textId="540CB6EE"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rPr>
        <w:t>0</w:t>
      </w:r>
      <w:r w:rsidRPr="004A2E10">
        <w:rPr>
          <w:rStyle w:val="Strong"/>
          <w:rFonts w:ascii="Times New Roman" w:hAnsi="Times New Roman" w:cs="Times New Roman"/>
          <w:b w:val="0"/>
          <w:bCs w:val="0"/>
          <w:noProof/>
          <w:color w:val="000000" w:themeColor="text1"/>
          <w:sz w:val="28"/>
          <w:szCs w:val="28"/>
          <w:bdr w:val="none" w:sz="0" w:space="0" w:color="auto" w:frame="1"/>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Tự do lựa chọn việc làm, nơi làm việc.</w:t>
      </w:r>
    </w:p>
    <w:p w14:paraId="7717D694"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7DF3218A" w14:textId="77777777" w:rsidR="00EB2EF6" w:rsidRPr="004A2E10" w:rsidRDefault="00EB2EF6" w:rsidP="00EB2EF6">
      <w:pPr>
        <w:shd w:val="clear" w:color="auto" w:fill="FFFFFF"/>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shd w:val="clear" w:color="auto" w:fill="FFFFFF"/>
          <w:lang w:val="vi-VN"/>
        </w:rPr>
        <w:t xml:space="preserve">Khoản 2, điều 12 </w:t>
      </w:r>
      <w:r w:rsidRPr="004A2E10">
        <w:rPr>
          <w:rFonts w:ascii="Times New Roman" w:hAnsi="Times New Roman" w:cs="Times New Roman"/>
          <w:b/>
          <w:bCs/>
          <w:noProof/>
          <w:color w:val="000000" w:themeColor="text1"/>
          <w:sz w:val="28"/>
          <w:szCs w:val="28"/>
          <w:lang w:val="vi-VN"/>
        </w:rPr>
        <w:t>Luật viên chức 2010 quy định q</w:t>
      </w:r>
      <w:r w:rsidRPr="004A2E10">
        <w:rPr>
          <w:rFonts w:ascii="Times New Roman" w:hAnsi="Times New Roman" w:cs="Times New Roman"/>
          <w:b/>
          <w:bCs/>
          <w:noProof/>
          <w:color w:val="000000" w:themeColor="text1"/>
          <w:sz w:val="28"/>
          <w:szCs w:val="28"/>
          <w:shd w:val="clear" w:color="auto" w:fill="FFFFFF"/>
          <w:lang w:val="vi-VN"/>
        </w:rPr>
        <w:t>uyền của viên chức về tiền lương và các chế độ liên quan đến tiền lương:</w:t>
      </w:r>
    </w:p>
    <w:p w14:paraId="735AB539" w14:textId="06D2B26A"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hưởng tiền làm thêm giờ, tiền làm đêm, công tác phí và chế độ khác theo quy định của pháp luật và quy chế của đơn vị sự nghiệp công lập.</w:t>
      </w:r>
    </w:p>
    <w:p w14:paraId="79E742EA" w14:textId="5C1339D7"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bookmarkStart w:id="1" w:name="khoan_1_90"/>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Tiền lương là số tiền mà người sử dụng lao động trả cho người lao động theo thỏa thuận để thực hiện công việc</w:t>
      </w:r>
      <w:bookmarkEnd w:id="1"/>
      <w:r w:rsidR="00EB2EF6" w:rsidRPr="004A2E10">
        <w:rPr>
          <w:rFonts w:ascii="Times New Roman" w:hAnsi="Times New Roman" w:cs="Times New Roman"/>
          <w:noProof/>
          <w:color w:val="000000" w:themeColor="text1"/>
          <w:sz w:val="28"/>
          <w:szCs w:val="28"/>
          <w:lang w:val="vi-VN"/>
        </w:rPr>
        <w:t>.</w:t>
      </w:r>
    </w:p>
    <w:p w14:paraId="37FF0AE9" w14:textId="689EC2D2"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bookmarkStart w:id="2" w:name="khoan_2_90"/>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Mức lương theo công việc hoặc chức danh không được thấp hơn mức lương tối thiểu.</w:t>
      </w:r>
      <w:bookmarkEnd w:id="2"/>
    </w:p>
    <w:p w14:paraId="274F7D8C" w14:textId="2DA4EAB3" w:rsidR="000D42E5" w:rsidRPr="004A2E10" w:rsidRDefault="000476E0" w:rsidP="00EB2EF6">
      <w:pPr>
        <w:spacing w:after="0" w:line="360" w:lineRule="auto"/>
        <w:ind w:left="720"/>
        <w:contextualSpacing/>
        <w:jc w:val="both"/>
        <w:rPr>
          <w:rStyle w:val="fontstyle21"/>
          <w:color w:val="000000" w:themeColor="text1"/>
          <w:sz w:val="28"/>
          <w:szCs w:val="28"/>
        </w:rPr>
      </w:pPr>
      <w:bookmarkStart w:id="3" w:name="khoan_3_90"/>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Người sử dụng lao động phải bảo đảm trả lương bình đẳng, không phân biệt giới tính đối với người lao động làm công việc có giá trị như nhau.</w:t>
      </w:r>
      <w:bookmarkEnd w:id="3"/>
    </w:p>
    <w:p w14:paraId="2F902160"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A5AE224"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w:t>
      </w:r>
      <w:r w:rsidRPr="004A2E10">
        <w:rPr>
          <w:rFonts w:ascii="Times New Roman" w:hAnsi="Times New Roman" w:cs="Times New Roman"/>
          <w:b/>
          <w:bCs/>
          <w:noProof/>
          <w:color w:val="000000" w:themeColor="text1"/>
          <w:sz w:val="28"/>
          <w:szCs w:val="28"/>
          <w:shd w:val="clear" w:color="auto" w:fill="FFFFFF"/>
          <w:lang w:val="vi-VN"/>
        </w:rPr>
        <w:t xml:space="preserve">iều 12, </w:t>
      </w:r>
      <w:r w:rsidRPr="004A2E10">
        <w:rPr>
          <w:rFonts w:ascii="Times New Roman" w:hAnsi="Times New Roman" w:cs="Times New Roman"/>
          <w:b/>
          <w:bCs/>
          <w:noProof/>
          <w:color w:val="000000" w:themeColor="text1"/>
          <w:sz w:val="28"/>
          <w:szCs w:val="28"/>
          <w:lang w:val="vi-VN"/>
        </w:rPr>
        <w:t>Luật viên chức 2010 quy định quyền của viên chức về tiền lương và các chế độ liên quan đến tiền lương:</w:t>
      </w:r>
    </w:p>
    <w:p w14:paraId="3BA265CE" w14:textId="2ACCAAE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1</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Được trả lương tương xứng với vị trí việc làm, chức danh nghề nghiệp, chức vụ quản lý và kết quả thực hiện công việc hoặc nhiệm vụ được giao.</w:t>
      </w:r>
    </w:p>
    <w:p w14:paraId="60286ACC" w14:textId="08C4F32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Được hoạt động nghề nghiệp ngoài thời gian làm việc quy định trong hợp đồng làm việc.</w:t>
      </w:r>
    </w:p>
    <w:p w14:paraId="09960195" w14:textId="06B1D2FA"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Được ký hợp đồng vụ, việc với cơ quan, tổ chức, đơn vị khác mà pháp luật không cấm.</w:t>
      </w:r>
    </w:p>
    <w:p w14:paraId="5F36CABF" w14:textId="6EF77B30"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shd w:val="clear" w:color="auto" w:fill="FFFFFF"/>
        </w:rPr>
        <w:lastRenderedPageBreak/>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Phải hoàn thành nhiệm vụ được giao và có sự đồng ý của người đứng đầu đơn vị sự nghiệp công lập.</w:t>
      </w:r>
    </w:p>
    <w:p w14:paraId="540CDB73"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5F4010E2"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Luật Viên chức 2010 quy định trong hoạt động nghề nghiệp, viên chức có quyền:</w:t>
      </w:r>
    </w:p>
    <w:p w14:paraId="73A8C998" w14:textId="08FD06A4"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Quyết định về chiến lược, kế hoạch phát triển, kế hoạch hàng năm của đơn vị.</w:t>
      </w:r>
    </w:p>
    <w:p w14:paraId="2D4ABCFD" w14:textId="76609B10"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Quản lý công tác nghiên cứu, ứng dụng khoa học, công nghệ, sản xuất, kinh doanh trong đơn vị.</w:t>
      </w:r>
    </w:p>
    <w:p w14:paraId="1E54F758" w14:textId="77777777" w:rsidR="00B43B66" w:rsidRPr="004A2E10" w:rsidRDefault="00B43B66" w:rsidP="00B43B6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.Hư</w:t>
      </w:r>
      <w:r w:rsidRPr="004A2E10">
        <w:rPr>
          <w:rFonts w:ascii="Times New Roman" w:hAnsi="Times New Roman" w:cs="Times New Roman"/>
          <w:noProof/>
          <w:color w:val="000000" w:themeColor="text1"/>
          <w:sz w:val="28"/>
          <w:szCs w:val="28"/>
          <w:shd w:val="clear" w:color="auto" w:fill="FFFFFF"/>
          <w:lang w:val="vi-VN"/>
        </w:rPr>
        <w:t>ởng các quyền về hoạt động nghề nghiệp theo quy định của pháp luật.</w:t>
      </w:r>
    </w:p>
    <w:p w14:paraId="32E04A92" w14:textId="55FF0E79"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Quyết định về chiến lược, kế hoạch phát triển, tổ chức nhân sự của đơn vị.</w:t>
      </w:r>
      <w:r w:rsidR="000D42E5" w:rsidRPr="004A2E10">
        <w:rPr>
          <w:rFonts w:ascii="Times New Roman" w:hAnsi="Times New Roman" w:cs="Times New Roman"/>
          <w:color w:val="000000" w:themeColor="text1"/>
          <w:sz w:val="28"/>
          <w:szCs w:val="28"/>
        </w:rPr>
        <w:tab/>
      </w:r>
    </w:p>
    <w:p w14:paraId="61999130"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1A9BEED"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quy định của pháp luật trong hoạt động nghề nghiệp, viên chức là giảng viên có quyền:</w:t>
      </w:r>
      <w:r w:rsidRPr="004A2E10">
        <w:rPr>
          <w:rFonts w:ascii="Times New Roman" w:hAnsi="Times New Roman" w:cs="Times New Roman"/>
          <w:b/>
          <w:bCs/>
          <w:noProof/>
          <w:color w:val="000000" w:themeColor="text1"/>
          <w:sz w:val="28"/>
          <w:szCs w:val="28"/>
          <w:lang w:val="vi-VN"/>
        </w:rPr>
        <w:tab/>
      </w:r>
    </w:p>
    <w:p w14:paraId="380E5387" w14:textId="34DB1B3D"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Độc lập về quan điểm chuyên môn trong giảng dạy, nghiên cứu khoa học trên nguyên tắc phù hợp với lợi ích của Nhà nước và xã hội.</w:t>
      </w:r>
    </w:p>
    <w:p w14:paraId="18A73C2F" w14:textId="54B0C07C"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Quyết định nội dung và mức chi từ nguồn thu học phí và thu sự nghiệp, nguồn kinh phí khác theo quy định của pháp luật.</w:t>
      </w:r>
    </w:p>
    <w:p w14:paraId="62BC9E41" w14:textId="1BD54046"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Quản lý, sử dụng nguồn ngân sách nhà nước theo quy định của pháp luật về quản lý tài chính công, tài sản công.</w:t>
      </w:r>
    </w:p>
    <w:p w14:paraId="2B64A7E7" w14:textId="5F0F6E22" w:rsidR="000D42E5"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Thực hiện kiểm toán và công khai tài chính, việc sử dụng các nguồn tài chính phải theo quy định của pháp luật.</w:t>
      </w:r>
    </w:p>
    <w:p w14:paraId="4F8A121F"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38760777"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Luật viên chức 2010 quy định các quyền của viên chức tại:</w:t>
      </w:r>
    </w:p>
    <w:p w14:paraId="23092671" w14:textId="6E00EABC"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Điều 11, 12, 13, 14 và 15.</w:t>
      </w:r>
    </w:p>
    <w:p w14:paraId="31147818" w14:textId="343A2D14"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Điều 10, 11, 12, 13.</w:t>
      </w:r>
    </w:p>
    <w:p w14:paraId="79500FA6" w14:textId="36E018A1"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Điều 12, 13 và 14.</w:t>
      </w:r>
    </w:p>
    <w:p w14:paraId="7938FF44" w14:textId="4E1DB373"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Điều 13, 14 và 15.</w:t>
      </w:r>
    </w:p>
    <w:p w14:paraId="1AA5BB1B"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435F0EAD"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14, Luật Viên chức 2010 quy định quyền của viên chức về hoạt động kinh doanh và làm việc ngoài thời gian quy định:</w:t>
      </w:r>
    </w:p>
    <w:p w14:paraId="30C2CC81" w14:textId="647A303F"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cung cấp thông tin liên quan đến công việc hoặc nhiệm vụ được giao.</w:t>
      </w:r>
    </w:p>
    <w:p w14:paraId="3C2C398B" w14:textId="3E99C930"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quyết định vấn đề mang tính chuyên môn gắn với công việc hoặc nhiệm vụ được giao.</w:t>
      </w:r>
    </w:p>
    <w:p w14:paraId="07A86AAF" w14:textId="2CC80A49"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lastRenderedPageBreak/>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góp vốn nhưng không tham gia quản lý, điều hành công ty trách nhiệm hữu hạn, công ty cổ phần, công ty hợp danh, hợp tác xã, bệnh viện tư, trường học tư và tổ chức nghiên cứu khoa học tư, trừ trường hợp pháp luật chuyên ngành có quy định khác.</w:t>
      </w:r>
    </w:p>
    <w:p w14:paraId="23F700C2" w14:textId="113F4FD0" w:rsidR="000D42E5"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quyền từ chối thực hiện công việc hoặc nhiệm vụ trái với quy định của pháp luật.</w:t>
      </w:r>
    </w:p>
    <w:p w14:paraId="55E4C6C7"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0BADEC01"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16,</w:t>
      </w:r>
      <w:r w:rsidRPr="004A2E10">
        <w:rPr>
          <w:rFonts w:ascii="Times New Roman" w:hAnsi="Times New Roman" w:cs="Times New Roman"/>
          <w:noProof/>
          <w:color w:val="000000" w:themeColor="text1"/>
          <w:sz w:val="28"/>
          <w:szCs w:val="28"/>
          <w:lang w:val="vi-VN"/>
        </w:rPr>
        <w:t xml:space="preserve"> </w:t>
      </w:r>
      <w:r w:rsidRPr="004A2E10">
        <w:rPr>
          <w:rFonts w:ascii="Times New Roman" w:hAnsi="Times New Roman" w:cs="Times New Roman"/>
          <w:b/>
          <w:bCs/>
          <w:noProof/>
          <w:color w:val="000000" w:themeColor="text1"/>
          <w:sz w:val="28"/>
          <w:szCs w:val="28"/>
          <w:lang w:val="vi-VN"/>
        </w:rPr>
        <w:t>Luật Viên chức 2010 quy định nghĩa vụ chung của viên chức là:</w:t>
      </w:r>
    </w:p>
    <w:p w14:paraId="2A43917F" w14:textId="44E5A85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Đào tạo, bồi dưỡng nâng cao trình độ chính trị, chuyên môn, nghiệp vụ.</w:t>
      </w:r>
    </w:p>
    <w:p w14:paraId="7D317246" w14:textId="3978F4C4"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nếp sống lành mạnh, trung thực, cần, kiệm, liêm, chính, chí công vô tư.</w:t>
      </w:r>
    </w:p>
    <w:p w14:paraId="6CF9F006" w14:textId="7052DC24"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Bảo đảm đủ trang bị, thiết bị và các điều kiện làm việc.</w:t>
      </w:r>
    </w:p>
    <w:p w14:paraId="5EABAA3F" w14:textId="35D44239"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Cung cấp thông tin liên quan đến công việc hoặc nhiệm vụ được giao.</w:t>
      </w:r>
    </w:p>
    <w:p w14:paraId="7AAF2B98"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8BE667D"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16, Luật Viên chức 2010 quy định nghĩa vụ chung của viên chức:</w:t>
      </w:r>
    </w:p>
    <w:p w14:paraId="5B6E8906" w14:textId="2AFD42F9"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Bảo vệ bí mật nhà nước; giữ gìn và bảo vệ của công, sử dụng hiệu quả tiết kiệm tài sản được giao.</w:t>
      </w:r>
    </w:p>
    <w:p w14:paraId="3A8B8D30" w14:textId="50FF221F"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Hoạt động nghề nghiệp ngoài thời gian làm việc quy định trong hợp đồng làm việc, trừ trường hợp pháp luật có quy định khác.</w:t>
      </w:r>
    </w:p>
    <w:p w14:paraId="16B43465" w14:textId="66CCED08"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Được ký hợp đồng vụ, việc với cơ quan, tổ chức, đơn vị khác mà pháp luật không cấm.</w:t>
      </w:r>
    </w:p>
    <w:p w14:paraId="6A6162CD" w14:textId="5EAE29B7"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Phải hoàn thành nhiệm vụ được giao và có sự đồng ý của người đứng đầu đơn vị sự nghiệp công lập.</w:t>
      </w:r>
      <w:r w:rsidR="000D42E5" w:rsidRPr="004A2E10">
        <w:rPr>
          <w:rFonts w:ascii="Times New Roman" w:hAnsi="Times New Roman" w:cs="Times New Roman"/>
          <w:color w:val="000000" w:themeColor="text1"/>
          <w:sz w:val="28"/>
          <w:szCs w:val="28"/>
        </w:rPr>
        <w:tab/>
      </w:r>
    </w:p>
    <w:p w14:paraId="35183F92"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49935CD"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16, Luật Viên chức 2010 quy định nghĩa vụ chung của viên chức:</w:t>
      </w:r>
    </w:p>
    <w:p w14:paraId="54B1A874" w14:textId="5A833B34"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Tu dưỡng, rèn luyện đạo đức nghề nghiệp, thực hiện quy tắc ứng xử của viên chức.</w:t>
      </w:r>
    </w:p>
    <w:p w14:paraId="3E983FB6" w14:textId="77831F0A"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 xml:space="preserve">Có thái độ lịch sự, tôn trọng </w:t>
      </w:r>
      <w:r w:rsidR="00EB2EF6" w:rsidRPr="004A2E10">
        <w:rPr>
          <w:rFonts w:ascii="Times New Roman" w:hAnsi="Times New Roman" w:cs="Times New Roman"/>
          <w:noProof/>
          <w:color w:val="000000" w:themeColor="text1"/>
          <w:sz w:val="28"/>
          <w:szCs w:val="28"/>
        </w:rPr>
        <w:t>N</w:t>
      </w:r>
      <w:r w:rsidR="00EB2EF6" w:rsidRPr="004A2E10">
        <w:rPr>
          <w:rFonts w:ascii="Times New Roman" w:hAnsi="Times New Roman" w:cs="Times New Roman"/>
          <w:noProof/>
          <w:color w:val="000000" w:themeColor="text1"/>
          <w:sz w:val="28"/>
          <w:szCs w:val="28"/>
          <w:lang w:val="vi-VN"/>
        </w:rPr>
        <w:t>hân dân.</w:t>
      </w:r>
    </w:p>
    <w:p w14:paraId="71D0ED39" w14:textId="7C4ACB1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tinh thần hợp tác, tác phong khiêm tốn.</w:t>
      </w:r>
    </w:p>
    <w:p w14:paraId="3EDDB9CE" w14:textId="5C5D8F43" w:rsidR="000D42E5"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 xml:space="preserve">Không hách dịch, cửa quyền, gây khó khăn, phiền hà đối với </w:t>
      </w:r>
      <w:r w:rsidR="00EB2EF6" w:rsidRPr="004A2E10">
        <w:rPr>
          <w:rFonts w:ascii="Times New Roman" w:hAnsi="Times New Roman" w:cs="Times New Roman"/>
          <w:noProof/>
          <w:color w:val="000000" w:themeColor="text1"/>
          <w:sz w:val="28"/>
          <w:szCs w:val="28"/>
        </w:rPr>
        <w:t>N</w:t>
      </w:r>
      <w:r w:rsidR="00EB2EF6" w:rsidRPr="004A2E10">
        <w:rPr>
          <w:rFonts w:ascii="Times New Roman" w:hAnsi="Times New Roman" w:cs="Times New Roman"/>
          <w:noProof/>
          <w:color w:val="000000" w:themeColor="text1"/>
          <w:sz w:val="28"/>
          <w:szCs w:val="28"/>
          <w:lang w:val="vi-VN"/>
        </w:rPr>
        <w:t>hân dân.</w:t>
      </w:r>
    </w:p>
    <w:p w14:paraId="5B2DE428"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F98ACCC"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Khoản 3, điều 17 Luật Viên chức 2010 quy định nghĩa vụ của viên chức trong hoạt động nghề nghiệp:</w:t>
      </w:r>
    </w:p>
    <w:p w14:paraId="3F29C0D6" w14:textId="4E30BE17"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lastRenderedPageBreak/>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nếp sống lành mạnh, trung thực, cần, kiệm, liêm, chính, chí công vô tư.</w:t>
      </w:r>
    </w:p>
    <w:p w14:paraId="3FD7AA75" w14:textId="3EF96467"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ý thức tổ chức kỷ luật, thực hiện đúng các quy định, nội quy, quy chế làm việc của đơn vị sự nghiệp công lập.</w:t>
      </w:r>
    </w:p>
    <w:p w14:paraId="4FB326BD" w14:textId="008D9A6A"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Chấp hành sự phân công công tác của người có thẩm quyền.</w:t>
      </w:r>
    </w:p>
    <w:p w14:paraId="0F46D90D" w14:textId="53698390"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Chấp hành đường lối, chủ trương, chính sách của Đảng Cộng sản Việt Nam và pháp luật của Nhà nước.</w:t>
      </w:r>
    </w:p>
    <w:p w14:paraId="2C017A87"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5B6CE2DB"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17, Luật Viên chức 2010 quy định nghĩa vụ của viên chức trong hoạt động nghề nghiệp khi phục vụ Nhân dân:</w:t>
      </w:r>
    </w:p>
    <w:p w14:paraId="7B47DB20" w14:textId="11E907DA"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Thực hiện phân cấp quản lý, phối hợp chặt chẽ giữa các đơn vị.</w:t>
      </w:r>
    </w:p>
    <w:p w14:paraId="0EAE463A" w14:textId="33DF01A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thái độ lịch sự, tôn trọng Nhân dân.</w:t>
      </w:r>
    </w:p>
    <w:p w14:paraId="4EC8CC40" w14:textId="0D4F13C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Bảo đảm dân chủ, công khai, minh bạch.</w:t>
      </w:r>
    </w:p>
    <w:p w14:paraId="55461D0F" w14:textId="2DB65DEF" w:rsidR="000D42E5"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rPr>
        <w:t>B</w:t>
      </w:r>
      <w:r w:rsidR="00EB2EF6" w:rsidRPr="004A2E10">
        <w:rPr>
          <w:rFonts w:ascii="Times New Roman" w:hAnsi="Times New Roman" w:cs="Times New Roman"/>
          <w:noProof/>
          <w:color w:val="000000" w:themeColor="text1"/>
          <w:sz w:val="28"/>
          <w:szCs w:val="28"/>
          <w:shd w:val="clear" w:color="auto" w:fill="FFFFFF"/>
          <w:lang w:val="vi-VN"/>
        </w:rPr>
        <w:t>ảo đảm vai trò giám sát của các tổ chức theo quy định của pháp luật.</w:t>
      </w:r>
    </w:p>
    <w:p w14:paraId="7DD5BED5"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40152B1A"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Khoản 6, điều 17 Luật Viên chức 2010 quy định nghĩa vụ của viên chức trong hoạt động nghề nghiệp:</w:t>
      </w:r>
    </w:p>
    <w:p w14:paraId="072355BF" w14:textId="483E6CD8"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Chịu trách nhiệm về việc thực hiện hoạt động nghề nghiệp.</w:t>
      </w:r>
    </w:p>
    <w:p w14:paraId="719D36EF" w14:textId="1DE27E3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Bảo đảm dân chủ, công khai, minh bạch theo quy định của pháp luật.</w:t>
      </w:r>
    </w:p>
    <w:p w14:paraId="375151A8" w14:textId="15103B4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Bảo đảm vai trò giám sát của các tổ chức theo quy định của pháp luật.</w:t>
      </w:r>
    </w:p>
    <w:p w14:paraId="01633366" w14:textId="275018E7"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Thực hiện phân cấp quản lý, phối hợp chặt chẽ giữa các đơn vị trong cơ quan, tổ chức.</w:t>
      </w:r>
    </w:p>
    <w:p w14:paraId="55B7742B"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4A4735FD"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18 Luật Viên chức 2010 quy định nghĩa vụ của viên chức quản lý:</w:t>
      </w:r>
    </w:p>
    <w:p w14:paraId="28EEF876" w14:textId="46D825CB" w:rsidR="00EB2EF6" w:rsidRPr="004A2E10" w:rsidRDefault="000476E0" w:rsidP="00EB2EF6">
      <w:pPr>
        <w:pStyle w:val="vn5"/>
        <w:shd w:val="clear" w:color="auto" w:fill="FFFFFF"/>
        <w:spacing w:before="0" w:beforeAutospacing="0" w:after="0" w:afterAutospacing="0" w:line="360" w:lineRule="auto"/>
        <w:ind w:left="720"/>
        <w:jc w:val="both"/>
        <w:rPr>
          <w:noProof/>
          <w:color w:val="000000" w:themeColor="text1"/>
          <w:sz w:val="28"/>
          <w:szCs w:val="28"/>
          <w:lang w:val="vi-VN"/>
        </w:rPr>
      </w:pPr>
      <w:r w:rsidRPr="004A2E10">
        <w:rPr>
          <w:noProof/>
          <w:color w:val="000000" w:themeColor="text1"/>
          <w:sz w:val="28"/>
          <w:szCs w:val="28"/>
        </w:rPr>
        <w:t>0</w:t>
      </w:r>
      <w:r w:rsidRPr="004A2E10">
        <w:rPr>
          <w:noProof/>
          <w:color w:val="000000" w:themeColor="text1"/>
          <w:sz w:val="28"/>
          <w:szCs w:val="28"/>
          <w:lang w:val="vi-VN"/>
        </w:rPr>
        <w:t>.</w:t>
      </w:r>
      <w:r w:rsidR="00EB2EF6" w:rsidRPr="004A2E10">
        <w:rPr>
          <w:noProof/>
          <w:color w:val="000000" w:themeColor="text1"/>
          <w:sz w:val="28"/>
          <w:szCs w:val="28"/>
          <w:lang w:val="vi-VN"/>
        </w:rPr>
        <w:t xml:space="preserve">Được </w:t>
      </w:r>
      <w:r w:rsidR="00EB2EF6" w:rsidRPr="004A2E10">
        <w:rPr>
          <w:noProof/>
          <w:color w:val="000000" w:themeColor="text1"/>
          <w:sz w:val="28"/>
          <w:szCs w:val="28"/>
        </w:rPr>
        <w:t>b</w:t>
      </w:r>
      <w:r w:rsidR="00EB2EF6" w:rsidRPr="004A2E10">
        <w:rPr>
          <w:noProof/>
          <w:color w:val="000000" w:themeColor="text1"/>
          <w:sz w:val="28"/>
          <w:szCs w:val="28"/>
          <w:lang w:val="vi-VN"/>
        </w:rPr>
        <w:t>ảo đảm trang bị, thiết bị và các điều kiện làm việc.</w:t>
      </w:r>
    </w:p>
    <w:p w14:paraId="72BEA0A1" w14:textId="6D2EA859"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Thực hiện dân chủ, giữ gìn sự đoàn kết, đạo đức nghề nghiệp trong đơn vị được giao quản lý, phụ trách.</w:t>
      </w:r>
    </w:p>
    <w:p w14:paraId="1625318F" w14:textId="31FD42BD"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Hoạt động nghề nghiệp ngoài thời gian làm việc quy định trong hợp đồng làm việc.</w:t>
      </w:r>
    </w:p>
    <w:p w14:paraId="58475F01" w14:textId="5BF60F6B"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tự ký hợp đồng vụ, việc với cơ quan, tổ chức, đơn vị khác.</w:t>
      </w:r>
      <w:r w:rsidR="000D42E5" w:rsidRPr="004A2E10">
        <w:rPr>
          <w:rFonts w:ascii="Times New Roman" w:hAnsi="Times New Roman" w:cs="Times New Roman"/>
          <w:color w:val="000000" w:themeColor="text1"/>
          <w:sz w:val="28"/>
          <w:szCs w:val="28"/>
        </w:rPr>
        <w:tab/>
      </w:r>
    </w:p>
    <w:p w14:paraId="45148899"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069DE20F" w14:textId="77777777" w:rsidR="00EB2EF6" w:rsidRPr="004A2E10" w:rsidRDefault="00EB2EF6" w:rsidP="00EB2EF6">
      <w:pPr>
        <w:pStyle w:val="vn5"/>
        <w:shd w:val="clear" w:color="auto" w:fill="FFFFFF"/>
        <w:spacing w:before="0" w:beforeAutospacing="0" w:after="0" w:afterAutospacing="0" w:line="276" w:lineRule="auto"/>
        <w:jc w:val="both"/>
        <w:rPr>
          <w:b/>
          <w:bCs/>
          <w:noProof/>
          <w:color w:val="000000" w:themeColor="text1"/>
          <w:sz w:val="28"/>
          <w:szCs w:val="28"/>
          <w:lang w:val="vi-VN"/>
        </w:rPr>
      </w:pPr>
      <w:r w:rsidRPr="004A2E10">
        <w:rPr>
          <w:b/>
          <w:bCs/>
          <w:noProof/>
          <w:color w:val="000000" w:themeColor="text1"/>
          <w:sz w:val="28"/>
          <w:szCs w:val="28"/>
          <w:lang w:val="vi-VN"/>
        </w:rPr>
        <w:t>Khoản 5, điều 18 Luật Viên chức quy định nghĩa vụ của viên chức quản lý:</w:t>
      </w:r>
    </w:p>
    <w:p w14:paraId="71F60A00" w14:textId="09BA7602" w:rsidR="00EB2EF6" w:rsidRPr="004A2E10" w:rsidRDefault="000476E0" w:rsidP="00EB2EF6">
      <w:pPr>
        <w:pStyle w:val="vn5"/>
        <w:shd w:val="clear" w:color="auto" w:fill="FFFFFF"/>
        <w:spacing w:before="0" w:beforeAutospacing="0" w:after="0" w:afterAutospacing="0" w:line="360" w:lineRule="auto"/>
        <w:ind w:left="720"/>
        <w:jc w:val="both"/>
        <w:rPr>
          <w:noProof/>
          <w:color w:val="000000" w:themeColor="text1"/>
          <w:sz w:val="28"/>
          <w:szCs w:val="28"/>
          <w:lang w:val="vi-VN"/>
        </w:rPr>
      </w:pPr>
      <w:r w:rsidRPr="004A2E10">
        <w:rPr>
          <w:noProof/>
          <w:color w:val="000000" w:themeColor="text1"/>
          <w:sz w:val="28"/>
          <w:szCs w:val="28"/>
        </w:rPr>
        <w:t>0</w:t>
      </w:r>
      <w:r w:rsidRPr="004A2E10">
        <w:rPr>
          <w:noProof/>
          <w:color w:val="000000" w:themeColor="text1"/>
          <w:sz w:val="28"/>
          <w:szCs w:val="28"/>
          <w:lang w:val="vi-VN"/>
        </w:rPr>
        <w:t>.</w:t>
      </w:r>
      <w:r w:rsidR="00EB2EF6" w:rsidRPr="004A2E10">
        <w:rPr>
          <w:noProof/>
          <w:color w:val="000000" w:themeColor="text1"/>
          <w:sz w:val="28"/>
          <w:szCs w:val="28"/>
          <w:lang w:val="vi-VN"/>
        </w:rPr>
        <w:t>Sử dụng tài sản của cơ quan, tổ chức, đơn vị và của nhân dân theo quy định của pháp luật.</w:t>
      </w:r>
    </w:p>
    <w:p w14:paraId="06EA96D1" w14:textId="514DE10D" w:rsidR="00EB2EF6" w:rsidRPr="004A2E10" w:rsidRDefault="000476E0" w:rsidP="00EB2EF6">
      <w:pPr>
        <w:pStyle w:val="vn5"/>
        <w:shd w:val="clear" w:color="auto" w:fill="FFFFFF"/>
        <w:spacing w:before="0" w:beforeAutospacing="0" w:after="0" w:afterAutospacing="0" w:line="360" w:lineRule="auto"/>
        <w:ind w:left="720"/>
        <w:jc w:val="both"/>
        <w:rPr>
          <w:noProof/>
          <w:color w:val="000000" w:themeColor="text1"/>
          <w:sz w:val="28"/>
          <w:szCs w:val="28"/>
          <w:lang w:val="vi-VN"/>
        </w:rPr>
      </w:pPr>
      <w:r w:rsidRPr="004A2E10">
        <w:rPr>
          <w:noProof/>
          <w:color w:val="000000" w:themeColor="text1"/>
          <w:sz w:val="28"/>
          <w:szCs w:val="28"/>
        </w:rPr>
        <w:lastRenderedPageBreak/>
        <w:t>0</w:t>
      </w:r>
      <w:r w:rsidRPr="004A2E10">
        <w:rPr>
          <w:noProof/>
          <w:color w:val="000000" w:themeColor="text1"/>
          <w:sz w:val="28"/>
          <w:szCs w:val="28"/>
          <w:lang w:val="vi-VN"/>
        </w:rPr>
        <w:t>.</w:t>
      </w:r>
      <w:r w:rsidR="00EB2EF6" w:rsidRPr="004A2E10">
        <w:rPr>
          <w:noProof/>
          <w:color w:val="000000" w:themeColor="text1"/>
          <w:sz w:val="28"/>
          <w:szCs w:val="28"/>
          <w:lang w:val="vi-VN"/>
        </w:rPr>
        <w:t>Đào tạo, bồi dưỡng nâng cao trình độ chính trị, chuyên môn, nghiệp vụ.</w:t>
      </w:r>
    </w:p>
    <w:p w14:paraId="70A88A4B" w14:textId="33BF7DA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shd w:val="clear" w:color="auto" w:fill="FFFFFF"/>
        </w:rPr>
        <w:t>1</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Tổ chức thực hiện các biện pháp phòng, chống tham nhũng và thực hành tiết kiệm, chống lãng phí trong đơn vị được giao quản lý, phụ trách.</w:t>
      </w:r>
    </w:p>
    <w:p w14:paraId="1FCE6D69" w14:textId="54441F8C" w:rsidR="000D42E5"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Chịu trách nhiệm về việc thực hiện hoạt động nghề nghiệp.</w:t>
      </w:r>
    </w:p>
    <w:p w14:paraId="4D482372"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436424AB"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shd w:val="clear" w:color="auto" w:fill="FFFFFF"/>
          <w:lang w:val="vi-VN"/>
        </w:rPr>
        <w:t>Theo quy định của pháp luật, v</w:t>
      </w:r>
      <w:r w:rsidRPr="004A2E10">
        <w:rPr>
          <w:rFonts w:ascii="Times New Roman" w:hAnsi="Times New Roman" w:cs="Times New Roman"/>
          <w:b/>
          <w:bCs/>
          <w:noProof/>
          <w:color w:val="000000" w:themeColor="text1"/>
          <w:sz w:val="28"/>
          <w:szCs w:val="28"/>
          <w:lang w:val="vi-VN"/>
        </w:rPr>
        <w:t>iên chức không được:</w:t>
      </w:r>
    </w:p>
    <w:p w14:paraId="73DF9C45" w14:textId="547B1A52"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Đào tạo, bồi dưỡng nâng cao trình độ chuyên môn nghiệp vụ.</w:t>
      </w:r>
    </w:p>
    <w:p w14:paraId="647AEF56" w14:textId="11AD9B2D"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Gây bè phái, mất đoàn kết; tự ý bỏ việc; tham gia đình công.</w:t>
      </w:r>
    </w:p>
    <w:p w14:paraId="5B3CA236" w14:textId="4C26C99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Khiếu nại, tố cáo theo quy định của pháp luật.</w:t>
      </w:r>
    </w:p>
    <w:p w14:paraId="497A0473" w14:textId="07108132"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Tham gia hoạt động kinh tế, xã hội.</w:t>
      </w:r>
    </w:p>
    <w:p w14:paraId="69099AD9"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071DEA48"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quy định của pháp luật, những việc viên chức không được làm:</w:t>
      </w:r>
    </w:p>
    <w:p w14:paraId="21B1725F" w14:textId="1F391EC0"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Tham ô tài sản; Nhận hối lộ; Lạm dụng chức vụ, quyền hạn chiếm đoạt tài sản; Nhũng nhiễu, lạm quyền trong khi thi hành nhiệm vụ, công vụ vì vụ lợi.</w:t>
      </w:r>
    </w:p>
    <w:p w14:paraId="2F7D726A" w14:textId="6D5D7F71"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Chấp hành đường lối, chủ trương, chính sách của Đảng Cộng sản Việt Nam và pháp luật của Nhà nước.</w:t>
      </w:r>
    </w:p>
    <w:p w14:paraId="7A9B266B" w14:textId="36EF0E22"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Giữ nếp sống lành mạnh, trung thực, cần, kiệm, liêm, chính, chí công vô tư.</w:t>
      </w:r>
    </w:p>
    <w:p w14:paraId="4F8480C2" w14:textId="114923B8" w:rsidR="000D42E5"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Giữ ý thức tổ chức kỷ luật và trách nhiệm trong hoạt động nghề nghiệp; thực hiện đúng các quy định, nội quy, quy chế làm việc của đơn vị sự nghiệp công lập.</w:t>
      </w:r>
    </w:p>
    <w:p w14:paraId="294C7C34"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3EFE558"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shd w:val="clear" w:color="auto" w:fill="FFFFFF"/>
          <w:lang w:val="vi-VN"/>
        </w:rPr>
        <w:t>Theo quy định của pháp luật, v</w:t>
      </w:r>
      <w:r w:rsidRPr="004A2E10">
        <w:rPr>
          <w:rFonts w:ascii="Times New Roman" w:hAnsi="Times New Roman" w:cs="Times New Roman"/>
          <w:b/>
          <w:bCs/>
          <w:noProof/>
          <w:color w:val="000000" w:themeColor="text1"/>
          <w:sz w:val="28"/>
          <w:szCs w:val="28"/>
          <w:lang w:val="vi-VN"/>
        </w:rPr>
        <w:t>iên chức không được:</w:t>
      </w:r>
    </w:p>
    <w:p w14:paraId="053E3F75" w14:textId="3DEC1778"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Sử dụng tài sản của cơ quan, tổ chức, đơn vị và của Nhân dân trái với quy định của pháp luật.</w:t>
      </w:r>
    </w:p>
    <w:p w14:paraId="401520DA" w14:textId="254D3754"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Sử dụng tài sản của cơ quan, tổ chức, đơn vị theo quy định của pháp luật.</w:t>
      </w:r>
    </w:p>
    <w:p w14:paraId="059A31A0" w14:textId="1E50581A"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Chấp hành đường lối chủ trương chính sách của Đảng Cộng sản Việt Nam, cần, kiệm, liêm, chính, chí công vô tư.</w:t>
      </w:r>
    </w:p>
    <w:p w14:paraId="668C164A" w14:textId="0B5094F9"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Đào tạo, bồi dưỡng nâng cao trình độ chuyên môn nghiệp vụ.</w:t>
      </w:r>
    </w:p>
    <w:p w14:paraId="27400C3F"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5E61C94F"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quy định của pháp luật, những việc viên chức không được làm:</w:t>
      </w:r>
    </w:p>
    <w:p w14:paraId="6874B28A" w14:textId="2D6FB86D"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Chấp hành đường lối, chủ trương, chính sách của Đảng Cộng sản Việt Nam và pháp luật của Nhà nước.</w:t>
      </w:r>
    </w:p>
    <w:p w14:paraId="5FF245FA" w14:textId="3202E845" w:rsidR="00EB2EF6" w:rsidRPr="004A2E10" w:rsidRDefault="000476E0" w:rsidP="00EB2EF6">
      <w:pPr>
        <w:spacing w:after="0" w:line="360" w:lineRule="auto"/>
        <w:ind w:left="720"/>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noProof/>
          <w:color w:val="000000" w:themeColor="text1"/>
          <w:sz w:val="28"/>
          <w:szCs w:val="28"/>
        </w:rPr>
        <w:lastRenderedPageBreak/>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Lạm quyền trong khi thi hành nhiệm vụ, công vụ vì vụ lợi; Lợi dụng chức vụ, quyền hạn gây ảnh hưởng đối với người khác để trục lợi.</w:t>
      </w:r>
    </w:p>
    <w:p w14:paraId="6C736C99" w14:textId="34955B29" w:rsidR="00EB2EF6" w:rsidRPr="004A2E10" w:rsidRDefault="000476E0" w:rsidP="00EB2EF6">
      <w:pPr>
        <w:shd w:val="clear" w:color="auto" w:fill="FFFFFF"/>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Giữ nếp sống lành mạnh, trung thực, cần, kiệm, liêm, chính, chí công vô tư.</w:t>
      </w:r>
    </w:p>
    <w:p w14:paraId="4EFCCB69" w14:textId="60D7014B"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Giữ ý thức tổ chức kỷ luật và trách nhiệm trong hoạt động nghề nghiệp.</w:t>
      </w:r>
      <w:r w:rsidR="000D42E5" w:rsidRPr="004A2E10">
        <w:rPr>
          <w:rFonts w:ascii="Times New Roman" w:hAnsi="Times New Roman" w:cs="Times New Roman"/>
          <w:color w:val="000000" w:themeColor="text1"/>
          <w:sz w:val="28"/>
          <w:szCs w:val="28"/>
        </w:rPr>
        <w:tab/>
      </w:r>
    </w:p>
    <w:p w14:paraId="5314652B"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29CEF99B"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13, Luật Viên chức quy định, do yêu cầu công việc, viên chức không sử dụng hoặc sử dụng không hết số ngày nghỉ hàng năm thì:</w:t>
      </w:r>
    </w:p>
    <w:p w14:paraId="044A870E" w14:textId="33598C70"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gộp</w:t>
      </w:r>
      <w:r w:rsidR="00EB2EF6" w:rsidRPr="004A2E10">
        <w:rPr>
          <w:rFonts w:ascii="Times New Roman" w:hAnsi="Times New Roman" w:cs="Times New Roman"/>
          <w:noProof/>
          <w:color w:val="000000" w:themeColor="text1"/>
          <w:sz w:val="28"/>
          <w:szCs w:val="28"/>
        </w:rPr>
        <w:t xml:space="preserve"> số ngày nghỉ phép của</w:t>
      </w:r>
      <w:r w:rsidR="00EB2EF6" w:rsidRPr="004A2E10">
        <w:rPr>
          <w:rFonts w:ascii="Times New Roman" w:hAnsi="Times New Roman" w:cs="Times New Roman"/>
          <w:noProof/>
          <w:color w:val="000000" w:themeColor="text1"/>
          <w:sz w:val="28"/>
          <w:szCs w:val="28"/>
          <w:lang w:val="vi-VN"/>
        </w:rPr>
        <w:t xml:space="preserve"> 4 năm </w:t>
      </w:r>
      <w:r w:rsidR="00EB2EF6" w:rsidRPr="004A2E10">
        <w:rPr>
          <w:rFonts w:ascii="Times New Roman" w:hAnsi="Times New Roman" w:cs="Times New Roman"/>
          <w:noProof/>
          <w:color w:val="000000" w:themeColor="text1"/>
          <w:sz w:val="28"/>
          <w:szCs w:val="28"/>
        </w:rPr>
        <w:t xml:space="preserve">để nghỉ </w:t>
      </w:r>
      <w:r w:rsidR="00EB2EF6" w:rsidRPr="004A2E10">
        <w:rPr>
          <w:rFonts w:ascii="Times New Roman" w:hAnsi="Times New Roman" w:cs="Times New Roman"/>
          <w:noProof/>
          <w:color w:val="000000" w:themeColor="text1"/>
          <w:sz w:val="28"/>
          <w:szCs w:val="28"/>
          <w:lang w:val="vi-VN"/>
        </w:rPr>
        <w:t>một lần.</w:t>
      </w:r>
    </w:p>
    <w:p w14:paraId="3A2BCC19" w14:textId="0D6D77A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Được thanh toán một khoản tiền cho những ngày không nghỉ.</w:t>
      </w:r>
    </w:p>
    <w:p w14:paraId="3D41B4C6" w14:textId="3B935E9D"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Không được thanh toán số tiền cho những ngày không nghỉ.</w:t>
      </w:r>
    </w:p>
    <w:p w14:paraId="0B28262C" w14:textId="1FA181EE" w:rsidR="000D42E5"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Không được thanh toán tiền và không được cộng dồn ngày nghỉ phép cho năm sau.</w:t>
      </w:r>
    </w:p>
    <w:p w14:paraId="1E4D162A"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560C32F5"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Luật sửa đổi, bổ sung một số điều của Luật Giáo dục Đại học 2018, hội đồng đại học thuộc cơ cấu tổ chức của:</w:t>
      </w:r>
    </w:p>
    <w:p w14:paraId="2D0BD19F" w14:textId="1202599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Trường Đại học</w:t>
      </w:r>
      <w:r w:rsidR="00EB2EF6" w:rsidRPr="004A2E10">
        <w:rPr>
          <w:rFonts w:ascii="Times New Roman" w:hAnsi="Times New Roman" w:cs="Times New Roman"/>
          <w:noProof/>
          <w:color w:val="000000" w:themeColor="text1"/>
          <w:sz w:val="28"/>
          <w:szCs w:val="28"/>
        </w:rPr>
        <w:t>.</w:t>
      </w:r>
    </w:p>
    <w:p w14:paraId="39759AD4" w14:textId="7F3385F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Đại học.</w:t>
      </w:r>
    </w:p>
    <w:p w14:paraId="6FC1773A" w14:textId="76A7309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Cơ sở giáo dục đại học công lập.</w:t>
      </w:r>
    </w:p>
    <w:p w14:paraId="5C0FAF5D" w14:textId="0700055F"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Phân hiệu.</w:t>
      </w:r>
    </w:p>
    <w:p w14:paraId="60C75DF9"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724CAC1D"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Trình độ đào tạo của giáo dục đại học được quy định trong Luật sửa đổi, bổ sung một số điều của Luật Giáo dục Đại học 2018 là:</w:t>
      </w:r>
    </w:p>
    <w:p w14:paraId="0273B7AB" w14:textId="26DAD25F"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Trình độ cao đẳng, trình độ đại học, trình độ thạc sĩ và trình độ tiến sĩ.</w:t>
      </w:r>
    </w:p>
    <w:p w14:paraId="2C59DA96" w14:textId="33C55D94"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Trình độ trung cấp chuyên nghiệp, trình độ đại học, trình độ thạc sĩ và trình độ tiến sĩ.</w:t>
      </w:r>
    </w:p>
    <w:p w14:paraId="0E238091" w14:textId="35A3D32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Trình độ đại học, trình độ thạc sĩ và trình độ tiến sĩ.</w:t>
      </w:r>
    </w:p>
    <w:p w14:paraId="09E8A931" w14:textId="68E85795" w:rsidR="000D42E5"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Trình độ đại học, trình độ thạc sĩ và trình độ nghiên cứu sinh và tiến sĩ.</w:t>
      </w:r>
    </w:p>
    <w:p w14:paraId="3DAF6A6F"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09093A7"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shd w:val="clear" w:color="auto" w:fill="FFFFFF"/>
          <w:lang w:val="vi-VN"/>
        </w:rPr>
      </w:pPr>
      <w:r w:rsidRPr="004A2E10">
        <w:rPr>
          <w:rFonts w:ascii="Times New Roman" w:hAnsi="Times New Roman" w:cs="Times New Roman"/>
          <w:b/>
          <w:bCs/>
          <w:noProof/>
          <w:color w:val="000000" w:themeColor="text1"/>
          <w:sz w:val="28"/>
          <w:szCs w:val="28"/>
          <w:lang w:val="vi-VN"/>
        </w:rPr>
        <w:t xml:space="preserve">Luật sửa đổi, bổ sung một số điều của Luật Giáo dục Đại học 2018 quy định </w:t>
      </w:r>
      <w:r w:rsidRPr="004A2E10">
        <w:rPr>
          <w:rFonts w:ascii="Times New Roman" w:hAnsi="Times New Roman" w:cs="Times New Roman"/>
          <w:b/>
          <w:bCs/>
          <w:noProof/>
          <w:color w:val="000000" w:themeColor="text1"/>
          <w:sz w:val="28"/>
          <w:szCs w:val="28"/>
          <w:shd w:val="clear" w:color="auto" w:fill="FFFFFF"/>
          <w:lang w:val="vi-VN"/>
        </w:rPr>
        <w:t>trách nhiệm và quyền hạn Hội đồng trường của trường đại học công lập:</w:t>
      </w:r>
    </w:p>
    <w:p w14:paraId="257D5C7D" w14:textId="3474D5DB"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Tổ chức giám sát và đánh giá hoạt động của hội đồng trường, hội đồng đại học.</w:t>
      </w:r>
    </w:p>
    <w:p w14:paraId="5551F3B0" w14:textId="013D0D8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Quyết định ban hành, sửa đổi, bổ sung quy chế tài chính của cơ sở giáo dục đại học.</w:t>
      </w:r>
    </w:p>
    <w:p w14:paraId="43FE7D54" w14:textId="1E3C94CA"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lastRenderedPageBreak/>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Thông qua nội dung liên quan đến tài chính, tài sản trong quy chế tổ chức và hoạt động của cơ sở giáo dục đại học.</w:t>
      </w:r>
    </w:p>
    <w:p w14:paraId="58FCDC26" w14:textId="1524CB53"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Ban hành quy chế tổ chức và hoạt động, quy chế tài chính, quy chế dân chủ ở cơ sở của trường đại học phù hợp với quy định của Luật này và quy định khác của pháp luật có liên quan.</w:t>
      </w:r>
    </w:p>
    <w:p w14:paraId="7796752B"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792D5FB7"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 xml:space="preserve">Luật sửa đổi, bổ sung một số điều của Luật Giáo dục Đại học 2018 quy định </w:t>
      </w:r>
      <w:r w:rsidRPr="004A2E10">
        <w:rPr>
          <w:rFonts w:ascii="Times New Roman" w:hAnsi="Times New Roman" w:cs="Times New Roman"/>
          <w:b/>
          <w:bCs/>
          <w:noProof/>
          <w:color w:val="000000" w:themeColor="text1"/>
          <w:sz w:val="28"/>
          <w:szCs w:val="28"/>
          <w:shd w:val="clear" w:color="auto" w:fill="FFFFFF"/>
          <w:lang w:val="vi-VN"/>
        </w:rPr>
        <w:t>trách nhiệm và quyền hạn Hội đồng đại học công lập:</w:t>
      </w:r>
    </w:p>
    <w:p w14:paraId="5CBDD71B" w14:textId="0885C13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Xem xét, xử lý vi phạm của hội đồng trường, hội đồng đại học gây thiệt hại cho cơ sở giáo dục đại học theo quy định của pháp luật.</w:t>
      </w:r>
    </w:p>
    <w:p w14:paraId="79F208BD" w14:textId="0E5207B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Quyết định tổ chức lại, giải thể cơ sở giáo dục đại học theo quy định của pháp luật.</w:t>
      </w:r>
    </w:p>
    <w:p w14:paraId="55462402" w14:textId="7BFEBBD0"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Quyết định về chiến lược, kế hoạch phát triển, kế hoạch hằng năm của đại học, việc kết nạp thành viên mới, tổ chức lại đại học theo quy định của pháp luật.</w:t>
      </w:r>
    </w:p>
    <w:p w14:paraId="78C9950C" w14:textId="50296648"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Quyết định tổ chức lại</w:t>
      </w:r>
      <w:r w:rsidR="000D3209" w:rsidRPr="004A2E10">
        <w:rPr>
          <w:rFonts w:ascii="Times New Roman" w:hAnsi="Times New Roman" w:cs="Times New Roman"/>
          <w:noProof/>
          <w:color w:val="000000" w:themeColor="text1"/>
          <w:sz w:val="28"/>
          <w:szCs w:val="28"/>
          <w:lang w:val="vi-VN"/>
        </w:rPr>
        <w:t xml:space="preserve"> </w:t>
      </w:r>
      <w:r w:rsidR="00EB2EF6" w:rsidRPr="004A2E10">
        <w:rPr>
          <w:rFonts w:ascii="Times New Roman" w:hAnsi="Times New Roman" w:cs="Times New Roman"/>
          <w:noProof/>
          <w:color w:val="000000" w:themeColor="text1"/>
          <w:sz w:val="28"/>
          <w:szCs w:val="28"/>
          <w:lang w:val="vi-VN"/>
        </w:rPr>
        <w:t>cơ sở giáo dục đại học theo quy định của pháp luật.</w:t>
      </w:r>
      <w:r w:rsidR="000D42E5" w:rsidRPr="004A2E10">
        <w:rPr>
          <w:rFonts w:ascii="Times New Roman" w:hAnsi="Times New Roman" w:cs="Times New Roman"/>
          <w:color w:val="000000" w:themeColor="text1"/>
          <w:sz w:val="28"/>
          <w:szCs w:val="28"/>
        </w:rPr>
        <w:tab/>
      </w:r>
    </w:p>
    <w:p w14:paraId="6867D9A1"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D063C79"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Luật sửa đổi, bổ sung một số điều của Luật Giáo dục Đại học 2018 quy định số lượng thành viên hội đồng trường của trường đại học công lập phải:</w:t>
      </w:r>
    </w:p>
    <w:p w14:paraId="2690D6A5" w14:textId="77777777" w:rsidR="002A574F"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 xml:space="preserve">Bao gồm các thành viên trong các trường đại </w:t>
      </w:r>
      <w:r w:rsidR="002A574F" w:rsidRPr="004A2E10">
        <w:rPr>
          <w:rFonts w:ascii="Times New Roman" w:hAnsi="Times New Roman" w:cs="Times New Roman"/>
          <w:noProof/>
          <w:color w:val="000000" w:themeColor="text1"/>
          <w:sz w:val="28"/>
          <w:szCs w:val="28"/>
          <w:lang w:val="vi-VN"/>
        </w:rPr>
        <w:t>học.</w:t>
      </w:r>
    </w:p>
    <w:p w14:paraId="35785EF3" w14:textId="1D874DE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Bao gồm các thành viên trong doanh nghiệp.</w:t>
      </w:r>
    </w:p>
    <w:p w14:paraId="65DF53B6" w14:textId="64CD079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Bao gồm các thành viên trong và ngoài trường đại học.</w:t>
      </w:r>
    </w:p>
    <w:p w14:paraId="2C480C94" w14:textId="28A88DBD" w:rsidR="000D42E5"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Do hội đồng trường đại học lựa chọn.</w:t>
      </w:r>
    </w:p>
    <w:p w14:paraId="63174D6D"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1D8D6D4"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Nghị định số 99/2019/NĐ-CP ngày 20/12/2019 của Chính phủ, điều kiện để chuyển trường đại học thành đại học như sau:</w:t>
      </w:r>
    </w:p>
    <w:p w14:paraId="56B6609A" w14:textId="6552556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Trường đại học đã được công nhận đạt chuẩn chất lượng cơ sở giáo dục đại học.</w:t>
      </w:r>
    </w:p>
    <w:p w14:paraId="2DA4C8C4" w14:textId="22A2ACFB"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noProof/>
          <w:color w:val="000000" w:themeColor="text1"/>
          <w:sz w:val="28"/>
          <w:szCs w:val="28"/>
          <w:shd w:val="clear" w:color="auto" w:fill="FFFFFF"/>
        </w:rPr>
        <w:t>0</w:t>
      </w:r>
      <w:r w:rsidRPr="004A2E10">
        <w:rPr>
          <w:rFonts w:ascii="Times New Roman" w:hAnsi="Times New Roman" w:cs="Times New Roman"/>
          <w:noProof/>
          <w:color w:val="000000" w:themeColor="text1"/>
          <w:sz w:val="28"/>
          <w:szCs w:val="28"/>
          <w:shd w:val="clear" w:color="auto" w:fill="FFFFFF"/>
          <w:lang w:val="vi-VN"/>
        </w:rPr>
        <w:t>.</w:t>
      </w:r>
      <w:r w:rsidR="00EB2EF6" w:rsidRPr="004A2E10">
        <w:rPr>
          <w:rFonts w:ascii="Times New Roman" w:hAnsi="Times New Roman" w:cs="Times New Roman"/>
          <w:noProof/>
          <w:color w:val="000000" w:themeColor="text1"/>
          <w:sz w:val="28"/>
          <w:szCs w:val="28"/>
          <w:shd w:val="clear" w:color="auto" w:fill="FFFFFF"/>
          <w:lang w:val="vi-VN"/>
        </w:rPr>
        <w:t>Trường đại học chưa được công nhận đạt chuẩn chất lượng cơ sở giáo dục đại học.</w:t>
      </w:r>
    </w:p>
    <w:p w14:paraId="25B6D25C" w14:textId="55D2CFE1"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ý kiến chấp thuận của cơ quan quản lý trực tiếp đối với trường đại học công lập.</w:t>
      </w:r>
    </w:p>
    <w:p w14:paraId="1F45A332" w14:textId="137DDB82"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sự đồng thuận của các nhà đầu tư đại diện ít nhất 55% tổng số vốn góp đối với trường đại học tư thục, trường đại học tư thục hoạt động không vì lợi nhuận.</w:t>
      </w:r>
    </w:p>
    <w:p w14:paraId="4D9284AA"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lastRenderedPageBreak/>
        <w:t>[Q]</w:t>
      </w:r>
    </w:p>
    <w:p w14:paraId="1B8DF206"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Luật sửa đổi, bổ sung một số điều của Luật Giáo dục Đại học 2018, việc bổ nhiệm chức danh giảng viên thuộc về:</w:t>
      </w:r>
    </w:p>
    <w:p w14:paraId="2F8A9112" w14:textId="5E5ACBDD"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Cơ sở giáo dục đại học công lập.</w:t>
      </w:r>
    </w:p>
    <w:p w14:paraId="71EC1E8D" w14:textId="5C4BBB9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Cơ sở giáo dục đại học.</w:t>
      </w:r>
    </w:p>
    <w:p w14:paraId="0A5CFE36" w14:textId="60699089"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Cơ sở giáo dục đại học tư thục.</w:t>
      </w:r>
    </w:p>
    <w:p w14:paraId="3B9D03EB" w14:textId="4CDAC670" w:rsidR="000D42E5"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Bộ Giáo dục - Đào tạo.</w:t>
      </w:r>
    </w:p>
    <w:p w14:paraId="11AC19E7"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7C76E6C"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Luật sửa đổi, bổ sung một số điều của Luật Giáo dục Đại học 2018, trình độ tối thiểu của chức danh giảng viên giảng dạy trình độ đại học là:</w:t>
      </w:r>
    </w:p>
    <w:p w14:paraId="68E409C9" w14:textId="7FFB9B6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Thạc sĩ, trừ chức danh trợ giảng.</w:t>
      </w:r>
    </w:p>
    <w:p w14:paraId="0F585B15" w14:textId="728529F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Thạc sĩ.</w:t>
      </w:r>
    </w:p>
    <w:p w14:paraId="4BAB0028" w14:textId="79A7AC1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Tiến sĩ trở lên.</w:t>
      </w:r>
    </w:p>
    <w:p w14:paraId="1770FC29" w14:textId="3081D396"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Do thủ trưởng đơn vị giáo dục đại học quy định.</w:t>
      </w:r>
    </w:p>
    <w:p w14:paraId="64865DED"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178F96C7"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Luật sửa đổi, bổ sung một số điều của Luật Giáo dục Đại học 2018, cơ sở giáo dục đại học bổ nhiệm chức danh giảng viên theo:</w:t>
      </w:r>
    </w:p>
    <w:p w14:paraId="7A9813BA" w14:textId="1793698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37565" w:rsidRPr="004A2E10">
        <w:rPr>
          <w:rFonts w:ascii="Times New Roman" w:hAnsi="Times New Roman" w:cs="Times New Roman"/>
          <w:noProof/>
          <w:color w:val="000000" w:themeColor="text1"/>
          <w:sz w:val="28"/>
          <w:szCs w:val="28"/>
          <w:lang w:val="vi-VN"/>
        </w:rPr>
        <w:t>Mục tiêu và phương hướng</w:t>
      </w:r>
      <w:r w:rsidR="00EB2EF6" w:rsidRPr="004A2E10">
        <w:rPr>
          <w:rFonts w:ascii="Times New Roman" w:hAnsi="Times New Roman" w:cs="Times New Roman"/>
          <w:noProof/>
          <w:color w:val="000000" w:themeColor="text1"/>
          <w:sz w:val="28"/>
          <w:szCs w:val="28"/>
          <w:lang w:val="vi-VN"/>
        </w:rPr>
        <w:t xml:space="preserve"> hoạt động của cơ sở giáo dục đại học.</w:t>
      </w:r>
    </w:p>
    <w:p w14:paraId="3739B2B1" w14:textId="0DA76563"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Quy định về bổ nhiệm chức danh giảng viên của Cục Nhà giáo.</w:t>
      </w:r>
    </w:p>
    <w:p w14:paraId="3B890E56" w14:textId="0C4DFF4D"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 xml:space="preserve">Quy định của luật viên </w:t>
      </w:r>
      <w:r w:rsidR="00594DD0" w:rsidRPr="004A2E10">
        <w:rPr>
          <w:rFonts w:ascii="Times New Roman" w:hAnsi="Times New Roman" w:cs="Times New Roman"/>
          <w:noProof/>
          <w:color w:val="000000" w:themeColor="text1"/>
          <w:sz w:val="28"/>
          <w:szCs w:val="28"/>
          <w:lang w:val="vi-VN"/>
        </w:rPr>
        <w:t>chức, công chức.</w:t>
      </w:r>
    </w:p>
    <w:p w14:paraId="24B42B00" w14:textId="33E6CD8D"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Quy định của pháp luật, quy chế tổ chức và hoạt động, quy định về vị trí việc làm và nhu cầu sử dụng của cơ sở giáo dục đại học.</w:t>
      </w:r>
    </w:p>
    <w:p w14:paraId="2EE2783E"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72F4CCC4"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Theo Luật Giáo dục Đại học 2012, mục tiêu chung của giáo dục đại học là:</w:t>
      </w:r>
    </w:p>
    <w:p w14:paraId="34606826" w14:textId="38686839"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Đào tạo nhân lực, nâng cao dân trí, bồi dưỡng nhân tài; nghiên cứu khoa học, công nghệ tạo ra tri thức, sản phẩm mới, phục vụ yêu cầu phát triển kinh tế - xã hội, bảo đảm quốc phòng, an ninh và hội nhập quốc tế.</w:t>
      </w:r>
    </w:p>
    <w:p w14:paraId="718857D6" w14:textId="18732FEC"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Đào tạo trình độ đại học để sinh viên có kiến thức chuyên môn toàn diện, nắm vững nguyên lý, quy luật tự nhiên - xã hội.</w:t>
      </w:r>
    </w:p>
    <w:p w14:paraId="169EAB60" w14:textId="160222B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Đào tạo trình độ đại học để sinh viên có kỹ năng thực hành cơ bản, có khả năng làm việc độc lập, sáng tạo và giải quyết những vấn đề thuộc ngành được đào tạo.</w:t>
      </w:r>
    </w:p>
    <w:p w14:paraId="0BB3A0CD" w14:textId="6AFA7FE0" w:rsidR="000D42E5" w:rsidRPr="004A2E10" w:rsidRDefault="000476E0" w:rsidP="00EB2EF6">
      <w:pPr>
        <w:spacing w:after="0" w:line="360" w:lineRule="auto"/>
        <w:ind w:left="720"/>
        <w:contextualSpacing/>
        <w:jc w:val="both"/>
        <w:rPr>
          <w:rFonts w:ascii="Times New Roman" w:hAnsi="Times New Roman" w:cs="Times New Roman"/>
          <w:bCs/>
          <w:color w:val="000000" w:themeColor="text1"/>
          <w:sz w:val="28"/>
          <w:szCs w:val="28"/>
        </w:rPr>
      </w:pPr>
      <w:r w:rsidRPr="004A2E10">
        <w:rPr>
          <w:rFonts w:ascii="Times New Roman" w:hAnsi="Times New Roman" w:cs="Times New Roman"/>
          <w:noProof/>
          <w:color w:val="000000" w:themeColor="text1"/>
          <w:sz w:val="28"/>
          <w:szCs w:val="28"/>
        </w:rPr>
        <w:lastRenderedPageBreak/>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Đào tạo nguồn nhân lực chất lượng cao, đáp ứng yêu cầu đổi mới, phát triển kinh tế xã hội của đất nước và hội nhập quốc tế.</w:t>
      </w:r>
    </w:p>
    <w:p w14:paraId="052C8429"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C8D293F"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4, Quyết định số 16/2008/QĐ-BGDĐT quy định đạo đức nghề nghiệp của nhà giáo gồm nội dung nào?</w:t>
      </w:r>
    </w:p>
    <w:p w14:paraId="7E744C45" w14:textId="27089376"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Chấp hành nghiêm chỉnh chủ trư</w:t>
      </w:r>
      <w:r w:rsidR="00EB2EF6" w:rsidRPr="004A2E10">
        <w:rPr>
          <w:rFonts w:ascii="Times New Roman" w:hAnsi="Times New Roman" w:cs="Times New Roman"/>
          <w:noProof/>
          <w:color w:val="000000" w:themeColor="text1"/>
          <w:sz w:val="28"/>
          <w:szCs w:val="28"/>
          <w:lang w:val="vi-VN"/>
        </w:rPr>
        <w:softHyphen/>
        <w:t>ơng, đ</w:t>
      </w:r>
      <w:r w:rsidR="00EB2EF6" w:rsidRPr="004A2E10">
        <w:rPr>
          <w:rFonts w:ascii="Times New Roman" w:hAnsi="Times New Roman" w:cs="Times New Roman"/>
          <w:noProof/>
          <w:color w:val="000000" w:themeColor="text1"/>
          <w:sz w:val="28"/>
          <w:szCs w:val="28"/>
          <w:lang w:val="vi-VN"/>
        </w:rPr>
        <w:softHyphen/>
        <w:t>ường lối, chính sách của Đảng, pháp luật của Nhà nư</w:t>
      </w:r>
      <w:r w:rsidR="00EB2EF6" w:rsidRPr="004A2E10">
        <w:rPr>
          <w:rFonts w:ascii="Times New Roman" w:hAnsi="Times New Roman" w:cs="Times New Roman"/>
          <w:noProof/>
          <w:color w:val="000000" w:themeColor="text1"/>
          <w:sz w:val="28"/>
          <w:szCs w:val="28"/>
          <w:lang w:val="vi-VN"/>
        </w:rPr>
        <w:softHyphen/>
        <w:t>ớc.</w:t>
      </w:r>
    </w:p>
    <w:p w14:paraId="4E9EF2F8" w14:textId="0F0DDCA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 xml:space="preserve">Thi hành nhiệm vụ theo đúng quy định của pháp luật. </w:t>
      </w:r>
    </w:p>
    <w:p w14:paraId="42DBF055" w14:textId="21D7A54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Không ngừng học tập, rèn luyện nâng cao trình độ lý luận chính trị để vận dụng vào hoạt động giảng dạy, giáo dục và đáp ứng yêu cầu nhiệm vụ được giao. </w:t>
      </w:r>
    </w:p>
    <w:p w14:paraId="46FECAB3" w14:textId="68EC52C2"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Công bằng trong giảng dạy và giáo dục, đánh giá đúng thực chất năng lực của người học; thực hành tiết kiệm, chống bệnh thành tích, chống tham nhũng, lãng phí.</w:t>
      </w:r>
    </w:p>
    <w:p w14:paraId="37B312EA"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47C5F997" w14:textId="77777777" w:rsidR="00EB2EF6" w:rsidRPr="004A2E10" w:rsidRDefault="00EB2EF6" w:rsidP="00EB2EF6">
      <w:pPr>
        <w:spacing w:after="0" w:line="276" w:lineRule="auto"/>
        <w:jc w:val="both"/>
        <w:rPr>
          <w:rFonts w:ascii="Times New Roman" w:hAnsi="Times New Roman" w:cs="Times New Roman"/>
          <w:b/>
          <w:bCs/>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4, Quyết định số 16/2008/QĐ-BGDĐT quy định đạo đức nghề nghiệp của nhà giáo gồm nội dung nào?</w:t>
      </w:r>
    </w:p>
    <w:p w14:paraId="1104DF10" w14:textId="4D2FBEA2"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Thi hành nhiệm vụ theo đúng quy định của pháp luật; Tác phong làm việc nhanh nhẹn, khẩn trương, khoa học.</w:t>
      </w:r>
    </w:p>
    <w:p w14:paraId="02EE2E0D" w14:textId="3BB124B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Thực hành cần, kiệm, liêm, chính, chí công vô tư theo tấm gương đạo đức Hồ Chí Minh.</w:t>
      </w:r>
    </w:p>
    <w:p w14:paraId="066955E9" w14:textId="15DB6957"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Tâm huyết với nghề nghiệp, có ý thức giữ gìn danh dự, l</w:t>
      </w:r>
      <w:r w:rsidR="00EB2EF6" w:rsidRPr="004A2E10">
        <w:rPr>
          <w:rFonts w:ascii="Times New Roman" w:hAnsi="Times New Roman" w:cs="Times New Roman"/>
          <w:noProof/>
          <w:color w:val="000000" w:themeColor="text1"/>
          <w:sz w:val="28"/>
          <w:szCs w:val="28"/>
          <w:lang w:val="vi-VN"/>
        </w:rPr>
        <w:softHyphen/>
        <w:t>ương tâm nhà giáo; có tinh thần đoàn kết, th</w:t>
      </w:r>
      <w:r w:rsidR="00EB2EF6" w:rsidRPr="004A2E10">
        <w:rPr>
          <w:rFonts w:ascii="Times New Roman" w:hAnsi="Times New Roman" w:cs="Times New Roman"/>
          <w:noProof/>
          <w:color w:val="000000" w:themeColor="text1"/>
          <w:sz w:val="28"/>
          <w:szCs w:val="28"/>
          <w:lang w:val="vi-VN"/>
        </w:rPr>
        <w:softHyphen/>
        <w:t>ương yêu, giúp đỡ đồng nghiệp trong cuộc sống và trong công tác</w:t>
      </w:r>
      <w:r w:rsidRPr="004A2E10">
        <w:rPr>
          <w:rFonts w:ascii="Times New Roman" w:hAnsi="Times New Roman" w:cs="Times New Roman"/>
          <w:noProof/>
          <w:color w:val="000000" w:themeColor="text1"/>
          <w:sz w:val="28"/>
          <w:szCs w:val="28"/>
        </w:rPr>
        <w:t>.</w:t>
      </w:r>
    </w:p>
    <w:p w14:paraId="19CB273D" w14:textId="1D64D9B1" w:rsidR="000D42E5" w:rsidRPr="004A2E10" w:rsidRDefault="000476E0" w:rsidP="00EB2EF6">
      <w:pPr>
        <w:spacing w:after="0" w:line="360" w:lineRule="auto"/>
        <w:ind w:left="720"/>
        <w:contextualSpacing/>
        <w:jc w:val="both"/>
        <w:rPr>
          <w:rStyle w:val="fontstyle21"/>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Có thái độ văn minh, lịch sự trong quan hệ xã hội, trong giao tiếp với đồng nghiệp, với người học.</w:t>
      </w:r>
    </w:p>
    <w:p w14:paraId="21AD1E5D"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473A69FD"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Điều 5, Quyết định số 16/2008/QĐ-BGDĐT quy định về lối sống, tác phong của nhà giáo gồm các nội dung:</w:t>
      </w:r>
    </w:p>
    <w:p w14:paraId="2700DCFD" w14:textId="41001FC9"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Tận tụy với công việc; thực hiện đúng điều lệ, quy chế, nội quy của đơn vị, nhà trư</w:t>
      </w:r>
      <w:r w:rsidR="00EB2EF6" w:rsidRPr="004A2E10">
        <w:rPr>
          <w:rFonts w:ascii="Times New Roman" w:hAnsi="Times New Roman" w:cs="Times New Roman"/>
          <w:noProof/>
          <w:color w:val="000000" w:themeColor="text1"/>
          <w:sz w:val="28"/>
          <w:szCs w:val="28"/>
          <w:lang w:val="vi-VN"/>
        </w:rPr>
        <w:softHyphen/>
        <w:t>ờng, của ngành.</w:t>
      </w:r>
    </w:p>
    <w:p w14:paraId="672A93B9" w14:textId="3CD03C9C"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Công bằng trong giảng dạy và giáo dục, đánh giá đúng thực chất năng lực của người học.</w:t>
      </w:r>
    </w:p>
    <w:p w14:paraId="67721ACA" w14:textId="1BB1F74E"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lastRenderedPageBreak/>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 xml:space="preserve">Sống có lý tưởng, mục tiêu, hoài bão. </w:t>
      </w:r>
    </w:p>
    <w:p w14:paraId="0A000167" w14:textId="15691B85"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1</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Xây dựng gia đình văn hoá, thư</w:t>
      </w:r>
      <w:r w:rsidR="00EB2EF6" w:rsidRPr="004A2E10">
        <w:rPr>
          <w:rFonts w:ascii="Times New Roman" w:hAnsi="Times New Roman" w:cs="Times New Roman"/>
          <w:noProof/>
          <w:color w:val="000000" w:themeColor="text1"/>
          <w:sz w:val="28"/>
          <w:szCs w:val="28"/>
          <w:lang w:val="vi-VN"/>
        </w:rPr>
        <w:softHyphen/>
        <w:t>ơng yêu, quý trọng lẫn nhau; biết quan tâm đến những người xung quanh; thực hiện nếp sống văn hoá nơi công cộng.</w:t>
      </w:r>
    </w:p>
    <w:p w14:paraId="3D428BCF"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63844BF1" w14:textId="77777777" w:rsidR="00EB2EF6" w:rsidRPr="004A2E10" w:rsidRDefault="00EB2EF6" w:rsidP="00EB2EF6">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bCs/>
          <w:noProof/>
          <w:color w:val="000000" w:themeColor="text1"/>
          <w:sz w:val="28"/>
          <w:szCs w:val="28"/>
          <w:lang w:val="vi-VN"/>
        </w:rPr>
        <w:t>Quy định “Không xâm phạm thân thể, xúc phạm danh dự, nhân phẩm của người học, đồng nghiệp, ngư</w:t>
      </w:r>
      <w:r w:rsidRPr="004A2E10">
        <w:rPr>
          <w:rFonts w:ascii="Times New Roman" w:hAnsi="Times New Roman" w:cs="Times New Roman"/>
          <w:b/>
          <w:bCs/>
          <w:noProof/>
          <w:color w:val="000000" w:themeColor="text1"/>
          <w:sz w:val="28"/>
          <w:szCs w:val="28"/>
          <w:lang w:val="vi-VN"/>
        </w:rPr>
        <w:softHyphen/>
        <w:t>ời khác” thuộc nội dung nào của Quyết định số 16/2008/QĐ-BGDĐT?</w:t>
      </w:r>
    </w:p>
    <w:p w14:paraId="656237BD" w14:textId="7C5168EC"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Cs/>
          <w:noProof/>
          <w:color w:val="000000" w:themeColor="text1"/>
          <w:sz w:val="28"/>
          <w:szCs w:val="28"/>
        </w:rPr>
        <w:t>0</w:t>
      </w:r>
      <w:r w:rsidRPr="004A2E10">
        <w:rPr>
          <w:rFonts w:ascii="Times New Roman" w:hAnsi="Times New Roman" w:cs="Times New Roman"/>
          <w:bCs/>
          <w:noProof/>
          <w:color w:val="000000" w:themeColor="text1"/>
          <w:sz w:val="28"/>
          <w:szCs w:val="28"/>
          <w:lang w:val="vi-VN"/>
        </w:rPr>
        <w:t>.</w:t>
      </w:r>
      <w:r w:rsidR="00EB2EF6" w:rsidRPr="004A2E10">
        <w:rPr>
          <w:rFonts w:ascii="Times New Roman" w:hAnsi="Times New Roman" w:cs="Times New Roman"/>
          <w:bCs/>
          <w:noProof/>
          <w:color w:val="000000" w:themeColor="text1"/>
          <w:sz w:val="28"/>
          <w:szCs w:val="28"/>
          <w:lang w:val="vi-VN"/>
        </w:rPr>
        <w:t>Đạo đức nghề nghiệp</w:t>
      </w:r>
      <w:r w:rsidR="00EB2EF6"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shd w:val="clear" w:color="auto" w:fill="FFFFFF"/>
          <w:lang w:val="vi-VN"/>
        </w:rPr>
        <w:t xml:space="preserve"> </w:t>
      </w:r>
    </w:p>
    <w:p w14:paraId="040129AD" w14:textId="5A331AFF"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Cs/>
          <w:noProof/>
          <w:color w:val="000000" w:themeColor="text1"/>
          <w:sz w:val="28"/>
          <w:szCs w:val="28"/>
        </w:rPr>
        <w:t>1</w:t>
      </w:r>
      <w:r w:rsidRPr="004A2E10">
        <w:rPr>
          <w:rFonts w:ascii="Times New Roman" w:hAnsi="Times New Roman" w:cs="Times New Roman"/>
          <w:bCs/>
          <w:noProof/>
          <w:color w:val="000000" w:themeColor="text1"/>
          <w:sz w:val="28"/>
          <w:szCs w:val="28"/>
          <w:lang w:val="vi-VN"/>
        </w:rPr>
        <w:t>.</w:t>
      </w:r>
      <w:r w:rsidR="00EB2EF6" w:rsidRPr="004A2E10">
        <w:rPr>
          <w:rFonts w:ascii="Times New Roman" w:hAnsi="Times New Roman" w:cs="Times New Roman"/>
          <w:bCs/>
          <w:noProof/>
          <w:color w:val="000000" w:themeColor="text1"/>
          <w:sz w:val="28"/>
          <w:szCs w:val="28"/>
          <w:lang w:val="vi-VN"/>
        </w:rPr>
        <w:t>Giữ gìn, bảo vệ truyền thống đạo đức nhà giáo</w:t>
      </w:r>
      <w:r w:rsidR="00EB2EF6" w:rsidRPr="004A2E10">
        <w:rPr>
          <w:rFonts w:ascii="Times New Roman" w:hAnsi="Times New Roman" w:cs="Times New Roman"/>
          <w:noProof/>
          <w:color w:val="000000" w:themeColor="text1"/>
          <w:sz w:val="28"/>
          <w:szCs w:val="28"/>
          <w:shd w:val="clear" w:color="auto" w:fill="FFFFFF"/>
          <w:lang w:val="vi-VN"/>
        </w:rPr>
        <w:t>.</w:t>
      </w:r>
    </w:p>
    <w:p w14:paraId="3BA8876C" w14:textId="759F8CD0" w:rsidR="00EB2EF6" w:rsidRPr="004A2E10" w:rsidRDefault="000476E0" w:rsidP="00EB2EF6">
      <w:pPr>
        <w:spacing w:after="0" w:line="360" w:lineRule="auto"/>
        <w:ind w:left="720"/>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Cs/>
          <w:noProof/>
          <w:color w:val="000000" w:themeColor="text1"/>
          <w:sz w:val="28"/>
          <w:szCs w:val="28"/>
        </w:rPr>
        <w:t>0</w:t>
      </w:r>
      <w:r w:rsidRPr="004A2E10">
        <w:rPr>
          <w:rFonts w:ascii="Times New Roman" w:hAnsi="Times New Roman" w:cs="Times New Roman"/>
          <w:bCs/>
          <w:noProof/>
          <w:color w:val="000000" w:themeColor="text1"/>
          <w:sz w:val="28"/>
          <w:szCs w:val="28"/>
          <w:lang w:val="vi-VN"/>
        </w:rPr>
        <w:t>.</w:t>
      </w:r>
      <w:r w:rsidR="00EB2EF6" w:rsidRPr="004A2E10">
        <w:rPr>
          <w:rFonts w:ascii="Times New Roman" w:hAnsi="Times New Roman" w:cs="Times New Roman"/>
          <w:bCs/>
          <w:noProof/>
          <w:color w:val="000000" w:themeColor="text1"/>
          <w:sz w:val="28"/>
          <w:szCs w:val="28"/>
          <w:lang w:val="vi-VN"/>
        </w:rPr>
        <w:t>Lối sống, tác phong.</w:t>
      </w:r>
      <w:r w:rsidR="00EB2EF6" w:rsidRPr="004A2E10">
        <w:rPr>
          <w:rFonts w:ascii="Times New Roman" w:hAnsi="Times New Roman" w:cs="Times New Roman"/>
          <w:noProof/>
          <w:color w:val="000000" w:themeColor="text1"/>
          <w:sz w:val="28"/>
          <w:szCs w:val="28"/>
          <w:lang w:val="vi-VN"/>
        </w:rPr>
        <w:t xml:space="preserve"> </w:t>
      </w:r>
    </w:p>
    <w:p w14:paraId="74021621" w14:textId="04EA0226" w:rsidR="000D42E5" w:rsidRPr="004A2E10" w:rsidRDefault="000476E0" w:rsidP="00EB2EF6">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w:t>
      </w:r>
      <w:r w:rsidR="00EB2EF6" w:rsidRPr="004A2E10">
        <w:rPr>
          <w:rFonts w:ascii="Times New Roman" w:hAnsi="Times New Roman" w:cs="Times New Roman"/>
          <w:noProof/>
          <w:color w:val="000000" w:themeColor="text1"/>
          <w:sz w:val="28"/>
          <w:szCs w:val="28"/>
          <w:lang w:val="vi-VN"/>
        </w:rPr>
        <w:t>Phẩm chất chính trị.</w:t>
      </w:r>
      <w:r w:rsidR="000D42E5" w:rsidRPr="004A2E10">
        <w:rPr>
          <w:rFonts w:ascii="Times New Roman" w:hAnsi="Times New Roman" w:cs="Times New Roman"/>
          <w:color w:val="000000" w:themeColor="text1"/>
          <w:sz w:val="28"/>
          <w:szCs w:val="28"/>
        </w:rPr>
        <w:tab/>
      </w:r>
    </w:p>
    <w:p w14:paraId="0F17EE2C" w14:textId="77777777" w:rsidR="000D42E5" w:rsidRPr="004A2E10" w:rsidRDefault="000D42E5" w:rsidP="000D42E5">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30DBDF35" w14:textId="77777777" w:rsidR="000476E0" w:rsidRPr="004A2E10" w:rsidRDefault="000476E0" w:rsidP="000476E0">
      <w:pPr>
        <w:spacing w:after="0" w:line="276" w:lineRule="auto"/>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b/>
          <w:noProof/>
          <w:color w:val="000000" w:themeColor="text1"/>
          <w:sz w:val="28"/>
          <w:szCs w:val="28"/>
          <w:shd w:val="clear" w:color="auto" w:fill="FFFFFF"/>
          <w:lang w:val="vi-VN"/>
        </w:rPr>
        <w:t>Quy định “</w:t>
      </w:r>
      <w:r w:rsidRPr="004A2E10">
        <w:rPr>
          <w:rFonts w:ascii="Times New Roman" w:hAnsi="Times New Roman" w:cs="Times New Roman"/>
          <w:b/>
          <w:noProof/>
          <w:color w:val="000000" w:themeColor="text1"/>
          <w:sz w:val="28"/>
          <w:szCs w:val="28"/>
          <w:lang w:val="vi-VN"/>
        </w:rPr>
        <w:t>Công bằng trong giảng dạy và giáo dục, đánh giá đúng thực chất năng lực của người học</w:t>
      </w:r>
      <w:r w:rsidRPr="004A2E10">
        <w:rPr>
          <w:rFonts w:ascii="Times New Roman" w:hAnsi="Times New Roman" w:cs="Times New Roman"/>
          <w:b/>
          <w:noProof/>
          <w:color w:val="000000" w:themeColor="text1"/>
          <w:sz w:val="28"/>
          <w:szCs w:val="28"/>
          <w:shd w:val="clear" w:color="auto" w:fill="FFFFFF"/>
          <w:lang w:val="vi-VN"/>
        </w:rPr>
        <w:t xml:space="preserve">” thuộc nội dung nào của </w:t>
      </w:r>
      <w:r w:rsidRPr="004A2E10">
        <w:rPr>
          <w:rFonts w:ascii="Times New Roman" w:hAnsi="Times New Roman" w:cs="Times New Roman"/>
          <w:b/>
          <w:bCs/>
          <w:noProof/>
          <w:color w:val="000000" w:themeColor="text1"/>
          <w:sz w:val="28"/>
          <w:szCs w:val="28"/>
          <w:lang w:val="vi-VN"/>
        </w:rPr>
        <w:t>Quyết định số 16/2008/QĐ-BGDĐT?</w:t>
      </w:r>
    </w:p>
    <w:p w14:paraId="7E0EC3F9" w14:textId="20612594" w:rsidR="000476E0" w:rsidRPr="004A2E10" w:rsidRDefault="000476E0" w:rsidP="000476E0">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bCs/>
          <w:noProof/>
          <w:color w:val="000000" w:themeColor="text1"/>
          <w:sz w:val="28"/>
          <w:szCs w:val="28"/>
        </w:rPr>
        <w:t>1</w:t>
      </w:r>
      <w:r w:rsidRPr="004A2E10">
        <w:rPr>
          <w:rFonts w:ascii="Times New Roman" w:hAnsi="Times New Roman" w:cs="Times New Roman"/>
          <w:bCs/>
          <w:noProof/>
          <w:color w:val="000000" w:themeColor="text1"/>
          <w:sz w:val="28"/>
          <w:szCs w:val="28"/>
          <w:lang w:val="vi-VN"/>
        </w:rPr>
        <w:t>.Đạo đức nghề nghiệp</w:t>
      </w:r>
      <w:r w:rsidRPr="004A2E10">
        <w:rPr>
          <w:rFonts w:ascii="Times New Roman" w:hAnsi="Times New Roman" w:cs="Times New Roman"/>
          <w:noProof/>
          <w:color w:val="000000" w:themeColor="text1"/>
          <w:sz w:val="28"/>
          <w:szCs w:val="28"/>
          <w:lang w:val="vi-VN"/>
        </w:rPr>
        <w:t>.</w:t>
      </w:r>
      <w:r w:rsidRPr="004A2E10">
        <w:rPr>
          <w:rFonts w:ascii="Times New Roman" w:hAnsi="Times New Roman" w:cs="Times New Roman"/>
          <w:noProof/>
          <w:color w:val="000000" w:themeColor="text1"/>
          <w:sz w:val="28"/>
          <w:szCs w:val="28"/>
          <w:shd w:val="clear" w:color="auto" w:fill="FFFFFF"/>
          <w:lang w:val="vi-VN"/>
        </w:rPr>
        <w:t xml:space="preserve"> </w:t>
      </w:r>
    </w:p>
    <w:p w14:paraId="178131DA" w14:textId="49EB53F7" w:rsidR="000476E0" w:rsidRPr="004A2E10" w:rsidRDefault="000476E0" w:rsidP="000476E0">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bCs/>
          <w:noProof/>
          <w:color w:val="000000" w:themeColor="text1"/>
          <w:sz w:val="28"/>
          <w:szCs w:val="28"/>
        </w:rPr>
        <w:t>0</w:t>
      </w:r>
      <w:r w:rsidRPr="004A2E10">
        <w:rPr>
          <w:rFonts w:ascii="Times New Roman" w:hAnsi="Times New Roman" w:cs="Times New Roman"/>
          <w:bCs/>
          <w:noProof/>
          <w:color w:val="000000" w:themeColor="text1"/>
          <w:sz w:val="28"/>
          <w:szCs w:val="28"/>
          <w:lang w:val="vi-VN"/>
        </w:rPr>
        <w:t>.Giữ gìn, bảo vệ truyền thống đạo đức nhà giáo</w:t>
      </w:r>
      <w:r w:rsidRPr="004A2E10">
        <w:rPr>
          <w:rFonts w:ascii="Times New Roman" w:hAnsi="Times New Roman" w:cs="Times New Roman"/>
          <w:noProof/>
          <w:color w:val="000000" w:themeColor="text1"/>
          <w:sz w:val="28"/>
          <w:szCs w:val="28"/>
          <w:shd w:val="clear" w:color="auto" w:fill="FFFFFF"/>
          <w:lang w:val="vi-VN"/>
        </w:rPr>
        <w:t>.</w:t>
      </w:r>
    </w:p>
    <w:p w14:paraId="52623E8D" w14:textId="64010338" w:rsidR="000476E0" w:rsidRPr="004A2E10" w:rsidRDefault="000476E0" w:rsidP="000476E0">
      <w:pPr>
        <w:spacing w:after="0" w:line="360" w:lineRule="auto"/>
        <w:ind w:left="720"/>
        <w:jc w:val="both"/>
        <w:rPr>
          <w:rFonts w:ascii="Times New Roman" w:hAnsi="Times New Roman" w:cs="Times New Roman"/>
          <w:noProof/>
          <w:color w:val="000000" w:themeColor="text1"/>
          <w:sz w:val="28"/>
          <w:szCs w:val="28"/>
          <w:shd w:val="clear" w:color="auto" w:fill="FFFFFF"/>
          <w:lang w:val="vi-VN"/>
        </w:rPr>
      </w:pPr>
      <w:r w:rsidRPr="004A2E10">
        <w:rPr>
          <w:rFonts w:ascii="Times New Roman" w:hAnsi="Times New Roman" w:cs="Times New Roman"/>
          <w:bCs/>
          <w:noProof/>
          <w:color w:val="000000" w:themeColor="text1"/>
          <w:sz w:val="28"/>
          <w:szCs w:val="28"/>
        </w:rPr>
        <w:t>0</w:t>
      </w:r>
      <w:r w:rsidRPr="004A2E10">
        <w:rPr>
          <w:rFonts w:ascii="Times New Roman" w:hAnsi="Times New Roman" w:cs="Times New Roman"/>
          <w:bCs/>
          <w:noProof/>
          <w:color w:val="000000" w:themeColor="text1"/>
          <w:sz w:val="28"/>
          <w:szCs w:val="28"/>
          <w:lang w:val="vi-VN"/>
        </w:rPr>
        <w:t>.Lối sống, tác phong.</w:t>
      </w:r>
      <w:r w:rsidRPr="004A2E10">
        <w:rPr>
          <w:rFonts w:ascii="Times New Roman" w:hAnsi="Times New Roman" w:cs="Times New Roman"/>
          <w:noProof/>
          <w:color w:val="000000" w:themeColor="text1"/>
          <w:sz w:val="28"/>
          <w:szCs w:val="28"/>
          <w:lang w:val="vi-VN"/>
        </w:rPr>
        <w:t xml:space="preserve"> </w:t>
      </w:r>
    </w:p>
    <w:p w14:paraId="1F2926A5" w14:textId="7B29AED2" w:rsidR="000D42E5" w:rsidRPr="004A2E10" w:rsidRDefault="000476E0" w:rsidP="000476E0">
      <w:pPr>
        <w:spacing w:after="0" w:line="360" w:lineRule="auto"/>
        <w:ind w:left="720"/>
        <w:contextualSpacing/>
        <w:jc w:val="both"/>
        <w:rPr>
          <w:rFonts w:ascii="Times New Roman" w:hAnsi="Times New Roman" w:cs="Times New Roman"/>
          <w:noProof/>
          <w:color w:val="000000" w:themeColor="text1"/>
          <w:sz w:val="28"/>
          <w:szCs w:val="28"/>
          <w:lang w:val="vi-VN"/>
        </w:rPr>
      </w:pPr>
      <w:r w:rsidRPr="004A2E10">
        <w:rPr>
          <w:rFonts w:ascii="Times New Roman" w:hAnsi="Times New Roman" w:cs="Times New Roman"/>
          <w:noProof/>
          <w:color w:val="000000" w:themeColor="text1"/>
          <w:sz w:val="28"/>
          <w:szCs w:val="28"/>
        </w:rPr>
        <w:t>0</w:t>
      </w:r>
      <w:r w:rsidRPr="004A2E10">
        <w:rPr>
          <w:rFonts w:ascii="Times New Roman" w:hAnsi="Times New Roman" w:cs="Times New Roman"/>
          <w:noProof/>
          <w:color w:val="000000" w:themeColor="text1"/>
          <w:sz w:val="28"/>
          <w:szCs w:val="28"/>
          <w:lang w:val="vi-VN"/>
        </w:rPr>
        <w:t>.Phẩm chất chính trị.</w:t>
      </w:r>
    </w:p>
    <w:p w14:paraId="5E529496"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[Q]</w:t>
      </w:r>
    </w:p>
    <w:p w14:paraId="211B2AD7"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Quy chế tổ chức và hoạt động của Trường Đại học Công đoàn (kèm theo Nghị quyết số 03/NQ-HĐTĐHCĐ) có hiệu lực và thay thế quy chế nào? </w:t>
      </w:r>
    </w:p>
    <w:p w14:paraId="2A47469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1.Quy chế tổ chức và hoạt động của Trường Đại học Công đoàn được Đoàn chủ tịch Tổng liên đoàn phê duyệt tại Quyết định số 1055/QĐ-TLĐ.</w:t>
      </w:r>
    </w:p>
    <w:p w14:paraId="0B6C939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0.Quy chế tổ chức và hoạt động của Trường Đại học Công đoàn được Đoàn chủ tịch Tổng liên đoàn phê duyệt tại Quyết định số 1057/QĐ-TLĐ.</w:t>
      </w:r>
    </w:p>
    <w:p w14:paraId="5F677F58"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0.Quy chế tổ chức và hoạt động của Trường Đại học Công đoàn được Đoàn chủ tịch Tổng liên đoàn phê duyệt tại Quyết định số 1015/QĐ-TLĐ.</w:t>
      </w:r>
    </w:p>
    <w:p w14:paraId="208D2B3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0.Quy chế tổ chức và hoạt động của Trường Đại học Công đoàn được Đoàn chủ tịch Tổng liên đoàn phê duyệt tại Quyết định số 1025/QĐ-TLĐ.</w:t>
      </w:r>
    </w:p>
    <w:p w14:paraId="62C07596"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0C6BDEB3"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Con người – bản sắc – sáng tạo – phát triển được thể hiện trong văn bản quy phạm nội bộ nào của Trường Đại học Công đoàn</w:t>
      </w:r>
    </w:p>
    <w:p w14:paraId="214B3F6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lastRenderedPageBreak/>
        <w:t>0.Quy định chức năng, nhiệm vụ các đơn vị thuộc, trực thuộc Trường Đại học Công đoàn.</w:t>
      </w:r>
    </w:p>
    <w:p w14:paraId="5ECB81F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1.Quy chế tổ chức và hoạt động của Trường Đại học Công đoàn.</w:t>
      </w:r>
    </w:p>
    <w:p w14:paraId="4044F79B"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0.Quy chế hoạt động của Trường Đại học Công đoàn.</w:t>
      </w:r>
    </w:p>
    <w:p w14:paraId="30DBD538"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0.Quy chế làm việc của Hội đồng trường.</w:t>
      </w:r>
    </w:p>
    <w:p w14:paraId="7C8F8BFF"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29FAC0DB"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color w:val="000000" w:themeColor="text1"/>
          <w:sz w:val="28"/>
          <w:szCs w:val="28"/>
        </w:rPr>
        <w:t>Học để biết, học để làm việc, học để chung sống và học để khẳng định mình, học để hội nhập, học để kiến tạo tương lai</w:t>
      </w:r>
      <w:r w:rsidRPr="004A2E10">
        <w:rPr>
          <w:rFonts w:ascii="Times New Roman" w:eastAsia="Times New Roman" w:hAnsi="Times New Roman" w:cs="Times New Roman"/>
          <w:b/>
          <w:bCs/>
          <w:color w:val="000000" w:themeColor="text1"/>
          <w:sz w:val="28"/>
          <w:szCs w:val="28"/>
        </w:rPr>
        <w:t xml:space="preserve"> phản ánh nội dung nào dưới đây của Trường Đại học Công đoàn: </w:t>
      </w:r>
    </w:p>
    <w:p w14:paraId="13C557EB"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0.Giá trị cốt lõi</w:t>
      </w:r>
    </w:p>
    <w:p w14:paraId="14CA9B5B"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0.Tầm nhìn đến năm 2030</w:t>
      </w:r>
    </w:p>
    <w:p w14:paraId="3BB6A26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1.Triết lý giáo dục</w:t>
      </w:r>
    </w:p>
    <w:p w14:paraId="68808FDF"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0.Sứ mệnh</w:t>
      </w:r>
    </w:p>
    <w:p w14:paraId="271C4B09"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037756C4"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Quy chế tổ chức và hoạt động của Trường Đại học Công đoàn (kèm theo Nghị quyết Số 03/NQ-ĐTĐHCĐ) xác định tầm nhìn đến năm 2030: </w:t>
      </w:r>
    </w:p>
    <w:p w14:paraId="14483D0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0.Trường trở thành trung tâm đào tạo và nghiên cứu khoa học có uy tín về kinh tế - kỹ thuật, công nhân, công đoàn, quan hệ lao động, an toàn vệ sinh lao động.</w:t>
      </w:r>
    </w:p>
    <w:p w14:paraId="325AD6C4"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0.Trường trở thành trung tâm đào tạo và nghiên cứu khoa học có uy tín về khoa học – kỹ thuật, công nhân, công đoàn, quan hệ lao động, an toàn vệ sinh lao động.</w:t>
      </w:r>
    </w:p>
    <w:p w14:paraId="61EDFC2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0.Trường trở thành trung tâm đào tạo và nghiên cứu khoa học có uy tín về kinh tế - xã hội, công nhân, công đoàn, quan hệ lao động, an toàn vệ sinh lao động.</w:t>
      </w:r>
    </w:p>
    <w:p w14:paraId="01EEA9E1"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1.Trường trở thành trung tâm đào tạo và nghiên cứu khoa học có uy tín về công nhân, công đoàn, quan hệ lao động, an toàn vệ sinh lao động.</w:t>
      </w:r>
    </w:p>
    <w:p w14:paraId="3BF7C414"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2B29F49B"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Đào tạo đội ngũ cán bộ cho tổ chức công đoàn và đào tạo nguồn nhân lực chất lượng cao cho sự phát triển kinh tế - xã hội; nghiên cứu khoa học về công nhân, công đoàn, quan hệ lao động, an toàn vệ sinh lao động, tham gia xây dựng các chính sách về người lao động là nội dung thể hiện: </w:t>
      </w:r>
    </w:p>
    <w:p w14:paraId="0399B7C7"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0.Tầm nhìn đến năm 2030</w:t>
      </w:r>
    </w:p>
    <w:p w14:paraId="3B2BFC20"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0.Triết lý giáo dục</w:t>
      </w:r>
    </w:p>
    <w:p w14:paraId="21741F4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0.Giá trị cốt lõi</w:t>
      </w:r>
    </w:p>
    <w:p w14:paraId="7EDFF35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lastRenderedPageBreak/>
        <w:t>1.Sứ mệnh</w:t>
      </w:r>
    </w:p>
    <w:p w14:paraId="7086BAE0"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7BBC09CC"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Quy định về nhiệm vụ và quyền hạn của giảng viên được thể hiện tại Điều bao nhiêu trong Quy chế tổ chức và hoạt động của Trường Đại học Công đoàn: </w:t>
      </w:r>
    </w:p>
    <w:p w14:paraId="77D0E2FF"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1.Điều 31</w:t>
      </w:r>
    </w:p>
    <w:p w14:paraId="23A155A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32</w:t>
      </w:r>
    </w:p>
    <w:p w14:paraId="7F5F119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33</w:t>
      </w:r>
    </w:p>
    <w:p w14:paraId="7D32198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34</w:t>
      </w:r>
    </w:p>
    <w:p w14:paraId="060B3ED2"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7875B6DB"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Quy định về chế độ công tác, học tập được thể hiện tại Điều bao nhiêu trong Quy chế tổ chức và hoạt động của Trường Đại học Công đoàn: </w:t>
      </w:r>
    </w:p>
    <w:p w14:paraId="56F4F514"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57</w:t>
      </w:r>
    </w:p>
    <w:p w14:paraId="0E6AF47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58</w:t>
      </w:r>
    </w:p>
    <w:p w14:paraId="3831E1F5"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59</w:t>
      </w:r>
    </w:p>
    <w:p w14:paraId="6CB65496"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1.Điều 60</w:t>
      </w:r>
    </w:p>
    <w:p w14:paraId="29D7DD81"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59595DA0"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Đánh giá quá trình và kết quả giảng dạy, học tập được quy định tại Điều bao nhiêu trong Quy chế tổ chức và hoạt động của Trường Đại học Công đoàn: </w:t>
      </w:r>
    </w:p>
    <w:p w14:paraId="5469B311"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1.Điều 42</w:t>
      </w:r>
    </w:p>
    <w:p w14:paraId="76077B40"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44</w:t>
      </w:r>
    </w:p>
    <w:p w14:paraId="18102B8E"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46</w:t>
      </w:r>
    </w:p>
    <w:p w14:paraId="3F63B03E"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48</w:t>
      </w:r>
    </w:p>
    <w:p w14:paraId="6E6D0334"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6720C312"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Nguồn tài chính của trường trong Quy chế tổ chức và hoạt động của Trường Đại học Công đoàn, được quy định tại Điều bao nhiêu? </w:t>
      </w:r>
    </w:p>
    <w:p w14:paraId="6EE87A01"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1.Điều 50</w:t>
      </w:r>
    </w:p>
    <w:p w14:paraId="679D6ADA"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51</w:t>
      </w:r>
    </w:p>
    <w:p w14:paraId="1D191C04"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52</w:t>
      </w:r>
    </w:p>
    <w:p w14:paraId="675491BA"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53</w:t>
      </w:r>
    </w:p>
    <w:p w14:paraId="32678954"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490C1F8D" w14:textId="77777777" w:rsidR="00CF060F" w:rsidRPr="004A2E10" w:rsidRDefault="00CF060F" w:rsidP="00CF060F">
      <w:pPr>
        <w:jc w:val="both"/>
        <w:rPr>
          <w:rFonts w:ascii="Times New Roman" w:eastAsia="Times New Roman" w:hAnsi="Times New Roman" w:cs="Times New Roman"/>
          <w:b/>
          <w:bCs/>
          <w:color w:val="000000" w:themeColor="text1"/>
          <w:sz w:val="28"/>
          <w:szCs w:val="28"/>
        </w:rPr>
      </w:pPr>
      <w:r w:rsidRPr="004A2E10">
        <w:rPr>
          <w:rFonts w:ascii="Times New Roman" w:eastAsia="Times New Roman" w:hAnsi="Times New Roman" w:cs="Times New Roman"/>
          <w:b/>
          <w:bCs/>
          <w:color w:val="000000" w:themeColor="text1"/>
          <w:sz w:val="28"/>
          <w:szCs w:val="28"/>
        </w:rPr>
        <w:t xml:space="preserve">Quản lý và sử dụng con dấu trong Quy chế tổ chức và hoạt động của Trường Đại học Công đoàn, được quy định tại Điều bao nhiêu? </w:t>
      </w:r>
    </w:p>
    <w:p w14:paraId="71233B5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lastRenderedPageBreak/>
        <w:t>0.Điều 64</w:t>
      </w:r>
    </w:p>
    <w:p w14:paraId="6FA9422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65</w:t>
      </w:r>
    </w:p>
    <w:p w14:paraId="4B5B3386"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1.Điều 66</w:t>
      </w:r>
    </w:p>
    <w:p w14:paraId="04D46A6F"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67</w:t>
      </w:r>
    </w:p>
    <w:p w14:paraId="6403D420"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01EDCB7C" w14:textId="77777777" w:rsidR="00CF060F" w:rsidRPr="004A2E10" w:rsidRDefault="00CF060F" w:rsidP="00CF060F">
      <w:pPr>
        <w:spacing w:after="0" w:line="360" w:lineRule="auto"/>
        <w:jc w:val="both"/>
        <w:rPr>
          <w:rFonts w:ascii="Times New Roman" w:hAnsi="Times New Roman" w:cs="Times New Roman"/>
          <w:b/>
          <w:color w:val="000000" w:themeColor="text1"/>
          <w:spacing w:val="-2"/>
          <w:sz w:val="28"/>
          <w:szCs w:val="28"/>
          <w:shd w:val="clear" w:color="auto" w:fill="FFFFFF"/>
        </w:rPr>
      </w:pPr>
      <w:r w:rsidRPr="004A2E10">
        <w:rPr>
          <w:rFonts w:ascii="Times New Roman" w:hAnsi="Times New Roman" w:cs="Times New Roman"/>
          <w:b/>
          <w:color w:val="000000" w:themeColor="text1"/>
          <w:spacing w:val="-2"/>
          <w:sz w:val="28"/>
          <w:szCs w:val="28"/>
          <w:shd w:val="clear" w:color="auto" w:fill="FFFFFF"/>
        </w:rPr>
        <w:t>Quyết định về việc ban hành Quy định chức năng, nhiệm vụ của các đơn vị trực thuộc, thuộc trường Đại học Công đoàn có hiệu lực từ khi nào?</w:t>
      </w:r>
    </w:p>
    <w:p w14:paraId="1AA41131"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0.Ngày 20/10/2021</w:t>
      </w:r>
    </w:p>
    <w:p w14:paraId="233440A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1.Ngày 20/09/2021</w:t>
      </w:r>
    </w:p>
    <w:p w14:paraId="26A1D5F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0.Ngày 20/08/2021</w:t>
      </w:r>
    </w:p>
    <w:p w14:paraId="299AF3A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0.Ngày 20/07/2021</w:t>
      </w:r>
    </w:p>
    <w:p w14:paraId="3882E022"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0FDD393E" w14:textId="77777777" w:rsidR="00CF060F" w:rsidRPr="004A2E10" w:rsidRDefault="00CF060F" w:rsidP="00CF060F">
      <w:pPr>
        <w:spacing w:after="0" w:line="360" w:lineRule="auto"/>
        <w:jc w:val="both"/>
        <w:rPr>
          <w:rFonts w:ascii="Times New Roman" w:hAnsi="Times New Roman" w:cs="Times New Roman"/>
          <w:b/>
          <w:color w:val="000000" w:themeColor="text1"/>
          <w:spacing w:val="-2"/>
          <w:sz w:val="28"/>
          <w:szCs w:val="28"/>
          <w:shd w:val="clear" w:color="auto" w:fill="FFFFFF"/>
        </w:rPr>
      </w:pPr>
      <w:r w:rsidRPr="004A2E10">
        <w:rPr>
          <w:rFonts w:ascii="Times New Roman" w:hAnsi="Times New Roman" w:cs="Times New Roman"/>
          <w:b/>
          <w:color w:val="000000" w:themeColor="text1"/>
          <w:spacing w:val="-2"/>
          <w:sz w:val="28"/>
          <w:szCs w:val="28"/>
          <w:shd w:val="clear" w:color="auto" w:fill="FFFFFF"/>
        </w:rPr>
        <w:t>Trong Quy định chức năng, nhiệm vụ của các đơn vị trực thuộc, thuộc trường Đại học Công đoàn có tổng bao nhiêu Điều?</w:t>
      </w:r>
    </w:p>
    <w:p w14:paraId="34E9BE8A"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0.22 Điều</w:t>
      </w:r>
    </w:p>
    <w:p w14:paraId="063F84C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0.23 Điều</w:t>
      </w:r>
    </w:p>
    <w:p w14:paraId="4DD4CB09"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1.24 Điều</w:t>
      </w:r>
    </w:p>
    <w:p w14:paraId="777DF9D3"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0.25 Điều</w:t>
      </w:r>
    </w:p>
    <w:p w14:paraId="36E60086"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30AEEBAC" w14:textId="77777777" w:rsidR="00CF060F" w:rsidRPr="004A2E10" w:rsidRDefault="00CF060F" w:rsidP="00CF060F">
      <w:pPr>
        <w:spacing w:after="0" w:line="360" w:lineRule="auto"/>
        <w:jc w:val="both"/>
        <w:rPr>
          <w:rFonts w:ascii="Times New Roman" w:hAnsi="Times New Roman" w:cs="Times New Roman"/>
          <w:b/>
          <w:color w:val="000000" w:themeColor="text1"/>
          <w:spacing w:val="-2"/>
          <w:sz w:val="28"/>
          <w:szCs w:val="28"/>
          <w:shd w:val="clear" w:color="auto" w:fill="FFFFFF"/>
        </w:rPr>
      </w:pPr>
      <w:r w:rsidRPr="004A2E10">
        <w:rPr>
          <w:rFonts w:ascii="Times New Roman" w:hAnsi="Times New Roman" w:cs="Times New Roman"/>
          <w:b/>
          <w:color w:val="000000" w:themeColor="text1"/>
          <w:spacing w:val="-2"/>
          <w:sz w:val="28"/>
          <w:szCs w:val="28"/>
          <w:shd w:val="clear" w:color="auto" w:fill="FFFFFF"/>
        </w:rPr>
        <w:t>Trong Quy định chức năng, nhiệm vụ của các đơn vị trực thuộc, thuộc trường Đại học Công đoàn có bao nhiêu Phòng?</w:t>
      </w:r>
    </w:p>
    <w:p w14:paraId="4193FAE7"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0.10</w:t>
      </w:r>
    </w:p>
    <w:p w14:paraId="650D4C74"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1.11</w:t>
      </w:r>
    </w:p>
    <w:p w14:paraId="4A3AE47E"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0.12</w:t>
      </w:r>
    </w:p>
    <w:p w14:paraId="505C944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0.13</w:t>
      </w:r>
    </w:p>
    <w:p w14:paraId="0AB083B1"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30B8DD5E"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Chức năng, nhiệm vụ của Khoa Quản lý chuyên ngành được quy định tại Điều mấy trong</w:t>
      </w:r>
      <w:r w:rsidRPr="004A2E10">
        <w:rPr>
          <w:rFonts w:ascii="Times New Roman" w:hAnsi="Times New Roman" w:cs="Times New Roman"/>
          <w:b/>
          <w:color w:val="000000" w:themeColor="text1"/>
          <w:spacing w:val="-2"/>
          <w:sz w:val="28"/>
          <w:szCs w:val="28"/>
          <w:shd w:val="clear" w:color="auto" w:fill="FFFFFF"/>
        </w:rPr>
        <w:t xml:space="preserve"> Quy định chức năng, nhiệm vụ của các đơn vị trực thuộc, thuộc trường Đại học Công đoàn</w:t>
      </w:r>
      <w:r w:rsidRPr="004A2E10">
        <w:rPr>
          <w:rFonts w:ascii="Times New Roman" w:hAnsi="Times New Roman" w:cs="Times New Roman"/>
          <w:b/>
          <w:color w:val="000000" w:themeColor="text1"/>
          <w:sz w:val="28"/>
          <w:szCs w:val="28"/>
          <w:shd w:val="clear" w:color="auto" w:fill="FFFFFF"/>
        </w:rPr>
        <w:t>?</w:t>
      </w:r>
    </w:p>
    <w:p w14:paraId="3F111E3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16</w:t>
      </w:r>
    </w:p>
    <w:p w14:paraId="0EC1E1C1"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17</w:t>
      </w:r>
    </w:p>
    <w:p w14:paraId="3EFE698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lastRenderedPageBreak/>
        <w:t>1.Điều 18</w:t>
      </w:r>
    </w:p>
    <w:p w14:paraId="41242827"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0.Điều 19</w:t>
      </w:r>
    </w:p>
    <w:p w14:paraId="23254985"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688235A0"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Xây dựng hệ thống công cụ đánh giá: chương trình đào tạo; việc giảng dạy của giảng viên; việc học tập của sinh viên, học viên, nghiên cứu sinh; việc làm của sinh viên đã ra trường tại trường Đại học Công đoàn là nhiệm vụ của đơn vị nào?</w:t>
      </w:r>
    </w:p>
    <w:p w14:paraId="665031CF"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Tổ chức</w:t>
      </w:r>
    </w:p>
    <w:p w14:paraId="2D93C79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Đào tạo</w:t>
      </w:r>
    </w:p>
    <w:p w14:paraId="195D9DB7"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Thanh tra – Pháp chế</w:t>
      </w:r>
    </w:p>
    <w:p w14:paraId="37783A7E"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1.Phòng Quản lý chất lượng</w:t>
      </w:r>
    </w:p>
    <w:p w14:paraId="1A68B26B"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3D9160A7"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Chủ trì, phối hợp với các đơn vị nghiên cứu đề xuất việc xây dựng và cải tiến các chương trình đào tạo đại học và chương trình bồi dưỡng, tập huấn; xây dựng và điều chỉnh đề cương chi tiết học phần trong các chương trình đào tạo đại học; nội dung bồi dưỡng, tập huấn tại trường Đại học Công đoàn là nhiệm vụ của đơn vị nào?</w:t>
      </w:r>
    </w:p>
    <w:p w14:paraId="0D35BFD6"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Tổ chức</w:t>
      </w:r>
    </w:p>
    <w:p w14:paraId="620D2E10"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1.Phòng Đào tạo</w:t>
      </w:r>
    </w:p>
    <w:p w14:paraId="2EACF3EE"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Khoa học</w:t>
      </w:r>
    </w:p>
    <w:p w14:paraId="3C16BC51"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Quản lý chất lượng</w:t>
      </w:r>
    </w:p>
    <w:p w14:paraId="4F433482"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60424B32"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Mở và lập sổ sách theo dõi, hạch toán, cập nhật chứng từ đầy đủ, kịp thời mọi khoản thu, chi theo đúng chế độ kế toán hiện hành tại trường Đại học Công đoàn là nhiệm vụ của đơn vị nào?</w:t>
      </w:r>
    </w:p>
    <w:p w14:paraId="6A4BB38C"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0.Khoa Kế toán</w:t>
      </w:r>
    </w:p>
    <w:p w14:paraId="753401C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0.Khoa Tài chính - ngân hàng</w:t>
      </w:r>
    </w:p>
    <w:p w14:paraId="67347200"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1.Phòng Tài vụ</w:t>
      </w:r>
    </w:p>
    <w:p w14:paraId="62065406"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Tổ chức</w:t>
      </w:r>
    </w:p>
    <w:p w14:paraId="27D244D8"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48A7E411"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Chủ trì tổ chức đối thoại Hiệu trưởng với sinh viên tại trường Đại học Công đoàn là nhiệm vụ của đơn vị nào?</w:t>
      </w:r>
    </w:p>
    <w:p w14:paraId="6BE53298"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lastRenderedPageBreak/>
        <w:t>0.Phòng Tổ chức</w:t>
      </w:r>
    </w:p>
    <w:p w14:paraId="52D2E9ED"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Đào tạo</w:t>
      </w:r>
    </w:p>
    <w:p w14:paraId="00651AEB"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1.Phòng Công tác sinh viên</w:t>
      </w:r>
    </w:p>
    <w:p w14:paraId="41C6597A"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0.Khoa Quản lý chuyên ngành</w:t>
      </w:r>
    </w:p>
    <w:p w14:paraId="71636853"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0DA61990"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Đảm bảo đầy đủ các trang thiết bị, phương tiện giảng dạy, làm việc; cơ sở vật chất, kỹ thuật và các điều kiện khác tại các giảng đường, hội trường tại trường Đại học Công đoàn là nhiệm vụ của đơn vị nào?</w:t>
      </w:r>
    </w:p>
    <w:p w14:paraId="382F61E2"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Tổ chức</w:t>
      </w:r>
    </w:p>
    <w:p w14:paraId="0CCAFA44"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1.Phòng Hành chính – Tổng hợp</w:t>
      </w:r>
    </w:p>
    <w:p w14:paraId="61EFAA0A"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Khoa học</w:t>
      </w:r>
    </w:p>
    <w:p w14:paraId="425B2955"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Quan hệ quốc tế</w:t>
      </w:r>
    </w:p>
    <w:p w14:paraId="3E4D8AB4" w14:textId="77777777" w:rsidR="00CF060F" w:rsidRPr="004A2E10" w:rsidRDefault="00CF060F" w:rsidP="00CF060F">
      <w:pPr>
        <w:spacing w:after="0" w:line="360" w:lineRule="auto"/>
        <w:contextualSpacing/>
        <w:jc w:val="both"/>
        <w:rPr>
          <w:rStyle w:val="fontstyle21"/>
          <w:color w:val="000000" w:themeColor="text1"/>
          <w:sz w:val="28"/>
          <w:szCs w:val="28"/>
        </w:rPr>
      </w:pPr>
      <w:r w:rsidRPr="004A2E10">
        <w:rPr>
          <w:rStyle w:val="fontstyle21"/>
          <w:color w:val="000000" w:themeColor="text1"/>
          <w:sz w:val="28"/>
          <w:szCs w:val="28"/>
        </w:rPr>
        <w:t xml:space="preserve"> [Q]</w:t>
      </w:r>
    </w:p>
    <w:p w14:paraId="3FCEF9A7" w14:textId="77777777" w:rsidR="00CF060F" w:rsidRPr="004A2E10" w:rsidRDefault="00CF060F" w:rsidP="00CF060F">
      <w:pPr>
        <w:spacing w:after="0" w:line="360" w:lineRule="auto"/>
        <w:jc w:val="both"/>
        <w:rPr>
          <w:rFonts w:ascii="Times New Roman" w:hAnsi="Times New Roman" w:cs="Times New Roman"/>
          <w:b/>
          <w:color w:val="000000" w:themeColor="text1"/>
          <w:sz w:val="28"/>
          <w:szCs w:val="28"/>
          <w:shd w:val="clear" w:color="auto" w:fill="FFFFFF"/>
        </w:rPr>
      </w:pPr>
      <w:r w:rsidRPr="004A2E10">
        <w:rPr>
          <w:rFonts w:ascii="Times New Roman" w:hAnsi="Times New Roman" w:cs="Times New Roman"/>
          <w:b/>
          <w:color w:val="000000" w:themeColor="text1"/>
          <w:sz w:val="28"/>
          <w:szCs w:val="28"/>
          <w:shd w:val="clear" w:color="auto" w:fill="FFFFFF"/>
        </w:rPr>
        <w:t>Chủ trì xây dựng dự thảo văn bản hành chính của Trường thuộc lĩnh vực công tác thanh tra, pháp chế; thẩm định hình thức, thể thức, kỹ thuật soạn thảo văn bản hành chính của Trường thuộc lĩnh vực công tác khác trước khi đơn vị chủ trì dự thảo trình Hiệu trưởng ký ban hành là nhiệm vụ của đơn vị nào?</w:t>
      </w:r>
    </w:p>
    <w:p w14:paraId="024C427B"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Tổ chức</w:t>
      </w:r>
    </w:p>
    <w:p w14:paraId="429F0EBF"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Đào tạo</w:t>
      </w:r>
    </w:p>
    <w:p w14:paraId="6B0599B7"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1.Phòng Thanh tra – Pháp chế</w:t>
      </w:r>
    </w:p>
    <w:p w14:paraId="50E6FAA4" w14:textId="77777777" w:rsidR="00CF060F" w:rsidRPr="004A2E10" w:rsidRDefault="00CF060F" w:rsidP="00CF060F">
      <w:pPr>
        <w:spacing w:after="0" w:line="360" w:lineRule="auto"/>
        <w:ind w:left="720"/>
        <w:contextualSpacing/>
        <w:jc w:val="both"/>
        <w:rPr>
          <w:rFonts w:ascii="Times New Roman" w:hAnsi="Times New Roman" w:cs="Times New Roman"/>
          <w:color w:val="000000" w:themeColor="text1"/>
          <w:sz w:val="28"/>
          <w:szCs w:val="28"/>
        </w:rPr>
      </w:pPr>
      <w:r w:rsidRPr="004A2E10">
        <w:rPr>
          <w:rFonts w:ascii="Times New Roman" w:hAnsi="Times New Roman" w:cs="Times New Roman"/>
          <w:color w:val="000000" w:themeColor="text1"/>
          <w:sz w:val="28"/>
          <w:szCs w:val="28"/>
        </w:rPr>
        <w:t>0.Phòng Quản lý chất lượng</w:t>
      </w:r>
    </w:p>
    <w:p w14:paraId="0924A820" w14:textId="77777777" w:rsidR="00CF060F" w:rsidRPr="004A2E10" w:rsidRDefault="00CF060F" w:rsidP="000476E0">
      <w:pPr>
        <w:spacing w:after="0" w:line="360" w:lineRule="auto"/>
        <w:ind w:left="720"/>
        <w:contextualSpacing/>
        <w:jc w:val="both"/>
        <w:rPr>
          <w:rFonts w:ascii="Times New Roman" w:hAnsi="Times New Roman" w:cs="Times New Roman"/>
          <w:bCs/>
          <w:color w:val="000000" w:themeColor="text1"/>
          <w:sz w:val="28"/>
          <w:szCs w:val="28"/>
        </w:rPr>
      </w:pPr>
    </w:p>
    <w:sectPr w:rsidR="00CF060F" w:rsidRPr="004A2E10" w:rsidSect="003F685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AD1"/>
    <w:multiLevelType w:val="hybridMultilevel"/>
    <w:tmpl w:val="F7785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06B60"/>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55313"/>
    <w:multiLevelType w:val="hybridMultilevel"/>
    <w:tmpl w:val="874279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49D4"/>
    <w:multiLevelType w:val="hybridMultilevel"/>
    <w:tmpl w:val="047C8B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0071A"/>
    <w:multiLevelType w:val="hybridMultilevel"/>
    <w:tmpl w:val="42F296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084"/>
    <w:multiLevelType w:val="hybridMultilevel"/>
    <w:tmpl w:val="D8A49C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F76B3"/>
    <w:multiLevelType w:val="hybridMultilevel"/>
    <w:tmpl w:val="39B8D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139E2"/>
    <w:multiLevelType w:val="hybridMultilevel"/>
    <w:tmpl w:val="D1961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0125D"/>
    <w:multiLevelType w:val="hybridMultilevel"/>
    <w:tmpl w:val="550E88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97E58"/>
    <w:multiLevelType w:val="hybridMultilevel"/>
    <w:tmpl w:val="7EE0E950"/>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C40929"/>
    <w:multiLevelType w:val="hybridMultilevel"/>
    <w:tmpl w:val="71E8591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E7526"/>
    <w:multiLevelType w:val="hybridMultilevel"/>
    <w:tmpl w:val="F4A628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9C5183"/>
    <w:multiLevelType w:val="hybridMultilevel"/>
    <w:tmpl w:val="BA886C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63D6D"/>
    <w:multiLevelType w:val="hybridMultilevel"/>
    <w:tmpl w:val="94AABA56"/>
    <w:lvl w:ilvl="0" w:tplc="04090015">
      <w:start w:val="1"/>
      <w:numFmt w:val="upperLetter"/>
      <w:lvlText w:val="%1."/>
      <w:lvlJc w:val="left"/>
      <w:pPr>
        <w:ind w:left="720" w:hanging="360"/>
      </w:pPr>
    </w:lvl>
    <w:lvl w:ilvl="1" w:tplc="FCE4827E">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00279"/>
    <w:multiLevelType w:val="hybridMultilevel"/>
    <w:tmpl w:val="6BF05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64E5C"/>
    <w:multiLevelType w:val="hybridMultilevel"/>
    <w:tmpl w:val="DB0E3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2463E"/>
    <w:multiLevelType w:val="hybridMultilevel"/>
    <w:tmpl w:val="E4EA73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0CBE"/>
    <w:multiLevelType w:val="hybridMultilevel"/>
    <w:tmpl w:val="241494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B24216"/>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A63D4"/>
    <w:multiLevelType w:val="hybridMultilevel"/>
    <w:tmpl w:val="2AE27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A724C0"/>
    <w:multiLevelType w:val="hybridMultilevel"/>
    <w:tmpl w:val="0F0A5A32"/>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7F4E25"/>
    <w:multiLevelType w:val="hybridMultilevel"/>
    <w:tmpl w:val="473631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1412F8"/>
    <w:multiLevelType w:val="hybridMultilevel"/>
    <w:tmpl w:val="3B4E86FC"/>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73D8C"/>
    <w:multiLevelType w:val="hybridMultilevel"/>
    <w:tmpl w:val="316E9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B9442F"/>
    <w:multiLevelType w:val="hybridMultilevel"/>
    <w:tmpl w:val="ED92B4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BC38D8"/>
    <w:multiLevelType w:val="hybridMultilevel"/>
    <w:tmpl w:val="EF52A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A70AB"/>
    <w:multiLevelType w:val="hybridMultilevel"/>
    <w:tmpl w:val="48267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D2271"/>
    <w:multiLevelType w:val="hybridMultilevel"/>
    <w:tmpl w:val="089A44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12F1D"/>
    <w:multiLevelType w:val="hybridMultilevel"/>
    <w:tmpl w:val="85DCB14A"/>
    <w:lvl w:ilvl="0" w:tplc="3DF07456">
      <w:start w:val="1"/>
      <w:numFmt w:val="upp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476E7D"/>
    <w:multiLevelType w:val="hybridMultilevel"/>
    <w:tmpl w:val="FCB68FA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F715B"/>
    <w:multiLevelType w:val="hybridMultilevel"/>
    <w:tmpl w:val="7C624C66"/>
    <w:lvl w:ilvl="0" w:tplc="3DF0745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C76C3E"/>
    <w:multiLevelType w:val="hybridMultilevel"/>
    <w:tmpl w:val="8E84C0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1065D"/>
    <w:multiLevelType w:val="hybridMultilevel"/>
    <w:tmpl w:val="8DCC56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6449E"/>
    <w:multiLevelType w:val="hybridMultilevel"/>
    <w:tmpl w:val="4C664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2"/>
  </w:num>
  <w:num w:numId="4">
    <w:abstractNumId w:val="10"/>
  </w:num>
  <w:num w:numId="5">
    <w:abstractNumId w:val="28"/>
  </w:num>
  <w:num w:numId="6">
    <w:abstractNumId w:val="6"/>
  </w:num>
  <w:num w:numId="7">
    <w:abstractNumId w:val="7"/>
  </w:num>
  <w:num w:numId="8">
    <w:abstractNumId w:val="14"/>
  </w:num>
  <w:num w:numId="9">
    <w:abstractNumId w:val="13"/>
  </w:num>
  <w:num w:numId="10">
    <w:abstractNumId w:val="9"/>
  </w:num>
  <w:num w:numId="11">
    <w:abstractNumId w:val="17"/>
  </w:num>
  <w:num w:numId="12">
    <w:abstractNumId w:val="24"/>
  </w:num>
  <w:num w:numId="13">
    <w:abstractNumId w:val="21"/>
  </w:num>
  <w:num w:numId="14">
    <w:abstractNumId w:val="5"/>
  </w:num>
  <w:num w:numId="15">
    <w:abstractNumId w:val="3"/>
  </w:num>
  <w:num w:numId="16">
    <w:abstractNumId w:val="29"/>
  </w:num>
  <w:num w:numId="17">
    <w:abstractNumId w:val="15"/>
  </w:num>
  <w:num w:numId="18">
    <w:abstractNumId w:val="11"/>
  </w:num>
  <w:num w:numId="19">
    <w:abstractNumId w:val="12"/>
  </w:num>
  <w:num w:numId="20">
    <w:abstractNumId w:val="0"/>
  </w:num>
  <w:num w:numId="21">
    <w:abstractNumId w:val="33"/>
  </w:num>
  <w:num w:numId="22">
    <w:abstractNumId w:val="32"/>
  </w:num>
  <w:num w:numId="23">
    <w:abstractNumId w:val="18"/>
  </w:num>
  <w:num w:numId="24">
    <w:abstractNumId w:val="23"/>
  </w:num>
  <w:num w:numId="25">
    <w:abstractNumId w:val="16"/>
  </w:num>
  <w:num w:numId="26">
    <w:abstractNumId w:val="1"/>
  </w:num>
  <w:num w:numId="27">
    <w:abstractNumId w:val="2"/>
  </w:num>
  <w:num w:numId="28">
    <w:abstractNumId w:val="4"/>
  </w:num>
  <w:num w:numId="29">
    <w:abstractNumId w:val="27"/>
  </w:num>
  <w:num w:numId="30">
    <w:abstractNumId w:val="25"/>
  </w:num>
  <w:num w:numId="31">
    <w:abstractNumId w:val="31"/>
  </w:num>
  <w:num w:numId="32">
    <w:abstractNumId w:val="26"/>
  </w:num>
  <w:num w:numId="33">
    <w:abstractNumId w:val="8"/>
  </w:num>
  <w:num w:numId="3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E1"/>
    <w:rsid w:val="000039B2"/>
    <w:rsid w:val="000476E0"/>
    <w:rsid w:val="000532F9"/>
    <w:rsid w:val="000C3656"/>
    <w:rsid w:val="000C5270"/>
    <w:rsid w:val="000D3209"/>
    <w:rsid w:val="000D42E5"/>
    <w:rsid w:val="000E643B"/>
    <w:rsid w:val="00104877"/>
    <w:rsid w:val="00105B12"/>
    <w:rsid w:val="00105EFE"/>
    <w:rsid w:val="00120950"/>
    <w:rsid w:val="00124573"/>
    <w:rsid w:val="00125D4F"/>
    <w:rsid w:val="00131112"/>
    <w:rsid w:val="00167859"/>
    <w:rsid w:val="00171815"/>
    <w:rsid w:val="00175370"/>
    <w:rsid w:val="00217D63"/>
    <w:rsid w:val="00251EE3"/>
    <w:rsid w:val="00264E68"/>
    <w:rsid w:val="00293A33"/>
    <w:rsid w:val="00293FAC"/>
    <w:rsid w:val="002A2524"/>
    <w:rsid w:val="002A574F"/>
    <w:rsid w:val="002F18F1"/>
    <w:rsid w:val="00302679"/>
    <w:rsid w:val="003031EC"/>
    <w:rsid w:val="00344880"/>
    <w:rsid w:val="003659E4"/>
    <w:rsid w:val="00381E06"/>
    <w:rsid w:val="003B3495"/>
    <w:rsid w:val="003B4860"/>
    <w:rsid w:val="003C51C5"/>
    <w:rsid w:val="003D4667"/>
    <w:rsid w:val="003F685B"/>
    <w:rsid w:val="003F6D3B"/>
    <w:rsid w:val="004157D3"/>
    <w:rsid w:val="0042245F"/>
    <w:rsid w:val="004330C7"/>
    <w:rsid w:val="004403DF"/>
    <w:rsid w:val="00442B76"/>
    <w:rsid w:val="00443982"/>
    <w:rsid w:val="00451CBD"/>
    <w:rsid w:val="004A2E10"/>
    <w:rsid w:val="004C30E4"/>
    <w:rsid w:val="004C57E0"/>
    <w:rsid w:val="004E111F"/>
    <w:rsid w:val="00507C37"/>
    <w:rsid w:val="005245C0"/>
    <w:rsid w:val="00527E6C"/>
    <w:rsid w:val="00527FAF"/>
    <w:rsid w:val="00531BDF"/>
    <w:rsid w:val="005911E1"/>
    <w:rsid w:val="00592CF8"/>
    <w:rsid w:val="00594DD0"/>
    <w:rsid w:val="005A761A"/>
    <w:rsid w:val="005C0C28"/>
    <w:rsid w:val="005C5E3C"/>
    <w:rsid w:val="006105BA"/>
    <w:rsid w:val="00613496"/>
    <w:rsid w:val="00616BFF"/>
    <w:rsid w:val="00623C2F"/>
    <w:rsid w:val="00660CB7"/>
    <w:rsid w:val="006A7ABA"/>
    <w:rsid w:val="006B38A6"/>
    <w:rsid w:val="006C5E92"/>
    <w:rsid w:val="006D4446"/>
    <w:rsid w:val="00700B7D"/>
    <w:rsid w:val="00700DFF"/>
    <w:rsid w:val="007102C6"/>
    <w:rsid w:val="0074683A"/>
    <w:rsid w:val="007651F1"/>
    <w:rsid w:val="007706A2"/>
    <w:rsid w:val="007733A3"/>
    <w:rsid w:val="007C6DF2"/>
    <w:rsid w:val="007D2714"/>
    <w:rsid w:val="007E154A"/>
    <w:rsid w:val="007E2837"/>
    <w:rsid w:val="007E7C9B"/>
    <w:rsid w:val="00820CA2"/>
    <w:rsid w:val="008212F5"/>
    <w:rsid w:val="0084749D"/>
    <w:rsid w:val="008B52DA"/>
    <w:rsid w:val="008F3AFB"/>
    <w:rsid w:val="008F3C80"/>
    <w:rsid w:val="009059C1"/>
    <w:rsid w:val="009142B4"/>
    <w:rsid w:val="009456D3"/>
    <w:rsid w:val="0095113E"/>
    <w:rsid w:val="00956B6C"/>
    <w:rsid w:val="00985B67"/>
    <w:rsid w:val="00990A2F"/>
    <w:rsid w:val="00994302"/>
    <w:rsid w:val="009B6C2E"/>
    <w:rsid w:val="009C64DF"/>
    <w:rsid w:val="00A244EA"/>
    <w:rsid w:val="00A263E5"/>
    <w:rsid w:val="00A6431F"/>
    <w:rsid w:val="00AA4C53"/>
    <w:rsid w:val="00AB1F39"/>
    <w:rsid w:val="00AB61FB"/>
    <w:rsid w:val="00AC37FE"/>
    <w:rsid w:val="00AD1794"/>
    <w:rsid w:val="00B02D90"/>
    <w:rsid w:val="00B23EAC"/>
    <w:rsid w:val="00B3376B"/>
    <w:rsid w:val="00B43B66"/>
    <w:rsid w:val="00B55847"/>
    <w:rsid w:val="00B71C29"/>
    <w:rsid w:val="00B8456C"/>
    <w:rsid w:val="00B90EF2"/>
    <w:rsid w:val="00BC3306"/>
    <w:rsid w:val="00BD0DAC"/>
    <w:rsid w:val="00C22747"/>
    <w:rsid w:val="00C3409D"/>
    <w:rsid w:val="00C4056C"/>
    <w:rsid w:val="00C4611E"/>
    <w:rsid w:val="00C5628B"/>
    <w:rsid w:val="00C65D00"/>
    <w:rsid w:val="00C92E12"/>
    <w:rsid w:val="00CA41B6"/>
    <w:rsid w:val="00CA4740"/>
    <w:rsid w:val="00CA64B2"/>
    <w:rsid w:val="00CC6622"/>
    <w:rsid w:val="00CF060F"/>
    <w:rsid w:val="00CF71FF"/>
    <w:rsid w:val="00D32C55"/>
    <w:rsid w:val="00D63A1A"/>
    <w:rsid w:val="00D81A40"/>
    <w:rsid w:val="00DD64BE"/>
    <w:rsid w:val="00DF1207"/>
    <w:rsid w:val="00E05F72"/>
    <w:rsid w:val="00E34969"/>
    <w:rsid w:val="00E37565"/>
    <w:rsid w:val="00E64F13"/>
    <w:rsid w:val="00E913CF"/>
    <w:rsid w:val="00E9614E"/>
    <w:rsid w:val="00EB2EF6"/>
    <w:rsid w:val="00EC2919"/>
    <w:rsid w:val="00EC38E8"/>
    <w:rsid w:val="00ED1772"/>
    <w:rsid w:val="00EE31B9"/>
    <w:rsid w:val="00F23309"/>
    <w:rsid w:val="00F36430"/>
    <w:rsid w:val="00F37E9D"/>
    <w:rsid w:val="00F510DB"/>
    <w:rsid w:val="00F5118C"/>
    <w:rsid w:val="00F76C63"/>
    <w:rsid w:val="00F76CA8"/>
    <w:rsid w:val="00F8206A"/>
    <w:rsid w:val="00FB2F9F"/>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7987"/>
  <w15:chartTrackingRefBased/>
  <w15:docId w15:val="{E45673DD-35CC-45D3-AF9F-50F5258C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11E"/>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11E"/>
    <w:pPr>
      <w:ind w:left="720"/>
      <w:contextualSpacing/>
    </w:pPr>
  </w:style>
  <w:style w:type="character" w:customStyle="1" w:styleId="fontstyle01">
    <w:name w:val="fontstyle01"/>
    <w:basedOn w:val="DefaultParagraphFont"/>
    <w:rsid w:val="001209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120950"/>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EB2EF6"/>
    <w:rPr>
      <w:b/>
      <w:bCs/>
    </w:rPr>
  </w:style>
  <w:style w:type="paragraph" w:customStyle="1" w:styleId="vn5">
    <w:name w:val="vn_5"/>
    <w:basedOn w:val="Normal"/>
    <w:rsid w:val="00EB2E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Tuan Anh</cp:lastModifiedBy>
  <cp:revision>21</cp:revision>
  <dcterms:created xsi:type="dcterms:W3CDTF">2021-10-12T04:45:00Z</dcterms:created>
  <dcterms:modified xsi:type="dcterms:W3CDTF">2021-10-15T14:56:00Z</dcterms:modified>
</cp:coreProperties>
</file>