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6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44-47]</w:t>
      </w:r>
    </w:p>
    <w:p w:rsidR="001A24F6" w:rsidRPr="00D5772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 xml:space="preserve"> [Q]</w:t>
      </w:r>
    </w:p>
    <w:p w:rsidR="001A24F6" w:rsidRPr="00D57727" w:rsidRDefault="001A24F6" w:rsidP="001A24F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1A24F6" w:rsidRPr="00FD4A8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b/>
          <w:color w:val="000000"/>
          <w:sz w:val="24"/>
          <w:szCs w:val="24"/>
        </w:rPr>
        <w:t>Questions 44-47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 refer to the following </w:t>
      </w:r>
      <w:r>
        <w:rPr>
          <w:rFonts w:ascii="Times New Roman" w:hAnsi="Times New Roman"/>
          <w:color w:val="000000"/>
          <w:sz w:val="24"/>
          <w:szCs w:val="24"/>
        </w:rPr>
        <w:t>online chat</w:t>
      </w:r>
      <w:r w:rsidRPr="00FD4A84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1A24F6" w:rsidRPr="00FD4A84" w:rsidTr="000D7B3B">
        <w:tc>
          <w:tcPr>
            <w:tcW w:w="10548" w:type="dxa"/>
            <w:shd w:val="clear" w:color="auto" w:fill="auto"/>
          </w:tcPr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Mark Slater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 Slater, Mark, 10:22 A.M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 Does anybody want to get some lunch at the noodle shop across the street?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 xml:space="preserve">Davis, Sara, 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10:23 AM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 in.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10:25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Me too.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10:25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 Sorry, I have to stay to finish my presentation for our meeting this afternoon. Could somebody bring me something?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Slater, Mark, 10:26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Sure, Francesca. We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ll get your usual. What are you going to present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10:28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 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 going to review how to log in to the new computer system. Mr. Cooke also wants me to make sure everybody understands the new technology policies.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10:29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Do you need help with that?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10:31 A.M: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 might. Are you good at formatting artwork for a slide show?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10:33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I 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can come over to your desk in an hour and help you.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10:34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That would be great.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Davis, Sara, 10:36 A.M.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Will you include a demonstration in your presentation? l always find that helpful.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10:37 AM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Yes, but I need to find a volunteer who hasn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 logged in yet for the demonstration.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Slater, Mark, 10:38 A.M.: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 haven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 logged in yet. You can use me as your example.</w:t>
            </w:r>
          </w:p>
          <w:p w:rsidR="001A24F6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 Briggs, Francesca, 10:40 AM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Perfect. 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ll walk you through the steps during the meeting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44.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At 10:23 A.M., what does Ms. Davis most likely mean when she writes, "I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’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 in"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She is in the office.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</w:t>
      </w:r>
      <w:r w:rsidRPr="00934054">
        <w:rPr>
          <w:rFonts w:ascii="Times New Roman" w:hAnsi="Times New Roman"/>
          <w:sz w:val="24"/>
          <w:szCs w:val="24"/>
        </w:rPr>
        <w:t>. She will go to the noodle shop.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0</w:t>
      </w:r>
      <w:r w:rsidRPr="00934054">
        <w:rPr>
          <w:rFonts w:ascii="Times New Roman" w:hAnsi="Times New Roman"/>
          <w:sz w:val="24"/>
          <w:szCs w:val="24"/>
        </w:rPr>
        <w:t>. She will attend the meeting.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She is logged on to a computer system.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45. 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What is indicated about the presentation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0. It will take place over lunch.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0</w:t>
      </w:r>
      <w:r w:rsidRPr="00934054">
        <w:rPr>
          <w:rFonts w:ascii="Times New Roman" w:hAnsi="Times New Roman"/>
          <w:sz w:val="24"/>
          <w:szCs w:val="24"/>
        </w:rPr>
        <w:t>. It will be given by Mr. Yu.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0. It will last about an hour.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1</w:t>
      </w:r>
      <w:r w:rsidRPr="00934054">
        <w:rPr>
          <w:rFonts w:ascii="Times New Roman" w:hAnsi="Times New Roman"/>
          <w:sz w:val="24"/>
          <w:szCs w:val="24"/>
        </w:rPr>
        <w:t>.</w:t>
      </w:r>
      <w:r w:rsidRPr="009340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It will include graphics.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46. 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What is suggested about Mr. Cooke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40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 w:rsidRPr="00934054">
        <w:rPr>
          <w:rFonts w:ascii="Times New Roman" w:hAnsi="Times New Roman"/>
          <w:sz w:val="24"/>
          <w:szCs w:val="24"/>
        </w:rPr>
        <w:t>. He is giving a demonstration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34054">
        <w:rPr>
          <w:rFonts w:ascii="Times New Roman" w:hAnsi="Times New Roman"/>
          <w:sz w:val="24"/>
          <w:szCs w:val="24"/>
        </w:rPr>
        <w:t>0. He is a new employee.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</w:t>
      </w:r>
      <w:r w:rsidRPr="00934054">
        <w:rPr>
          <w:rFonts w:ascii="Times New Roman" w:hAnsi="Times New Roman"/>
          <w:sz w:val="24"/>
          <w:szCs w:val="24"/>
        </w:rPr>
        <w:t>. He is Ms. Briggs</w:t>
      </w:r>
      <w:r>
        <w:rPr>
          <w:rFonts w:ascii="Times New Roman" w:hAnsi="Times New Roman"/>
          <w:sz w:val="24"/>
          <w:szCs w:val="24"/>
        </w:rPr>
        <w:t>’</w:t>
      </w:r>
      <w:r w:rsidRPr="00934054">
        <w:rPr>
          <w:rFonts w:ascii="Times New Roman" w:hAnsi="Times New Roman"/>
          <w:sz w:val="24"/>
          <w:szCs w:val="24"/>
        </w:rPr>
        <w:t>s supervisor.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He is setting up a new account.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>47</w:t>
      </w:r>
      <w:r w:rsidRPr="00934054">
        <w:rPr>
          <w:rFonts w:ascii="Times New Roman" w:hAnsi="Times New Roman"/>
          <w:b/>
          <w:sz w:val="24"/>
          <w:szCs w:val="24"/>
        </w:rPr>
        <w:t xml:space="preserve">.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Who will use the new computer system for the first time during the meeting?</w:t>
      </w:r>
      <w:r w:rsidRPr="00934054">
        <w:rPr>
          <w:rFonts w:ascii="Times New Roman" w:hAnsi="Times New Roman"/>
          <w:b/>
          <w:sz w:val="24"/>
          <w:szCs w:val="24"/>
        </w:rPr>
        <w:t xml:space="preserve"> 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/>
          <w:sz w:val="24"/>
          <w:szCs w:val="24"/>
        </w:rPr>
        <w:t>1</w:t>
      </w:r>
      <w:r w:rsidRPr="00934054">
        <w:rPr>
          <w:rFonts w:ascii="Times New Roman" w:hAnsi="Times New Roman"/>
          <w:sz w:val="24"/>
          <w:szCs w:val="24"/>
        </w:rPr>
        <w:t>. Mr. Slater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Ms. Davis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0</w:t>
      </w:r>
      <w:r w:rsidRPr="00934054">
        <w:rPr>
          <w:rFonts w:ascii="Times New Roman" w:hAnsi="Times New Roman"/>
          <w:sz w:val="24"/>
          <w:szCs w:val="24"/>
        </w:rPr>
        <w:t>. Mr. Yu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Ms. Briggs</w:t>
      </w:r>
    </w:p>
    <w:p w:rsidR="001A24F6" w:rsidRDefault="001A24F6" w:rsidP="001A24F6"/>
    <w:p w:rsidR="001A24F6" w:rsidRPr="009B724E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(2-TA5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44-47</w:t>
      </w:r>
      <w:r w:rsidRPr="0026131E">
        <w:rPr>
          <w:rFonts w:ascii="Times New Roman" w:hAnsi="Times New Roman"/>
          <w:sz w:val="24"/>
          <w:szCs w:val="24"/>
        </w:rPr>
        <w:t xml:space="preserve"> refer to the followin</w:t>
      </w:r>
      <w:r w:rsidRPr="00D52178">
        <w:rPr>
          <w:rFonts w:ascii="Times New Roman" w:hAnsi="Times New Roman"/>
          <w:sz w:val="24"/>
          <w:szCs w:val="24"/>
        </w:rPr>
        <w:t>g online chat discussion.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1A24F6" w:rsidTr="000D7B3B">
        <w:tc>
          <w:tcPr>
            <w:tcW w:w="10548" w:type="dxa"/>
            <w:shd w:val="clear" w:color="auto" w:fill="auto"/>
          </w:tcPr>
          <w:p w:rsidR="001A24F6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690"/>
              <w:gridCol w:w="5886"/>
            </w:tblGrid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[11:02 A.M.]</w:t>
                  </w:r>
                </w:p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The mayor is asking us to do more to attract businesses to the city. 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Nate Greely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[11:06 A.M.]</w:t>
                  </w:r>
                </w:p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Well, we have already convinced two dozen companies to relocate here in the first year of the City Vision Program. 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d consider that a success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Colin Harrison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[ 11:08 A.M]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a good first step. But we have only brought in small companies so far.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Deena Sojourner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[11:17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Right. Those employ only a handful of people. The mayor asked us to think big.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[11:21A.M.]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Exactly. One of the goals of City Vision is to generate hundreds of good-paying jobs in the city. That means we need to attract large companies. 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m open to suggestions.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Nate Greely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[11:25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 think we should use tax incentives. Let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reduce taxes and maybe even let businesses operate tax free for a few years.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[11:26A.M.]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Okay. Nate, go ahead and research tax incentive options for us to discuss at our next meeting. Any other suggestions?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Colin Harrison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[11:28A.M.]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Here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an idea. Instead of looking outside, why not invest in people starting businesses here? Give them loans and provide mentorship to help them grow.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Deanne Sojourner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[11:32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m with you, Colin. That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exactly the long-term growth strategy we need.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[11:40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Right now, though, we need more immediate results to keep the mayor happy. See what ideas you can come up with before our meeting with him on Friday</w:t>
                  </w:r>
                </w:p>
              </w:tc>
            </w:tr>
          </w:tbl>
          <w:p w:rsidR="001A24F6" w:rsidRPr="00EB2965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44. </w:t>
      </w:r>
      <w:r w:rsidRPr="00E86D81">
        <w:rPr>
          <w:rFonts w:ascii="Times New Roman" w:hAnsi="Times New Roman"/>
          <w:sz w:val="24"/>
          <w:szCs w:val="24"/>
        </w:rPr>
        <w:t xml:space="preserve">Where do the writers most likely work?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an online advertising firm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an industrial engineering company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At an economic development organization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 commercial real estate agency 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45.  </w:t>
      </w:r>
      <w:r w:rsidRPr="00E86D81">
        <w:rPr>
          <w:rFonts w:ascii="Times New Roman" w:hAnsi="Times New Roman"/>
          <w:sz w:val="24"/>
          <w:szCs w:val="24"/>
        </w:rPr>
        <w:t>At 11:08 A.M., why does Mr. Harrison write, "It</w:t>
      </w:r>
      <w:r>
        <w:rPr>
          <w:rFonts w:ascii="Times New Roman" w:hAnsi="Times New Roman"/>
          <w:sz w:val="24"/>
          <w:szCs w:val="24"/>
        </w:rPr>
        <w:t>’</w:t>
      </w:r>
      <w:r w:rsidRPr="00E86D81">
        <w:rPr>
          <w:rFonts w:ascii="Times New Roman" w:hAnsi="Times New Roman"/>
          <w:sz w:val="24"/>
          <w:szCs w:val="24"/>
        </w:rPr>
        <w:t>s a good first step"?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To point out more work needs to be done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To suggest redefining some goals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0.</w:t>
      </w:r>
      <w:r w:rsidRPr="00E86D81">
        <w:rPr>
          <w:rFonts w:ascii="Times New Roman" w:hAnsi="Times New Roman"/>
          <w:sz w:val="24"/>
          <w:szCs w:val="24"/>
        </w:rPr>
        <w:t xml:space="preserve"> To change the focus to small companies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To propose extending the program another year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46. </w:t>
      </w:r>
      <w:r w:rsidRPr="00E86D81">
        <w:rPr>
          <w:rFonts w:ascii="Times New Roman" w:hAnsi="Times New Roman"/>
          <w:sz w:val="24"/>
          <w:szCs w:val="24"/>
        </w:rPr>
        <w:t>What is suggested about Ms. Sojourner?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has experience running a small business.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She wants more support for local entrepreneurs.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recently relocated to the city herself.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knows a lot about lending money. 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47.  </w:t>
      </w:r>
      <w:r w:rsidRPr="00E86D81">
        <w:rPr>
          <w:rFonts w:ascii="Times New Roman" w:hAnsi="Times New Roman"/>
          <w:sz w:val="24"/>
          <w:szCs w:val="24"/>
        </w:rPr>
        <w:t>What is implied about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6D81">
        <w:rPr>
          <w:rFonts w:ascii="Times New Roman" w:hAnsi="Times New Roman"/>
          <w:sz w:val="24"/>
          <w:szCs w:val="24"/>
        </w:rPr>
        <w:t>the city</w:t>
      </w:r>
      <w:r>
        <w:rPr>
          <w:rFonts w:ascii="Times New Roman" w:hAnsi="Times New Roman"/>
          <w:sz w:val="24"/>
          <w:szCs w:val="24"/>
        </w:rPr>
        <w:t>’</w:t>
      </w:r>
      <w:r w:rsidRPr="00E86D81">
        <w:rPr>
          <w:rFonts w:ascii="Times New Roman" w:hAnsi="Times New Roman"/>
          <w:sz w:val="24"/>
          <w:szCs w:val="24"/>
        </w:rPr>
        <w:t xml:space="preserve">s mayor?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was recently elected to his position.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E86D81">
        <w:rPr>
          <w:rFonts w:ascii="Times New Roman" w:hAnsi="Times New Roman"/>
          <w:sz w:val="24"/>
          <w:szCs w:val="24"/>
        </w:rPr>
        <w:t>He wants to bring lots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6D81">
        <w:rPr>
          <w:rFonts w:ascii="Times New Roman" w:hAnsi="Times New Roman"/>
          <w:sz w:val="24"/>
          <w:szCs w:val="24"/>
        </w:rPr>
        <w:t xml:space="preserve">jobs to the city.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campaigned to reduce taxes for residents.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hired Mr. Greely to lead the City Vision Projec</w:t>
      </w:r>
      <w:r>
        <w:rPr>
          <w:rFonts w:ascii="Times New Roman" w:hAnsi="Times New Roman"/>
          <w:sz w:val="24"/>
          <w:szCs w:val="24"/>
        </w:rPr>
        <w:t>t</w:t>
      </w:r>
    </w:p>
    <w:p w:rsidR="001A24F6" w:rsidRDefault="001A24F6" w:rsidP="001A24F6"/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[Q]</w:t>
      </w:r>
    </w:p>
    <w:p w:rsidR="001A24F6" w:rsidRPr="001F14B7" w:rsidRDefault="001A24F6" w:rsidP="001A24F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6"/>
          <w:szCs w:val="26"/>
        </w:rPr>
      </w:pPr>
      <w:r w:rsidRPr="001F14B7">
        <w:rPr>
          <w:rFonts w:ascii="Times New Roman" w:hAnsi="Times New Roman"/>
          <w:b/>
          <w:sz w:val="26"/>
          <w:szCs w:val="26"/>
        </w:rPr>
        <w:t xml:space="preserve">In this part you will read a selection of texts. Each text or set of texts is followed by several questions. Choose the best answer for each question. </w:t>
      </w:r>
      <w:r w:rsidRPr="001F14B7">
        <w:rPr>
          <w:rFonts w:ascii="Times New Roman" w:hAnsi="Times New Roman"/>
          <w:b/>
          <w:color w:val="000000"/>
          <w:sz w:val="26"/>
          <w:szCs w:val="26"/>
        </w:rPr>
        <w:t>(3-TA5-2021).</w:t>
      </w:r>
    </w:p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b/>
          <w:sz w:val="26"/>
          <w:szCs w:val="26"/>
        </w:rPr>
        <w:t>Questions 44-47</w:t>
      </w:r>
      <w:r w:rsidRPr="001F14B7">
        <w:rPr>
          <w:rFonts w:ascii="Times New Roman" w:hAnsi="Times New Roman"/>
          <w:sz w:val="26"/>
          <w:szCs w:val="26"/>
        </w:rPr>
        <w:t xml:space="preserve"> refer to the following </w:t>
      </w:r>
      <w:r w:rsidRPr="001F14B7">
        <w:rPr>
          <w:rFonts w:ascii="Times New Roman" w:hAnsi="Times New Roman"/>
          <w:b/>
          <w:bCs/>
          <w:sz w:val="26"/>
          <w:szCs w:val="26"/>
        </w:rPr>
        <w:t>online chat</w:t>
      </w:r>
      <w:r w:rsidRPr="001F14B7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98"/>
        <w:gridCol w:w="6052"/>
      </w:tblGrid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White Hat Supplies </w:t>
            </w:r>
          </w:p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Customer Service Live Chat 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 25: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Hello, Ms. Brown. Thank you for contacting Customer Service. How may I help you?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Kim Brown 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[4:26 PM.]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 ordered three packages of ink on May 4. I received a confirmation e-mail stating that the order was shipped on May 8 and would arrive by May 12, but the package has not arrived.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[4:28: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Sorry to hear that. Give me a moment while I check. Do you have your order number?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Kim Brown 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[4:32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Sure. It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s order JX43125.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Agent Mark Smalls 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[4:35 P.M]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OK. One moment.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[4:38 P.M]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Ms. Brown, our tracking system indicates that the package arrived on May 10. Can you confirm your shipping address is 15 Walters Court, Boca Raton, FL 33431?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Kim Brown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[4:41 P.M.]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Yes, that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s correct. 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[4:42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Is it possible that a neighbor picked it up?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Kim Brown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[4:43 P.M].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 really don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t think so. I know my neighbors, and it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s been over a week now.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[4:45 P.M]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 see. Well, I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m very sorry your package seems to have been lost. Would you like us to send you a replacement? The order should arrive by May 27.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Kim Brown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[4:46 P.M]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 need the ink right away. Would you be able to expedite shipping and handling?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[4:50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With express delivery, your order would arrive on May 24. Since your original order was standard delivery, express delivery would be an additional $15.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Kim Brown 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>[4:51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In that case, please just refund my order.</w:t>
            </w:r>
          </w:p>
        </w:tc>
      </w:tr>
      <w:tr w:rsidR="001A24F6" w:rsidRPr="001F14B7" w:rsidTr="000D7B3B">
        <w:tc>
          <w:tcPr>
            <w:tcW w:w="3368" w:type="dxa"/>
            <w:shd w:val="clear" w:color="auto" w:fill="auto"/>
          </w:tcPr>
          <w:p w:rsidR="001A24F6" w:rsidRPr="001F14B7" w:rsidRDefault="001A24F6" w:rsidP="000D7B3B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b/>
                <w:bCs/>
                <w:sz w:val="26"/>
                <w:szCs w:val="26"/>
              </w:rPr>
              <w:t>Agent Mark Smalls</w:t>
            </w:r>
            <w:r w:rsidRPr="001F14B7">
              <w:rPr>
                <w:rFonts w:ascii="Times New Roman" w:hAnsi="Times New Roman"/>
                <w:sz w:val="26"/>
                <w:szCs w:val="26"/>
              </w:rPr>
              <w:t xml:space="preserve"> [4:52 PM]</w:t>
            </w:r>
          </w:p>
        </w:tc>
        <w:tc>
          <w:tcPr>
            <w:tcW w:w="6208" w:type="dxa"/>
            <w:shd w:val="clear" w:color="auto" w:fill="auto"/>
          </w:tcPr>
          <w:p w:rsidR="001A24F6" w:rsidRPr="001F14B7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14B7">
              <w:rPr>
                <w:rFonts w:ascii="Times New Roman" w:hAnsi="Times New Roman"/>
                <w:sz w:val="26"/>
                <w:szCs w:val="26"/>
              </w:rPr>
              <w:t>Certainly. I will refund the original purchase price and delivery charge to your credit card.</w:t>
            </w:r>
          </w:p>
        </w:tc>
      </w:tr>
    </w:tbl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[Q]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44. According to the online</w:t>
      </w:r>
      <w:r w:rsidRPr="001F14B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F14B7">
        <w:rPr>
          <w:rFonts w:ascii="Times New Roman" w:hAnsi="Times New Roman"/>
          <w:sz w:val="26"/>
          <w:szCs w:val="26"/>
        </w:rPr>
        <w:t>chat, what is suggested about the</w:t>
      </w:r>
      <w:r w:rsidRPr="001F14B7">
        <w:rPr>
          <w:sz w:val="26"/>
          <w:szCs w:val="26"/>
        </w:rPr>
        <w:t xml:space="preserve"> </w:t>
      </w:r>
      <w:r w:rsidRPr="001F14B7">
        <w:rPr>
          <w:rFonts w:ascii="Times New Roman" w:hAnsi="Times New Roman"/>
          <w:sz w:val="26"/>
          <w:szCs w:val="26"/>
        </w:rPr>
        <w:t>package?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The warehouse misplaced it.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It contained the wrong item.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1. No one is sure what happened to it.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</w:t>
      </w:r>
      <w:r w:rsidRPr="001F14B7">
        <w:rPr>
          <w:sz w:val="26"/>
          <w:szCs w:val="26"/>
        </w:rPr>
        <w:t xml:space="preserve"> </w:t>
      </w:r>
      <w:r w:rsidRPr="001F14B7">
        <w:rPr>
          <w:rFonts w:ascii="Times New Roman" w:hAnsi="Times New Roman"/>
          <w:sz w:val="26"/>
          <w:szCs w:val="26"/>
        </w:rPr>
        <w:t>It was sent to the wrong address.</w:t>
      </w:r>
    </w:p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[Q]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45.Why does Ms. Brown refuse a replacement?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The ink works better with other printers.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1. She does not want to pay for expedited shipping.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She no longer needs the ink.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</w:t>
      </w:r>
      <w:r w:rsidRPr="001F14B7">
        <w:rPr>
          <w:sz w:val="26"/>
          <w:szCs w:val="26"/>
        </w:rPr>
        <w:t xml:space="preserve"> </w:t>
      </w:r>
      <w:r w:rsidRPr="001F14B7">
        <w:rPr>
          <w:rFonts w:ascii="Times New Roman" w:hAnsi="Times New Roman"/>
          <w:sz w:val="26"/>
          <w:szCs w:val="26"/>
        </w:rPr>
        <w:t>She read a negative review of the product.</w:t>
      </w:r>
    </w:p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[Q]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46. At 4:43 P.M., what does Ms. Brown most likely mean when she writes?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1. Her neighbors would have already given her the package.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The project she needs the package for was completed a week ago.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She plans to ask her neighbors if they have seen the package.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</w:t>
      </w:r>
      <w:r w:rsidRPr="001F14B7">
        <w:rPr>
          <w:sz w:val="26"/>
          <w:szCs w:val="26"/>
        </w:rPr>
        <w:t xml:space="preserve"> </w:t>
      </w:r>
      <w:r w:rsidRPr="001F14B7">
        <w:rPr>
          <w:rFonts w:ascii="Times New Roman" w:hAnsi="Times New Roman"/>
          <w:sz w:val="26"/>
          <w:szCs w:val="26"/>
        </w:rPr>
        <w:t>She moved into her neighborhood a week ago.</w:t>
      </w:r>
    </w:p>
    <w:p w:rsidR="001A24F6" w:rsidRPr="001F14B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[Q]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>47. Why did Ms. Brown contact Customer Service?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To return an item.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To inquire about a shipping date.</w:t>
      </w:r>
    </w:p>
    <w:p w:rsidR="001A24F6" w:rsidRPr="001F14B7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1. To report a problem with an order.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1F14B7">
        <w:rPr>
          <w:rFonts w:ascii="Times New Roman" w:hAnsi="Times New Roman"/>
          <w:sz w:val="26"/>
          <w:szCs w:val="26"/>
        </w:rPr>
        <w:t xml:space="preserve">       0. To order more ink.</w:t>
      </w:r>
    </w:p>
    <w:p w:rsidR="00691889" w:rsidRPr="001A24F6" w:rsidRDefault="00691889" w:rsidP="001A24F6">
      <w:bookmarkStart w:id="0" w:name="_GoBack"/>
      <w:bookmarkEnd w:id="0"/>
    </w:p>
    <w:sectPr w:rsidR="00691889" w:rsidRPr="001A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3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1A24F6"/>
    <w:rsid w:val="001A4807"/>
    <w:rsid w:val="00260989"/>
    <w:rsid w:val="00281D9C"/>
    <w:rsid w:val="002C1B7F"/>
    <w:rsid w:val="002C4836"/>
    <w:rsid w:val="002F0B22"/>
    <w:rsid w:val="00402C4E"/>
    <w:rsid w:val="004C786A"/>
    <w:rsid w:val="004F3ED2"/>
    <w:rsid w:val="005605AE"/>
    <w:rsid w:val="00626064"/>
    <w:rsid w:val="00676AF9"/>
    <w:rsid w:val="00686DA4"/>
    <w:rsid w:val="00691889"/>
    <w:rsid w:val="006C0FD9"/>
    <w:rsid w:val="006F6BEC"/>
    <w:rsid w:val="00746FC5"/>
    <w:rsid w:val="0078458F"/>
    <w:rsid w:val="00955327"/>
    <w:rsid w:val="009B247B"/>
    <w:rsid w:val="00A14004"/>
    <w:rsid w:val="00B8586B"/>
    <w:rsid w:val="00BE412A"/>
    <w:rsid w:val="00CA4D5A"/>
    <w:rsid w:val="00CB28FA"/>
    <w:rsid w:val="00DE6363"/>
    <w:rsid w:val="00DE67E5"/>
    <w:rsid w:val="00E216E5"/>
    <w:rsid w:val="00E60BE2"/>
    <w:rsid w:val="00F273B1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2021-10-23T20:06:00Z</dcterms:created>
  <dcterms:modified xsi:type="dcterms:W3CDTF">2021-10-24T03:58:00Z</dcterms:modified>
</cp:coreProperties>
</file>