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w:t>
      </w:r>
      <w:r w:rsidR="00600C8D">
        <w:rPr>
          <w:rFonts w:ascii="Times New Roman" w:hAnsi="Times New Roman"/>
          <w:sz w:val="24"/>
          <w:szCs w:val="24"/>
        </w:rPr>
        <w:t>8</w:t>
      </w:r>
      <w:r>
        <w:rPr>
          <w:rFonts w:ascii="Times New Roman" w:hAnsi="Times New Roman"/>
          <w:sz w:val="24"/>
          <w:szCs w:val="24"/>
        </w:rPr>
        <w:t>-</w:t>
      </w:r>
      <w:r w:rsidR="00600C8D">
        <w:rPr>
          <w:rFonts w:ascii="Times New Roman" w:hAnsi="Times New Roman"/>
          <w:sz w:val="24"/>
          <w:szCs w:val="24"/>
        </w:rPr>
        <w:t>51</w:t>
      </w:r>
      <w:r>
        <w:rPr>
          <w:rFonts w:ascii="Times New Roman" w:hAnsi="Times New Roman"/>
          <w:sz w:val="24"/>
          <w:szCs w:val="24"/>
        </w:rPr>
        <w:t>]</w:t>
      </w:r>
    </w:p>
    <w:p w:rsidR="006226ED" w:rsidRPr="009B724E" w:rsidRDefault="006226ED" w:rsidP="006226E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226ED" w:rsidRPr="0029704A" w:rsidRDefault="006226ED" w:rsidP="006226ED">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226ED" w:rsidRDefault="006226ED" w:rsidP="006226E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226ED" w:rsidTr="000D7B3B">
        <w:tc>
          <w:tcPr>
            <w:tcW w:w="10548" w:type="dxa"/>
            <w:shd w:val="clear" w:color="auto" w:fill="auto"/>
          </w:tcPr>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28 April</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 Maria Ortiz</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 Hayes Polytechnic University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19 Chamsboro Road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TOORAK VIC 3142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Dear Ms. Ortiz,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The Melbourne Groundwater System Corporation, MGSC, has approved your request for a two-year grant of $65,000 to research the impact of industry on groundwater resources in the Melbourne region. Please note that there are a few requirements that must be met before we can release these funds to you.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First, your proposal indicated that the balance of the funding needed to complete your project will be provided by Akuna Allied Bank, and that you expected the loan approval by 15 April. Please provide us with a copy of the loan agreement you have with this bank.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Also, on or about 5 May we will send the standard MGSC contract to you. This document stipulates that you will submit a quarterly status report throughout the course of this project and that MGSC will not supply any additional funds beyond the initial grant amount. Please sign and return the contract to us.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Please note that MGSC requires a detailed list of all personnel directly involved in the project, their resumes and certifications, and their estimated fees. All documentation requested must be received in one packet no later than 1 June.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Congratulations on the receipt of your grant. Do not hesitate to contact my office at 20 6501 8240 if you have any questions or concerns. I will be out of the office from 6 May to 13 May, but in my absence you may speak with Ms. Mita Kulp.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Sincerely, </w:t>
            </w:r>
          </w:p>
          <w:p w:rsidR="006226ED" w:rsidRPr="000D4494" w:rsidRDefault="006226ED" w:rsidP="000D7B3B">
            <w:pPr>
              <w:spacing w:after="0" w:line="240" w:lineRule="auto"/>
              <w:jc w:val="both"/>
              <w:rPr>
                <w:rFonts w:ascii="Times New Roman" w:hAnsi="Times New Roman"/>
                <w:i/>
                <w:sz w:val="24"/>
                <w:szCs w:val="24"/>
              </w:rPr>
            </w:pPr>
            <w:r w:rsidRPr="000D4494">
              <w:rPr>
                <w:rFonts w:ascii="Times New Roman" w:hAnsi="Times New Roman"/>
                <w:i/>
                <w:sz w:val="24"/>
                <w:szCs w:val="24"/>
              </w:rPr>
              <w:t xml:space="preserve">Albert Johnson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Albert Johnson </w:t>
            </w:r>
          </w:p>
          <w:p w:rsidR="006226ED" w:rsidRPr="00125D07" w:rsidRDefault="006226ED" w:rsidP="000D7B3B">
            <w:pPr>
              <w:spacing w:after="0" w:line="240" w:lineRule="auto"/>
              <w:jc w:val="both"/>
              <w:rPr>
                <w:rFonts w:ascii="Times New Roman" w:hAnsi="Times New Roman"/>
                <w:sz w:val="24"/>
                <w:szCs w:val="24"/>
              </w:rPr>
            </w:pPr>
            <w:r w:rsidRPr="00125D07">
              <w:rPr>
                <w:rFonts w:ascii="Times New Roman" w:hAnsi="Times New Roman"/>
                <w:sz w:val="24"/>
                <w:szCs w:val="24"/>
              </w:rPr>
              <w:t xml:space="preserve">Vice President </w:t>
            </w:r>
          </w:p>
          <w:p w:rsidR="006226ED" w:rsidRPr="00EB2965" w:rsidRDefault="006226ED" w:rsidP="000D7B3B">
            <w:pPr>
              <w:spacing w:after="0" w:line="240" w:lineRule="auto"/>
              <w:jc w:val="both"/>
              <w:rPr>
                <w:rFonts w:ascii="Times New Roman" w:hAnsi="Times New Roman"/>
                <w:sz w:val="26"/>
                <w:szCs w:val="26"/>
              </w:rPr>
            </w:pPr>
            <w:r w:rsidRPr="00125D07">
              <w:rPr>
                <w:rFonts w:ascii="Times New Roman" w:hAnsi="Times New Roman"/>
                <w:sz w:val="24"/>
                <w:szCs w:val="24"/>
              </w:rPr>
              <w:t>Melbourne Groundwater System Corporation .</w:t>
            </w:r>
          </w:p>
        </w:tc>
      </w:tr>
    </w:tbl>
    <w:p w:rsidR="006226ED" w:rsidRDefault="006226ED" w:rsidP="006226ED">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9B724E">
        <w:rPr>
          <w:rFonts w:ascii="Times New Roman" w:hAnsi="Times New Roman"/>
        </w:rPr>
        <w:t>[Q]</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48. Why was the letter written?</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To ask for research proposals</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1. To announce that funds have been awarded</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To report the results of industry studies</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To offer employment</w:t>
      </w:r>
    </w:p>
    <w:p w:rsidR="006226ED" w:rsidRDefault="006226ED" w:rsidP="006226E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49. When is a copy of the bank agreement due to MGSC?</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On April 15</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On May 5</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On May 13</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1. On June 1</w:t>
      </w:r>
    </w:p>
    <w:p w:rsidR="006226ED" w:rsidRDefault="006226ED" w:rsidP="006226E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50-</w:t>
      </w:r>
      <w:r w:rsidRPr="000D4494">
        <w:rPr>
          <w:rFonts w:ascii="Times New Roman" w:hAnsi="Times New Roman"/>
          <w:sz w:val="24"/>
          <w:szCs w:val="24"/>
        </w:rPr>
        <w:t xml:space="preserve">  What is indicated about the MGSC contract?</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It includes an itemized list of costs. </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It will be reviewed once a year.</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lastRenderedPageBreak/>
        <w:t xml:space="preserve">       1. It requires the submission of reports.</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It is included with the letter.</w:t>
      </w:r>
    </w:p>
    <w:p w:rsidR="006226ED" w:rsidRDefault="006226ED" w:rsidP="006226E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51-</w:t>
      </w:r>
      <w:r w:rsidRPr="000D4494">
        <w:rPr>
          <w:rFonts w:ascii="Times New Roman" w:hAnsi="Times New Roman"/>
          <w:sz w:val="24"/>
          <w:szCs w:val="24"/>
        </w:rPr>
        <w:t xml:space="preserve"> What is suggested about Ms. Kulp?</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She is in charge of approving grant applications.</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She has conducted research similar to that of Ms. Ortiz.</w:t>
      </w:r>
    </w:p>
    <w:p w:rsidR="006226ED" w:rsidRPr="000D4494"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She is an employee of Akuna Allied Bank.</w:t>
      </w:r>
    </w:p>
    <w:p w:rsidR="006226ED" w:rsidRDefault="006226ED" w:rsidP="006226ED">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1. She works with Mr. Johnson.</w:t>
      </w:r>
    </w:p>
    <w:p w:rsidR="006226ED" w:rsidRDefault="006226ED" w:rsidP="006226ED"/>
    <w:p w:rsidR="006226ED" w:rsidRDefault="006226ED" w:rsidP="006226ED">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6226ED" w:rsidRPr="00424751" w:rsidRDefault="006226ED" w:rsidP="006226ED">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b/>
        </w:rPr>
        <w:t>Questions 48-51</w:t>
      </w:r>
      <w:r>
        <w:rPr>
          <w:rFonts w:ascii="Times New Roman" w:hAnsi="Times New Roman"/>
        </w:rPr>
        <w:t xml:space="preserve"> refer to the following 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6226ED" w:rsidTr="000D7B3B">
        <w:tc>
          <w:tcPr>
            <w:tcW w:w="10548" w:type="dxa"/>
          </w:tcPr>
          <w:p w:rsidR="006226ED" w:rsidRDefault="006226ED" w:rsidP="000D7B3B">
            <w:pPr>
              <w:spacing w:after="0" w:line="240" w:lineRule="auto"/>
              <w:jc w:val="both"/>
              <w:rPr>
                <w:rFonts w:ascii="Times New Roman" w:hAnsi="Times New Roman"/>
              </w:rPr>
            </w:pPr>
            <w:r>
              <w:rPr>
                <w:rFonts w:ascii="Times New Roman" w:hAnsi="Times New Roman"/>
              </w:rPr>
              <w:t>Christmas and Boxing Day Arrangement</w:t>
            </w:r>
          </w:p>
          <w:p w:rsidR="006226ED" w:rsidRDefault="006226ED" w:rsidP="000D7B3B">
            <w:pPr>
              <w:spacing w:after="0" w:line="240" w:lineRule="auto"/>
              <w:jc w:val="both"/>
              <w:rPr>
                <w:rFonts w:ascii="Times New Roman" w:hAnsi="Times New Roman"/>
              </w:rPr>
            </w:pPr>
          </w:p>
          <w:p w:rsidR="006226ED" w:rsidRDefault="006226ED" w:rsidP="000D7B3B">
            <w:pPr>
              <w:spacing w:after="0" w:line="240" w:lineRule="auto"/>
              <w:jc w:val="both"/>
              <w:rPr>
                <w:rFonts w:ascii="Times New Roman" w:hAnsi="Times New Roman"/>
              </w:rPr>
            </w:pPr>
            <w:r>
              <w:rPr>
                <w:rFonts w:ascii="Times New Roman" w:hAnsi="Times New Roman"/>
              </w:rPr>
              <w:t>As Christmas and Boxing Day fall on a Thursday and Friday this year, all periodical payments falling on those two  days will be paid early on Wednesday. Staff will be processing authorizations and transferring funds until midnight (Australian Western Standard Time) on the 24th of December. Regular banking service will resume on the following Monday, the 29th of December. There will be no change in the operations of our Automatic Teller Machine or Electronic Funds Transfers. Our financial advisory service centers will, however, be closed on Christmas and Boxing Day. Internet transactions may be scheduled but will not be processed until Monday, the 29th of December. Phone banking services will not be available on the 25th, 26th, 27th, or 28th.</w:t>
            </w:r>
          </w:p>
          <w:p w:rsidR="006226ED" w:rsidRDefault="006226ED" w:rsidP="000D7B3B">
            <w:pPr>
              <w:spacing w:after="0" w:line="240" w:lineRule="auto"/>
              <w:jc w:val="both"/>
              <w:rPr>
                <w:rFonts w:ascii="Times New Roman" w:hAnsi="Times New Roman"/>
              </w:rPr>
            </w:pPr>
            <w:r>
              <w:rPr>
                <w:rFonts w:ascii="Times New Roman" w:hAnsi="Times New Roman"/>
              </w:rPr>
              <w:t xml:space="preserve">We apologize for any inconvenience.   </w:t>
            </w:r>
          </w:p>
          <w:p w:rsidR="006226ED" w:rsidRDefault="006226ED" w:rsidP="000D7B3B">
            <w:pPr>
              <w:spacing w:after="0" w:line="240" w:lineRule="auto"/>
              <w:jc w:val="both"/>
              <w:rPr>
                <w:rFonts w:ascii="Times New Roman" w:hAnsi="Times New Roman"/>
              </w:rPr>
            </w:pPr>
          </w:p>
          <w:p w:rsidR="006226ED" w:rsidRDefault="006226ED" w:rsidP="000D7B3B">
            <w:pPr>
              <w:spacing w:after="0" w:line="240" w:lineRule="auto"/>
              <w:jc w:val="both"/>
              <w:rPr>
                <w:rFonts w:ascii="Times New Roman" w:hAnsi="Times New Roman"/>
              </w:rPr>
            </w:pPr>
            <w:r>
              <w:rPr>
                <w:rFonts w:ascii="Times New Roman" w:hAnsi="Times New Roman"/>
              </w:rPr>
              <w:t>We wish all of our customers a very happy and safe Christmas!</w:t>
            </w:r>
          </w:p>
        </w:tc>
      </w:tr>
    </w:tbl>
    <w:p w:rsidR="006226ED" w:rsidRDefault="006226ED" w:rsidP="006226ED">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48. Who is intended audience of this notice?</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Bank employees</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 Customers</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 xml:space="preserve">0. Drivers </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Security guards</w:t>
      </w:r>
    </w:p>
    <w:p w:rsidR="006226ED" w:rsidRDefault="006226ED" w:rsidP="006226ED">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rPr>
        <w:t>49. What is purpose of the notice?</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To announce the holiday schedule</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rPr>
        <w:tab/>
        <w:t xml:space="preserve">  0. To notify customers at a holiday sale</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rPr>
        <w:tab/>
        <w:t xml:space="preserve">  0. To apologize for a mistake</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rPr>
        <w:tab/>
        <w:t xml:space="preserve">  0. To advertise a new type of service</w:t>
      </w:r>
    </w:p>
    <w:p w:rsidR="006226ED" w:rsidRDefault="006226ED" w:rsidP="006226ED">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rPr>
        <w:t>50-  Which of the following services can be performed on the 25th?</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Paying utility bills at the teller’s window</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 xml:space="preserve">Receiving financial advice from the institution </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Transferring money by telephone</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w:t>
      </w:r>
      <w:r>
        <w:rPr>
          <w:rFonts w:ascii="Times New Roman" w:hAnsi="Times New Roman"/>
        </w:rPr>
        <w:tab/>
        <w:t>Taking money out of a cash dispenser</w:t>
      </w:r>
    </w:p>
    <w:p w:rsidR="006226ED" w:rsidRDefault="006226ED" w:rsidP="006226ED">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6226ED" w:rsidRDefault="006226ED" w:rsidP="006226ED">
      <w:pPr>
        <w:pStyle w:val="ListParagraph"/>
        <w:tabs>
          <w:tab w:val="left" w:pos="360"/>
        </w:tabs>
        <w:spacing w:after="0" w:line="240" w:lineRule="auto"/>
        <w:ind w:left="0"/>
        <w:jc w:val="both"/>
        <w:rPr>
          <w:rFonts w:ascii="Times New Roman" w:hAnsi="Times New Roman"/>
        </w:rPr>
      </w:pPr>
      <w:r>
        <w:rPr>
          <w:rFonts w:ascii="Times New Roman" w:hAnsi="Times New Roman"/>
        </w:rPr>
        <w:t>51- What will happen to regular payments that fall on the 26th this year?</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The payment will have to be mailed out.</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They won’t be taken care of until the 29th.</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The transactions will occur on that day.</w:t>
      </w:r>
    </w:p>
    <w:p w:rsidR="006226ED" w:rsidRDefault="006226ED" w:rsidP="006226ED">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w:t>
      </w:r>
      <w:r>
        <w:rPr>
          <w:rFonts w:ascii="Times New Roman" w:hAnsi="Times New Roman"/>
        </w:rPr>
        <w:tab/>
        <w:t>They will go out a few days early.</w:t>
      </w:r>
    </w:p>
    <w:p w:rsidR="00B0592C" w:rsidRDefault="00B0592C"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B0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02D74"/>
    <w:rsid w:val="003E4CA2"/>
    <w:rsid w:val="00402C4E"/>
    <w:rsid w:val="004C786A"/>
    <w:rsid w:val="004F3ED2"/>
    <w:rsid w:val="005605AE"/>
    <w:rsid w:val="00561650"/>
    <w:rsid w:val="00600C8D"/>
    <w:rsid w:val="006226ED"/>
    <w:rsid w:val="00626064"/>
    <w:rsid w:val="00676AF9"/>
    <w:rsid w:val="00686DA4"/>
    <w:rsid w:val="00691889"/>
    <w:rsid w:val="006C0FD9"/>
    <w:rsid w:val="006D4A13"/>
    <w:rsid w:val="006F6BEC"/>
    <w:rsid w:val="00746FC5"/>
    <w:rsid w:val="0078458F"/>
    <w:rsid w:val="008E15C7"/>
    <w:rsid w:val="00955327"/>
    <w:rsid w:val="009B247B"/>
    <w:rsid w:val="00A14004"/>
    <w:rsid w:val="00B0592C"/>
    <w:rsid w:val="00B8586B"/>
    <w:rsid w:val="00BE412A"/>
    <w:rsid w:val="00C231AB"/>
    <w:rsid w:val="00C920B2"/>
    <w:rsid w:val="00CA4D5A"/>
    <w:rsid w:val="00CB28FA"/>
    <w:rsid w:val="00D562CC"/>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2021-10-23T20:06:00Z</dcterms:created>
  <dcterms:modified xsi:type="dcterms:W3CDTF">2021-10-24T05:02:00Z</dcterms:modified>
</cp:coreProperties>
</file>