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64711" w14:textId="66D2AEDE" w:rsidR="009A0F5D" w:rsidRDefault="005B0A40"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[L</w:t>
      </w:r>
      <w:r w:rsidR="0059756D" w:rsidRPr="003D6B66">
        <w:rPr>
          <w:rFonts w:ascii="Times New Roman" w:hAnsi="Times New Roman"/>
          <w:bCs/>
          <w:sz w:val="28"/>
          <w:szCs w:val="28"/>
        </w:rPr>
        <w:t>oai</w:t>
      </w:r>
      <w:r w:rsidRPr="003D6B66">
        <w:rPr>
          <w:rFonts w:ascii="Times New Roman" w:hAnsi="Times New Roman"/>
          <w:bCs/>
          <w:sz w:val="28"/>
          <w:szCs w:val="28"/>
        </w:rPr>
        <w:t xml:space="preserve">: </w:t>
      </w:r>
      <w:r w:rsidR="003D6B66" w:rsidRPr="003D6B66">
        <w:rPr>
          <w:rFonts w:ascii="Times New Roman" w:hAnsi="Times New Roman"/>
          <w:bCs/>
          <w:sz w:val="28"/>
          <w:szCs w:val="28"/>
        </w:rPr>
        <w:t>KTC</w:t>
      </w:r>
      <w:r w:rsidR="0059756D" w:rsidRPr="003D6B66">
        <w:rPr>
          <w:rFonts w:ascii="Times New Roman" w:hAnsi="Times New Roman"/>
          <w:bCs/>
          <w:sz w:val="28"/>
          <w:szCs w:val="28"/>
        </w:rPr>
        <w:t>:</w:t>
      </w:r>
      <w:r w:rsidRPr="003D6B66">
        <w:rPr>
          <w:rFonts w:ascii="Times New Roman" w:hAnsi="Times New Roman"/>
          <w:bCs/>
          <w:sz w:val="28"/>
          <w:szCs w:val="28"/>
        </w:rPr>
        <w:t xml:space="preserve"> DE </w:t>
      </w:r>
      <w:r w:rsidR="004C0316">
        <w:rPr>
          <w:rFonts w:ascii="Times New Roman" w:hAnsi="Times New Roman"/>
          <w:bCs/>
          <w:sz w:val="28"/>
          <w:szCs w:val="28"/>
        </w:rPr>
        <w:t>2</w:t>
      </w:r>
      <w:r w:rsidRPr="003D6B66">
        <w:rPr>
          <w:rFonts w:ascii="Times New Roman" w:hAnsi="Times New Roman"/>
          <w:bCs/>
          <w:sz w:val="28"/>
          <w:szCs w:val="28"/>
        </w:rPr>
        <w:t xml:space="preserve"> THANG 8 - 2022]</w:t>
      </w:r>
    </w:p>
    <w:p w14:paraId="62DBB627"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[Q]</w:t>
      </w:r>
    </w:p>
    <w:p w14:paraId="21E7E045"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Ngày thành lập Trường Đại học Công đoàn là:</w:t>
      </w:r>
    </w:p>
    <w:p w14:paraId="57937255"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1. Ngày 15 tháng 5 năm 1946</w:t>
      </w:r>
    </w:p>
    <w:p w14:paraId="4E961AB8"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Ngày 28 tháng 7 năm 1929</w:t>
      </w:r>
    </w:p>
    <w:p w14:paraId="6F8BD7A3"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Ngày 19 tháng 5 năm 1992</w:t>
      </w:r>
    </w:p>
    <w:p w14:paraId="62DC7D67"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Ngày 28 tháng 7 năm 1946</w:t>
      </w:r>
    </w:p>
    <w:p w14:paraId="3FC3B58E"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[Q]</w:t>
      </w:r>
    </w:p>
    <w:p w14:paraId="5218D9F5"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Website chính thức của Trường Đại học Công đoàn hiện nay là:</w:t>
      </w:r>
    </w:p>
    <w:p w14:paraId="1E6E6FE3"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1. http://dhcd.edu.vn</w:t>
      </w:r>
    </w:p>
    <w:p w14:paraId="0DC70FD0"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http://dhcongdoan.vn</w:t>
      </w:r>
    </w:p>
    <w:p w14:paraId="28B668D1"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http://tuu.edu.vn</w:t>
      </w:r>
    </w:p>
    <w:p w14:paraId="78DFF3FD"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http://dhcd.vn</w:t>
      </w:r>
    </w:p>
    <w:p w14:paraId="42A0177D"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[Q]</w:t>
      </w:r>
    </w:p>
    <w:p w14:paraId="12B1E384"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 xml:space="preserve">Trong số các khẳng định về cơ quan chủ quản của Trường Đại học Công đoàn sau đây, khẳng định nào đúng? </w:t>
      </w:r>
    </w:p>
    <w:p w14:paraId="4D71EEE8"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1. Tổng Liên đoàn Lao động Việt Nam là cơ quan chủ quản của Trường Đại học Công đoàn.</w:t>
      </w:r>
    </w:p>
    <w:p w14:paraId="26E71DB7"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Liên đoàn Lao động Thành phố Hà Nội là cơ quan chủ quản của Trường Đại học Công đoàn.</w:t>
      </w:r>
    </w:p>
    <w:p w14:paraId="0B6BAA62"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Tổ chức Công đoàn Việt Nam là cơ quan chủ quản của Trường Đại học Công đoàn.</w:t>
      </w:r>
    </w:p>
    <w:p w14:paraId="3C742E38"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Bộ Giáo dục và Đào tạo là cơ quan chủ quản của Trường Đại học Công đoàn.</w:t>
      </w:r>
    </w:p>
    <w:p w14:paraId="501DF229"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[Q]</w:t>
      </w:r>
    </w:p>
    <w:p w14:paraId="27DFE43D"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Trong số các khẳng định về hoạt động kiểm định chất lượng đào tạo của Trường Đại học Công đoàn sau đây, khẳng định nào đúng?</w:t>
      </w:r>
    </w:p>
    <w:p w14:paraId="5343CDBA"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1.Trường Đại học Công đoàn đã hoàn thành kiểm định chất lượng 09 ngành đào tạo.</w:t>
      </w:r>
    </w:p>
    <w:p w14:paraId="6B38430B"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0.Trường Đại học Công đoàn đã hoàn thành kiểm định chất lượng 11 ngành đào tạo.</w:t>
      </w:r>
    </w:p>
    <w:p w14:paraId="6870DB1B"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0.Trường Đại học Công đoàn đã hoàn thành kiểm định chất lượng 2 ngành đào tạo.</w:t>
      </w:r>
    </w:p>
    <w:p w14:paraId="4C927A0B"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0.Trường Đại học Công đoàn chưa kiểm định chất lượng tất cả ngành đào tạo.</w:t>
      </w:r>
    </w:p>
    <w:p w14:paraId="2A60CCAB"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[Q]</w:t>
      </w:r>
    </w:p>
    <w:p w14:paraId="5E987956"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lastRenderedPageBreak/>
        <w:t>Điền vào chỗ trống để có khẳng định đúng: “Ngày …, … đã ban hành Quyết định số 174-CT về việc chuyển Trường …. thành …”.</w:t>
      </w:r>
    </w:p>
    <w:p w14:paraId="1A73C172"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1. 19 tháng 5 năm 1992/ Chủ tịch Hội đồng Bộ trưởng/ Cao cấp Công đoàn/ Trường Đại học Công đoàn.</w:t>
      </w:r>
    </w:p>
    <w:p w14:paraId="65D0E6C9"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15 tháng 5 năm 1992/ Chủ tịch nước/ Cao cấp Công đoàn/ Trường Đại học Công đoàn.</w:t>
      </w:r>
    </w:p>
    <w:p w14:paraId="1A32ABF3"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15 tháng 5 năm 1946/ Chủ tịch Tổng Liên đoàn Lao động Việt Nam/ Trung cấp Công đoàn/ Trường Đại học Công đoàn.</w:t>
      </w:r>
    </w:p>
    <w:p w14:paraId="24FB5794"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19 tháng 5 năm 1992/ Chủ tịch Hội đồng Bộ trưởng/ Trung cấp Công đoàn/ Đại học Công đoàn.</w:t>
      </w:r>
    </w:p>
    <w:p w14:paraId="595B9B7C"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[Q]</w:t>
      </w:r>
    </w:p>
    <w:p w14:paraId="2A68D245"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 xml:space="preserve">Mục tiêu giáo dục của Trường Đại học Công đoàn là: </w:t>
      </w:r>
    </w:p>
    <w:p w14:paraId="12575BF7"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1. “Năng động, sáng tạo, trung thực, tinh thần trách nhiệm, khả năng sống và làm việc trong môi trường cạnh tranh đa văn hóa”.</w:t>
      </w:r>
    </w:p>
    <w:p w14:paraId="3C6FBD5D"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“Học để biết, học để làm việc, học để chung sống, học để khẳng định mình, học để hội nhập, học để kiến tạo tương lai”.</w:t>
      </w:r>
    </w:p>
    <w:p w14:paraId="25C08030"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“Năng động, sáng tạo, có khả năng sống và làm việc trong môi trường cạnh tranh đa văn hóa”.</w:t>
      </w:r>
    </w:p>
    <w:p w14:paraId="65027E63"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“Trở thành trung tâm đào tạo có uy tín trong khu vực về công nhân, công đoàn”.</w:t>
      </w:r>
    </w:p>
    <w:p w14:paraId="2BB78AB6" w14:textId="77777777" w:rsidR="0030097E" w:rsidRPr="0030097E" w:rsidRDefault="0030097E" w:rsidP="0030097E">
      <w:pPr>
        <w:pStyle w:val="NoSpacing"/>
        <w:spacing w:line="312" w:lineRule="auto"/>
        <w:jc w:val="both"/>
        <w:rPr>
          <w:rFonts w:ascii="Times New Roman" w:hAnsi="Times New Roman"/>
          <w:bCs/>
          <w:sz w:val="28"/>
          <w:szCs w:val="28"/>
        </w:rPr>
      </w:pPr>
    </w:p>
    <w:p w14:paraId="3B512D6D" w14:textId="77777777" w:rsidR="0030097E" w:rsidRPr="0030097E" w:rsidRDefault="0030097E" w:rsidP="0030097E">
      <w:pPr>
        <w:pStyle w:val="NoSpacing"/>
        <w:spacing w:line="312" w:lineRule="auto"/>
        <w:jc w:val="both"/>
        <w:rPr>
          <w:rFonts w:ascii="Times New Roman" w:hAnsi="Times New Roman"/>
          <w:bCs/>
          <w:sz w:val="28"/>
          <w:szCs w:val="28"/>
        </w:rPr>
      </w:pPr>
    </w:p>
    <w:p w14:paraId="3448891D"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[Q]</w:t>
      </w:r>
    </w:p>
    <w:p w14:paraId="5DC0E132"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Trong số các khẳng định về hoạt động xuất bản tạp chí của Trường Đại học Công đoàn sau đây, khẳng định nào đúng?</w:t>
      </w:r>
    </w:p>
    <w:p w14:paraId="4B8C15D4"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1. Năm 2015, Trường Đại học Công đoàn đã được Bộ Thông tin và Truyền thông cấp phép xuất bản “Tạp chí Nghiên cứu khoa học Công đoàn” có chỉ số ISSN.</w:t>
      </w:r>
    </w:p>
    <w:p w14:paraId="582E379D"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Năm 2015, Trường Đại học Công đoàn đã được Bộ Thông tin và Truyền thông cấp phép xuất bản “Tạp chí Lao động và Công đoàn”.</w:t>
      </w:r>
    </w:p>
    <w:p w14:paraId="00185476"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 xml:space="preserve">0. Trường Đại học Công đoàn chưa được cấp phép xuất bản Tạp chí. </w:t>
      </w:r>
    </w:p>
    <w:p w14:paraId="406CDEDA"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Tạp chí “Nghiên cứu khoa học Công đoàn” của Trường Đại học Công đoàn không có chỉ số ISSN.</w:t>
      </w:r>
    </w:p>
    <w:p w14:paraId="2BAE1C93"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[Q]</w:t>
      </w:r>
    </w:p>
    <w:p w14:paraId="518B108A"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Năm 2022, Trường Đại học Công đoàn đã mở thêm bao nhiêu ngành đào tạo mới?</w:t>
      </w:r>
    </w:p>
    <w:p w14:paraId="5F064F81"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1. 02 ngành</w:t>
      </w:r>
    </w:p>
    <w:p w14:paraId="1024EBBF"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03 ngành</w:t>
      </w:r>
    </w:p>
    <w:p w14:paraId="7374B6BB"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lastRenderedPageBreak/>
        <w:t>0. 04 ngành</w:t>
      </w:r>
    </w:p>
    <w:p w14:paraId="5F93148D"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01 ngành</w:t>
      </w:r>
    </w:p>
    <w:p w14:paraId="28883F5D"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[Q]</w:t>
      </w:r>
    </w:p>
    <w:p w14:paraId="0DF399F8"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Trong số các khẳng định về công tác đào tạo của Trường Đại học Công đoàn sau đây, khẳng định nào sai?</w:t>
      </w:r>
    </w:p>
    <w:p w14:paraId="556687FF"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1. Trường Đại học Công đoàn không đào tạo song ngành, văn bằng 2.</w:t>
      </w:r>
    </w:p>
    <w:p w14:paraId="597C37B9"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Trường Đại học Công đoàn đã, đang đào tạo trình độ đại học, trình độ thạc sĩ và trình độ tiến sĩ.</w:t>
      </w:r>
    </w:p>
    <w:p w14:paraId="0D72983D"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Trường Đại học Công đoàn đã, đang thực hiện nhiệm vụ đào tạo, bồi dưỡng cán bộ cho phong trào công nhân và tổ chức Công đoàn Việt Nam.</w:t>
      </w:r>
    </w:p>
    <w:p w14:paraId="00472272"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Trường Đại học Công đoàn đã thành lập Trung tâm Ngoại ngữ - Tin học để phối hợp, hợp tác đào tạo, bồi dưỡng ngoại ngữ, tin học ngắn hạn cho viên chức, người học của Trường và các đối tượng khác có nhu cầu.</w:t>
      </w:r>
    </w:p>
    <w:p w14:paraId="4401316D"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[Q]</w:t>
      </w:r>
    </w:p>
    <w:p w14:paraId="7CD1FD69"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Điền vào chỗ trống để có khẳng định đúng: “Hiện nay, Trường Đại học Công đoàn có 02 …, trong đó trụ sở chính đặt tại …, phố Tây Sơn, quận Đống Đa, Thành phố Hà Nội, cơ sở 2 đặt tại xã Giai Phạm và xã Đồng Than, huyện …, tỉnh …”.</w:t>
      </w:r>
    </w:p>
    <w:p w14:paraId="1EF39311"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1. cơ sở/ số 169</w:t>
      </w:r>
      <w:proofErr w:type="gramStart"/>
      <w:r w:rsidRPr="0030097E">
        <w:rPr>
          <w:rFonts w:ascii="Times New Roman" w:hAnsi="Times New Roman"/>
          <w:bCs/>
          <w:sz w:val="28"/>
          <w:szCs w:val="28"/>
        </w:rPr>
        <w:t>/  Yên</w:t>
      </w:r>
      <w:proofErr w:type="gramEnd"/>
      <w:r w:rsidRPr="0030097E">
        <w:rPr>
          <w:rFonts w:ascii="Times New Roman" w:hAnsi="Times New Roman"/>
          <w:bCs/>
          <w:sz w:val="28"/>
          <w:szCs w:val="28"/>
        </w:rPr>
        <w:t xml:space="preserve"> Mỹ/ Hưng Yên</w:t>
      </w:r>
    </w:p>
    <w:p w14:paraId="015DB8A3"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phân hiệu/ số 169/ Mỹ Hào/ Hưng Yên</w:t>
      </w:r>
    </w:p>
    <w:p w14:paraId="0381074E"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cơ sở/ số 167/ Mỹ Hào/ Hưng Yên</w:t>
      </w:r>
    </w:p>
    <w:p w14:paraId="0801F6C2"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phân hiệu/ số 169/ Quế Võ/ Bắc Ninh</w:t>
      </w:r>
    </w:p>
    <w:p w14:paraId="4E643106"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[Q]</w:t>
      </w:r>
    </w:p>
    <w:p w14:paraId="74B984C1"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 xml:space="preserve">Điền vào chỗ trống để có khẳng định đúng: “Trường Đại học Công đoàn là trường đại học …, đa lĩnh vực trực thuộc … và chịu sự quản lý về chuyên môn của …”. </w:t>
      </w:r>
    </w:p>
    <w:p w14:paraId="0C26E0C5"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1. đa ngành/ Tổng Liên đoàn Lao động Việt Nam/ Bộ Giáo dục và Đào tạo.</w:t>
      </w:r>
    </w:p>
    <w:p w14:paraId="4A899465"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đa ngành/ Công đoàn Việt Nam/ Tổng Liên đoàn Lao động Việt Nam</w:t>
      </w:r>
    </w:p>
    <w:p w14:paraId="1B0ED4B0"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đa hệ/ Công đoàn Việt Nam/ Bộ Giáo dục và Đào tạo.</w:t>
      </w:r>
    </w:p>
    <w:p w14:paraId="2302304B"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đa ngành/ Tổng Liên đoàn Lao động Việt Nam/ Tổng Liên đoàn Lao động Việt Nam.</w:t>
      </w:r>
    </w:p>
    <w:p w14:paraId="2603643F"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[Q]</w:t>
      </w:r>
    </w:p>
    <w:p w14:paraId="6B2984CC"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Trong số các khẳng định về hoạt động đào tạo của Trường Đại học Công đoàn sau đây, khẳng định nào sai?</w:t>
      </w:r>
    </w:p>
    <w:p w14:paraId="32D883FD"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1. Trường Đại học Công đoàn hiện có 3 ngành đào tạo trình độ tiến sĩ.</w:t>
      </w:r>
    </w:p>
    <w:p w14:paraId="374C60BF"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 xml:space="preserve">0. Trường Đại học Công đoàn hiện có 1 ngành đào tạo trình độ tiến sĩ </w:t>
      </w:r>
    </w:p>
    <w:p w14:paraId="08283F14"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lastRenderedPageBreak/>
        <w:t>0. Trường Đại học Công đoàn hiện có 5 ngành đào tạo trình độ thạc sĩ.</w:t>
      </w:r>
    </w:p>
    <w:p w14:paraId="0B08A4E1"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Năm 2022, Trường Đại học Công đoàn có 11 ngành tuyển sinh Đại học hệ chính quy.</w:t>
      </w:r>
    </w:p>
    <w:p w14:paraId="65AA1192"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[Q]</w:t>
      </w:r>
    </w:p>
    <w:p w14:paraId="4870F2F8"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 xml:space="preserve">Ngành nào của Trường Đại học Công đoàn hiện nay đang đào tạo cả 3 trình độ đại học, thạc sĩ, tiến sĩ? </w:t>
      </w:r>
    </w:p>
    <w:p w14:paraId="3025E145"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1. Ngành Quản trị nhân lực</w:t>
      </w:r>
    </w:p>
    <w:p w14:paraId="383FF15A"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Ngành Luật</w:t>
      </w:r>
    </w:p>
    <w:p w14:paraId="081AE902"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Ngành Quản trị kinh doanh</w:t>
      </w:r>
    </w:p>
    <w:p w14:paraId="0B69A701"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 xml:space="preserve">0. Ngành Quản lý </w:t>
      </w:r>
      <w:proofErr w:type="gramStart"/>
      <w:r w:rsidRPr="0030097E">
        <w:rPr>
          <w:rFonts w:ascii="Times New Roman" w:hAnsi="Times New Roman"/>
          <w:bCs/>
          <w:sz w:val="28"/>
          <w:szCs w:val="28"/>
        </w:rPr>
        <w:t>An</w:t>
      </w:r>
      <w:proofErr w:type="gramEnd"/>
      <w:r w:rsidRPr="0030097E">
        <w:rPr>
          <w:rFonts w:ascii="Times New Roman" w:hAnsi="Times New Roman"/>
          <w:bCs/>
          <w:sz w:val="28"/>
          <w:szCs w:val="28"/>
        </w:rPr>
        <w:t xml:space="preserve"> toàn và Sức khỏe nghề nghiệp</w:t>
      </w:r>
    </w:p>
    <w:p w14:paraId="6F388A75"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[Q]</w:t>
      </w:r>
    </w:p>
    <w:p w14:paraId="67249413"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 xml:space="preserve">Những ngành nào của Trường Đại học Công đoàn bắt đầu tuyển sinh trình độ đại học hệ chính quy từ năm 2022? </w:t>
      </w:r>
    </w:p>
    <w:p w14:paraId="01519A90"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1. Ngành Ngôn ngữ Anh; Ngành Du lịch</w:t>
      </w:r>
    </w:p>
    <w:p w14:paraId="32A32AE1"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Ngành Luật; Ngành Quản trị nhân lực</w:t>
      </w:r>
    </w:p>
    <w:p w14:paraId="38B0C5CB"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Ngành Quan hệ lao động; Ngành Ngoại ngữ</w:t>
      </w:r>
    </w:p>
    <w:p w14:paraId="70A0C9BB"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Ngành Ngoại ngữ - Tin học; Ngành Du lịch</w:t>
      </w:r>
    </w:p>
    <w:p w14:paraId="6368104E" w14:textId="77777777" w:rsidR="0030097E" w:rsidRPr="0030097E" w:rsidRDefault="0030097E" w:rsidP="0030097E">
      <w:pPr>
        <w:pStyle w:val="NoSpacing"/>
        <w:spacing w:line="312" w:lineRule="auto"/>
        <w:jc w:val="both"/>
        <w:rPr>
          <w:rFonts w:ascii="Times New Roman" w:hAnsi="Times New Roman"/>
          <w:bCs/>
          <w:sz w:val="28"/>
          <w:szCs w:val="28"/>
        </w:rPr>
      </w:pPr>
    </w:p>
    <w:p w14:paraId="2A466677" w14:textId="77777777" w:rsidR="0030097E" w:rsidRPr="0030097E" w:rsidRDefault="0030097E" w:rsidP="0030097E">
      <w:pPr>
        <w:pStyle w:val="NoSpacing"/>
        <w:spacing w:line="312" w:lineRule="auto"/>
        <w:jc w:val="both"/>
        <w:rPr>
          <w:rFonts w:ascii="Times New Roman" w:hAnsi="Times New Roman"/>
          <w:bCs/>
          <w:sz w:val="28"/>
          <w:szCs w:val="28"/>
        </w:rPr>
      </w:pPr>
    </w:p>
    <w:p w14:paraId="69D5ACCF"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[Q]</w:t>
      </w:r>
    </w:p>
    <w:p w14:paraId="45536946"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 xml:space="preserve">Căn cứ vào những thành tích đã đạt được của Trường Đại học Công đoàn, lựa </w:t>
      </w:r>
      <w:proofErr w:type="gramStart"/>
      <w:r w:rsidRPr="0030097E">
        <w:rPr>
          <w:rFonts w:ascii="Times New Roman" w:hAnsi="Times New Roman"/>
          <w:bCs/>
          <w:sz w:val="28"/>
          <w:szCs w:val="28"/>
        </w:rPr>
        <w:t>chọn  khẳng</w:t>
      </w:r>
      <w:proofErr w:type="gramEnd"/>
      <w:r w:rsidRPr="0030097E">
        <w:rPr>
          <w:rFonts w:ascii="Times New Roman" w:hAnsi="Times New Roman"/>
          <w:bCs/>
          <w:sz w:val="28"/>
          <w:szCs w:val="28"/>
        </w:rPr>
        <w:t xml:space="preserve"> định đúng?</w:t>
      </w:r>
    </w:p>
    <w:p w14:paraId="2BFA87BC"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1. Trường Đại học Công đoàn đã được trao tặng Huân chương Hồ Chí Minh năm 2016.</w:t>
      </w:r>
    </w:p>
    <w:p w14:paraId="453600F4"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 xml:space="preserve">0. Trường Đại học Công đoàn chưa bao giờ được trao tặng Cờ thi đua của Chính phủ. </w:t>
      </w:r>
    </w:p>
    <w:p w14:paraId="43CF5952"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Trường Đại học Công đoàn đã có 1 lần được trao tặng Cờ thi đua của Tổng Liên đoàn Lao động Việt Nam.</w:t>
      </w:r>
    </w:p>
    <w:p w14:paraId="04A27FFA"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Trường Đại học Công đoàn đã có 1 lần được trao tặng Huân chương lao động hạng Nhất.</w:t>
      </w:r>
    </w:p>
    <w:p w14:paraId="69143D7C"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[Q]</w:t>
      </w:r>
    </w:p>
    <w:p w14:paraId="4887A992"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Căn cứ vào thực tiễn tổ chức của Trường Đại học Công đoàn, lựa chọn khẳng định đúng?</w:t>
      </w:r>
    </w:p>
    <w:p w14:paraId="1781129E"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1. Trường Đại học Công đoàn hiện có 4 bộ môn, gồm: Bộ môn Kinh tế; Bộ môn Khoa học cơ bản; Bộ môn Tin học; Bộ môn Giáo dục thể chất.</w:t>
      </w:r>
    </w:p>
    <w:p w14:paraId="4DB4034D"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lastRenderedPageBreak/>
        <w:t>0. Trường Đại học Công đoàn hiện có 4 bộ môn, gồm: Bộ môn Ngoại ngữ - Tin học; Bộ môn Khoa học; Bộ môn Giáo dục quốc phòng; Bộ môn Giáo dục thể chất.</w:t>
      </w:r>
    </w:p>
    <w:p w14:paraId="0DEF7AE4"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Trường Đại học Công đoàn hiện có 2 bộ môn, gồm: Bộ môn Giáo dục thể chất; Bộ môn Giáo dục quốc phòng.</w:t>
      </w:r>
    </w:p>
    <w:p w14:paraId="374A2F1B"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 xml:space="preserve">0. Trường Đại học Công đoàn hiện không có bộ môn Kinh tế và bộ môn Khoa học cơ bản. </w:t>
      </w:r>
    </w:p>
    <w:p w14:paraId="33FDF414"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[Q]</w:t>
      </w:r>
    </w:p>
    <w:p w14:paraId="308971DE"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Cơ cấu tổ chức của Trường Đại học Công đoàn hiện nay không có Khoa nào trong số các Khoa sau?</w:t>
      </w:r>
    </w:p>
    <w:p w14:paraId="23E219E2"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1. Khoa Công nghệ thông tin</w:t>
      </w:r>
    </w:p>
    <w:p w14:paraId="3407AA7A"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Khoa Du lịch</w:t>
      </w:r>
    </w:p>
    <w:p w14:paraId="2523C6B7"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Khoa Lý luận chính trị</w:t>
      </w:r>
    </w:p>
    <w:p w14:paraId="688B1D64"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Khoa Sau đại học</w:t>
      </w:r>
    </w:p>
    <w:p w14:paraId="3BF36709"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[Q]</w:t>
      </w:r>
    </w:p>
    <w:p w14:paraId="03C498B8"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Dựa vào thực tiễn tổ chức của Trường Đại học Công đoàn, xác định hiện nay Trường không có Phòng nào trong số các Phòng sau?</w:t>
      </w:r>
    </w:p>
    <w:p w14:paraId="28237328"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1. Phòng Quản lý dự án</w:t>
      </w:r>
    </w:p>
    <w:p w14:paraId="730594BA"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Phòng Quản lý sinh viên nội trú</w:t>
      </w:r>
    </w:p>
    <w:p w14:paraId="3827A38C"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Phòng Y tế</w:t>
      </w:r>
    </w:p>
    <w:p w14:paraId="63BA14FD"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Phòng Quản lý khoa học</w:t>
      </w:r>
    </w:p>
    <w:p w14:paraId="74C413A9"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[Q]</w:t>
      </w:r>
    </w:p>
    <w:p w14:paraId="21332DDC"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Trên thực tiễn hiện nay, cơ cấu tổ chức của Trường Đại học Công đoàn gồm bao nhiêu trung tâm?</w:t>
      </w:r>
    </w:p>
    <w:p w14:paraId="43732750"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1. 04 trung tâm</w:t>
      </w:r>
    </w:p>
    <w:p w14:paraId="33B81276"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11 trung tâm</w:t>
      </w:r>
    </w:p>
    <w:p w14:paraId="37A91002"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13 trung tâm</w:t>
      </w:r>
    </w:p>
    <w:p w14:paraId="6BD80014"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01 trung tâm</w:t>
      </w:r>
    </w:p>
    <w:p w14:paraId="5887F9EC"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[Q]</w:t>
      </w:r>
    </w:p>
    <w:p w14:paraId="738BB9E8"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Căn cứ vào cơ cấu tổ chức của Trường Đại học Công đoàn hiện nay, lựa chọn một khẳng định đúng?</w:t>
      </w:r>
    </w:p>
    <w:p w14:paraId="5267FE0E"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1. Trường Đại học Công đoàn hiện nay có Hội đồng Trường.</w:t>
      </w:r>
    </w:p>
    <w:p w14:paraId="7A8A33D4"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Trường Đại học Công đoàn hiện nay có Hiệu trưởng và một Hiệu phó.</w:t>
      </w:r>
    </w:p>
    <w:p w14:paraId="22F33691" w14:textId="77777777" w:rsidR="0030097E" w:rsidRP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Trường Đại học Công đoàn hiện nay có Hiệu trưởng và bốn Hiệu phó.</w:t>
      </w:r>
    </w:p>
    <w:p w14:paraId="3B8B6845" w14:textId="6781178A" w:rsidR="0030097E" w:rsidRDefault="0030097E" w:rsidP="0030097E">
      <w:pPr>
        <w:pStyle w:val="NoSpacing"/>
        <w:spacing w:line="312" w:lineRule="auto"/>
        <w:jc w:val="both"/>
        <w:rPr>
          <w:rFonts w:ascii="Times New Roman" w:hAnsi="Times New Roman"/>
          <w:bCs/>
          <w:sz w:val="28"/>
          <w:szCs w:val="28"/>
        </w:rPr>
      </w:pPr>
      <w:r w:rsidRPr="0030097E">
        <w:rPr>
          <w:rFonts w:ascii="Times New Roman" w:hAnsi="Times New Roman"/>
          <w:bCs/>
          <w:sz w:val="28"/>
          <w:szCs w:val="28"/>
        </w:rPr>
        <w:t>0. Trường Đại học Công đoàn hiện nay không có Hội đồng Trường.</w:t>
      </w:r>
    </w:p>
    <w:sectPr w:rsidR="0030097E" w:rsidSect="00086A8C">
      <w:footerReference w:type="default" r:id="rId6"/>
      <w:pgSz w:w="11906" w:h="16838"/>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71285" w14:textId="77777777" w:rsidR="00FA19E4" w:rsidRDefault="00FA19E4" w:rsidP="00480564">
      <w:pPr>
        <w:spacing w:after="0" w:line="240" w:lineRule="auto"/>
      </w:pPr>
      <w:r>
        <w:separator/>
      </w:r>
    </w:p>
  </w:endnote>
  <w:endnote w:type="continuationSeparator" w:id="0">
    <w:p w14:paraId="2F104D6B" w14:textId="77777777" w:rsidR="00FA19E4" w:rsidRDefault="00FA19E4" w:rsidP="00480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17C6" w14:textId="77777777" w:rsidR="00480564" w:rsidRDefault="00480564">
    <w:pPr>
      <w:pStyle w:val="Footer"/>
      <w:jc w:val="right"/>
    </w:pPr>
    <w:r>
      <w:t xml:space="preserve">Page </w:t>
    </w:r>
    <w:r w:rsidR="00FC73BB">
      <w:rPr>
        <w:b/>
        <w:bCs/>
        <w:sz w:val="24"/>
        <w:szCs w:val="24"/>
      </w:rPr>
      <w:fldChar w:fldCharType="begin"/>
    </w:r>
    <w:r>
      <w:rPr>
        <w:b/>
        <w:bCs/>
      </w:rPr>
      <w:instrText xml:space="preserve"> PAGE </w:instrText>
    </w:r>
    <w:r w:rsidR="00FC73BB">
      <w:rPr>
        <w:b/>
        <w:bCs/>
        <w:sz w:val="24"/>
        <w:szCs w:val="24"/>
      </w:rPr>
      <w:fldChar w:fldCharType="separate"/>
    </w:r>
    <w:r w:rsidR="00EA3950">
      <w:rPr>
        <w:b/>
        <w:bCs/>
        <w:noProof/>
      </w:rPr>
      <w:t>1</w:t>
    </w:r>
    <w:r w:rsidR="00FC73BB">
      <w:rPr>
        <w:b/>
        <w:bCs/>
        <w:sz w:val="24"/>
        <w:szCs w:val="24"/>
      </w:rPr>
      <w:fldChar w:fldCharType="end"/>
    </w:r>
    <w:r>
      <w:t xml:space="preserve"> of </w:t>
    </w:r>
    <w:r w:rsidR="00FC73BB">
      <w:rPr>
        <w:b/>
        <w:bCs/>
        <w:sz w:val="24"/>
        <w:szCs w:val="24"/>
      </w:rPr>
      <w:fldChar w:fldCharType="begin"/>
    </w:r>
    <w:r>
      <w:rPr>
        <w:b/>
        <w:bCs/>
      </w:rPr>
      <w:instrText xml:space="preserve"> NUMPAGES  </w:instrText>
    </w:r>
    <w:r w:rsidR="00FC73BB">
      <w:rPr>
        <w:b/>
        <w:bCs/>
        <w:sz w:val="24"/>
        <w:szCs w:val="24"/>
      </w:rPr>
      <w:fldChar w:fldCharType="separate"/>
    </w:r>
    <w:r w:rsidR="00EA3950">
      <w:rPr>
        <w:b/>
        <w:bCs/>
        <w:noProof/>
      </w:rPr>
      <w:t>1</w:t>
    </w:r>
    <w:r w:rsidR="00FC73BB">
      <w:rPr>
        <w:b/>
        <w:bCs/>
        <w:sz w:val="24"/>
        <w:szCs w:val="24"/>
      </w:rPr>
      <w:fldChar w:fldCharType="end"/>
    </w:r>
  </w:p>
  <w:p w14:paraId="3040F9E4" w14:textId="77777777" w:rsidR="00480564" w:rsidRDefault="00480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B4BCE" w14:textId="77777777" w:rsidR="00FA19E4" w:rsidRDefault="00FA19E4" w:rsidP="00480564">
      <w:pPr>
        <w:spacing w:after="0" w:line="240" w:lineRule="auto"/>
      </w:pPr>
      <w:r>
        <w:separator/>
      </w:r>
    </w:p>
  </w:footnote>
  <w:footnote w:type="continuationSeparator" w:id="0">
    <w:p w14:paraId="7A67AB59" w14:textId="77777777" w:rsidR="00FA19E4" w:rsidRDefault="00FA19E4" w:rsidP="004805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BC"/>
    <w:rsid w:val="000104B4"/>
    <w:rsid w:val="00064EBC"/>
    <w:rsid w:val="00086A8C"/>
    <w:rsid w:val="000E3D1E"/>
    <w:rsid w:val="001F0495"/>
    <w:rsid w:val="002B4723"/>
    <w:rsid w:val="0030097E"/>
    <w:rsid w:val="0032406B"/>
    <w:rsid w:val="003C72D6"/>
    <w:rsid w:val="003D6B66"/>
    <w:rsid w:val="00480564"/>
    <w:rsid w:val="004C0316"/>
    <w:rsid w:val="00502A7E"/>
    <w:rsid w:val="0059756D"/>
    <w:rsid w:val="005B0A40"/>
    <w:rsid w:val="00677DE9"/>
    <w:rsid w:val="0075715D"/>
    <w:rsid w:val="00767EA8"/>
    <w:rsid w:val="0078225A"/>
    <w:rsid w:val="007E329A"/>
    <w:rsid w:val="0081798E"/>
    <w:rsid w:val="00822EDB"/>
    <w:rsid w:val="00902A8F"/>
    <w:rsid w:val="0090716A"/>
    <w:rsid w:val="00915E2F"/>
    <w:rsid w:val="009A0F5D"/>
    <w:rsid w:val="009B331C"/>
    <w:rsid w:val="009F5DA9"/>
    <w:rsid w:val="00A036A6"/>
    <w:rsid w:val="00A20948"/>
    <w:rsid w:val="00A46879"/>
    <w:rsid w:val="00B2085C"/>
    <w:rsid w:val="00B7166A"/>
    <w:rsid w:val="00C173CC"/>
    <w:rsid w:val="00C913E9"/>
    <w:rsid w:val="00CB589D"/>
    <w:rsid w:val="00D4690E"/>
    <w:rsid w:val="00DA5B25"/>
    <w:rsid w:val="00DD31D5"/>
    <w:rsid w:val="00E06ADC"/>
    <w:rsid w:val="00E37AA8"/>
    <w:rsid w:val="00E52CF3"/>
    <w:rsid w:val="00EA3950"/>
    <w:rsid w:val="00EE69CA"/>
    <w:rsid w:val="00F16780"/>
    <w:rsid w:val="00F50A20"/>
    <w:rsid w:val="00F65C3E"/>
    <w:rsid w:val="00F7747D"/>
    <w:rsid w:val="00FA19E4"/>
    <w:rsid w:val="00FC73BB"/>
    <w:rsid w:val="00FE0A77"/>
    <w:rsid w:val="00FF35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5923"/>
  <w15:chartTrackingRefBased/>
  <w15:docId w15:val="{589341B8-FBB5-49E1-8878-31699B44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AA8"/>
    <w:pPr>
      <w:spacing w:after="200" w:line="276" w:lineRule="auto"/>
    </w:pPr>
    <w:rPr>
      <w:rFonts w:ascii="Calibri" w:eastAsia="Times New Roman" w:hAnsi="Calibri"/>
      <w:sz w:val="22"/>
      <w:szCs w:val="22"/>
    </w:rPr>
  </w:style>
  <w:style w:type="paragraph" w:styleId="Heading2">
    <w:name w:val="heading 2"/>
    <w:basedOn w:val="Normal"/>
    <w:link w:val="Heading2Char"/>
    <w:uiPriority w:val="9"/>
    <w:unhideWhenUsed/>
    <w:qFormat/>
    <w:rsid w:val="00E37AA8"/>
    <w:pPr>
      <w:widowControl w:val="0"/>
      <w:autoSpaceDE w:val="0"/>
      <w:autoSpaceDN w:val="0"/>
      <w:spacing w:after="0" w:line="240" w:lineRule="auto"/>
      <w:ind w:left="162"/>
      <w:outlineLvl w:val="1"/>
    </w:pPr>
    <w:rPr>
      <w:rFonts w:ascii="Times New Roman" w:hAnsi="Times New Roman"/>
      <w:b/>
      <w:bCs/>
      <w:sz w:val="26"/>
      <w:szCs w:val="26"/>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37AA8"/>
    <w:pPr>
      <w:ind w:left="720"/>
      <w:contextualSpacing/>
    </w:pPr>
    <w:rPr>
      <w:rFonts w:eastAsia="Calibri"/>
    </w:rPr>
  </w:style>
  <w:style w:type="paragraph" w:styleId="NormalWeb">
    <w:name w:val="Normal (Web)"/>
    <w:basedOn w:val="Normal"/>
    <w:uiPriority w:val="99"/>
    <w:unhideWhenUsed/>
    <w:rsid w:val="00E37AA8"/>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qFormat/>
    <w:rsid w:val="00E37AA8"/>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link w:val="BodyText"/>
    <w:uiPriority w:val="1"/>
    <w:rsid w:val="00E37AA8"/>
    <w:rPr>
      <w:rFonts w:ascii="Times New Roman" w:eastAsia="Times New Roman" w:hAnsi="Times New Roman" w:cs="Times New Roman"/>
      <w:sz w:val="26"/>
      <w:szCs w:val="26"/>
      <w:lang w:val="x-none" w:eastAsia="x-none" w:bidi="en-US"/>
    </w:rPr>
  </w:style>
  <w:style w:type="character" w:customStyle="1" w:styleId="Heading2Char">
    <w:name w:val="Heading 2 Char"/>
    <w:link w:val="Heading2"/>
    <w:uiPriority w:val="9"/>
    <w:rsid w:val="00E37AA8"/>
    <w:rPr>
      <w:rFonts w:ascii="Times New Roman" w:eastAsia="Times New Roman" w:hAnsi="Times New Roman" w:cs="Times New Roman"/>
      <w:b/>
      <w:bCs/>
      <w:sz w:val="26"/>
      <w:szCs w:val="26"/>
      <w:lang w:val="x-none" w:eastAsia="x-none" w:bidi="en-US"/>
    </w:rPr>
  </w:style>
  <w:style w:type="character" w:styleId="Emphasis">
    <w:name w:val="Emphasis"/>
    <w:uiPriority w:val="20"/>
    <w:qFormat/>
    <w:rsid w:val="00E37AA8"/>
    <w:rPr>
      <w:i/>
      <w:iCs/>
    </w:rPr>
  </w:style>
  <w:style w:type="paragraph" w:styleId="NoSpacing">
    <w:name w:val="No Spacing"/>
    <w:link w:val="NoSpacingChar"/>
    <w:qFormat/>
    <w:rsid w:val="00E37AA8"/>
    <w:rPr>
      <w:rFonts w:ascii="Calibri" w:eastAsia="Calibri" w:hAnsi="Calibri"/>
      <w:sz w:val="22"/>
      <w:szCs w:val="22"/>
      <w:lang w:eastAsia="vi-VN"/>
    </w:rPr>
  </w:style>
  <w:style w:type="character" w:customStyle="1" w:styleId="NoSpacingChar">
    <w:name w:val="No Spacing Char"/>
    <w:link w:val="NoSpacing"/>
    <w:locked/>
    <w:rsid w:val="00E37AA8"/>
    <w:rPr>
      <w:rFonts w:ascii="Calibri" w:eastAsia="Calibri" w:hAnsi="Calibri"/>
      <w:sz w:val="22"/>
      <w:szCs w:val="22"/>
      <w:lang w:eastAsia="vi-VN" w:bidi="ar-SA"/>
    </w:rPr>
  </w:style>
  <w:style w:type="paragraph" w:styleId="Header">
    <w:name w:val="header"/>
    <w:basedOn w:val="Normal"/>
    <w:link w:val="HeaderChar"/>
    <w:uiPriority w:val="99"/>
    <w:unhideWhenUsed/>
    <w:rsid w:val="00480564"/>
    <w:pPr>
      <w:tabs>
        <w:tab w:val="center" w:pos="4513"/>
        <w:tab w:val="right" w:pos="9026"/>
      </w:tabs>
      <w:spacing w:after="0" w:line="240" w:lineRule="auto"/>
    </w:pPr>
  </w:style>
  <w:style w:type="character" w:customStyle="1" w:styleId="HeaderChar">
    <w:name w:val="Header Char"/>
    <w:link w:val="Header"/>
    <w:uiPriority w:val="99"/>
    <w:rsid w:val="00480564"/>
    <w:rPr>
      <w:rFonts w:ascii="Calibri" w:eastAsia="Times New Roman" w:hAnsi="Calibri" w:cs="Times New Roman"/>
      <w:lang w:val="en-US"/>
    </w:rPr>
  </w:style>
  <w:style w:type="paragraph" w:styleId="Footer">
    <w:name w:val="footer"/>
    <w:basedOn w:val="Normal"/>
    <w:link w:val="FooterChar"/>
    <w:uiPriority w:val="99"/>
    <w:unhideWhenUsed/>
    <w:rsid w:val="00480564"/>
    <w:pPr>
      <w:tabs>
        <w:tab w:val="center" w:pos="4513"/>
        <w:tab w:val="right" w:pos="9026"/>
      </w:tabs>
      <w:spacing w:after="0" w:line="240" w:lineRule="auto"/>
    </w:pPr>
  </w:style>
  <w:style w:type="character" w:customStyle="1" w:styleId="FooterChar">
    <w:name w:val="Footer Char"/>
    <w:link w:val="Footer"/>
    <w:uiPriority w:val="99"/>
    <w:rsid w:val="00480564"/>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cp:lastModifiedBy>Nguyen Thi Thanh Binh</cp:lastModifiedBy>
  <cp:revision>3</cp:revision>
  <cp:lastPrinted>2022-08-15T10:50:00Z</cp:lastPrinted>
  <dcterms:created xsi:type="dcterms:W3CDTF">2022-08-17T15:28:00Z</dcterms:created>
  <dcterms:modified xsi:type="dcterms:W3CDTF">2022-08-17T15:28:00Z</dcterms:modified>
</cp:coreProperties>
</file>