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77" w:rsidRPr="0064487A" w:rsidRDefault="00EB4077" w:rsidP="00EB4077">
      <w:pPr>
        <w:tabs>
          <w:tab w:val="left" w:pos="7938"/>
        </w:tabs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[Loai: NGHE – NGHE ĐỀ 2</w:t>
      </w:r>
      <w:r w:rsidRPr="0064487A">
        <w:rPr>
          <w:rFonts w:ascii="Times New Roman" w:hAnsi="Times New Roman"/>
          <w:lang w:eastAsia="en-US"/>
        </w:rPr>
        <w:t>]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>Part 4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64487A">
        <w:rPr>
          <w:rFonts w:ascii="Times New Roman" w:hAnsi="Times New Roman"/>
          <w:lang w:val="vi-VN"/>
        </w:rPr>
        <w:t xml:space="preserve"> </w:t>
      </w:r>
      <w:r w:rsidRPr="0064487A">
        <w:rPr>
          <w:rFonts w:ascii="Times New Roman" w:hAnsi="Times New Roman"/>
        </w:rPr>
        <w:t>(A), (B), (C), or (D) on your answer sheet. The talks will not be printed in your test book and will be spoken only one time.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</w:p>
    <w:p w:rsidR="00EB4077" w:rsidRDefault="00EB4077" w:rsidP="00EB4077">
      <w:pPr>
        <w:jc w:val="both"/>
        <w:rPr>
          <w:rFonts w:ascii="Times New Roman" w:hAnsi="Times New Roman"/>
          <w:b/>
          <w:color w:val="000000"/>
        </w:rPr>
      </w:pPr>
      <w:r w:rsidRPr="0064487A">
        <w:rPr>
          <w:rFonts w:ascii="Times New Roman" w:hAnsi="Times New Roman"/>
          <w:b/>
        </w:rPr>
        <w:t>Questions 29-</w:t>
      </w:r>
      <w:r>
        <w:rPr>
          <w:rFonts w:ascii="Times New Roman" w:hAnsi="Times New Roman"/>
          <w:b/>
          <w:lang w:val="vi-VN"/>
        </w:rPr>
        <w:t>31</w:t>
      </w:r>
      <w:r w:rsidRPr="0064487A">
        <w:rPr>
          <w:rFonts w:ascii="Times New Roman" w:hAnsi="Times New Roman"/>
          <w:b/>
        </w:rPr>
        <w:t xml:space="preserve"> refer to the following</w:t>
      </w:r>
      <w:r>
        <w:rPr>
          <w:rFonts w:ascii="Times New Roman" w:hAnsi="Times New Roman"/>
          <w:b/>
          <w:lang w:val="vi-VN"/>
        </w:rPr>
        <w:t xml:space="preserve"> </w:t>
      </w:r>
      <w:r w:rsidRPr="008E209F">
        <w:rPr>
          <w:rFonts w:ascii="Times New Roman" w:hAnsi="Times New Roman"/>
          <w:b/>
          <w:color w:val="000000"/>
        </w:rPr>
        <w:t>advertisement</w:t>
      </w:r>
    </w:p>
    <w:p w:rsidR="007B3AF8" w:rsidRPr="007B3AF8" w:rsidRDefault="007B3AF8" w:rsidP="007B3AF8">
      <w:pPr>
        <w:pStyle w:val="NormalWeb"/>
        <w:spacing w:before="0" w:beforeAutospacing="0" w:after="0" w:afterAutospacing="0"/>
      </w:pPr>
      <w:r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29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restaurant celebrating?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opening of a new branch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The finishing of some renovations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completion of its first year in business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serving of more than 5,000 customers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30-When is the restaurant having a sale?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0</w:t>
      </w:r>
      <w:r w:rsidRPr="0064487A">
        <w:rPr>
          <w:rFonts w:ascii="Times New Roman" w:hAnsi="Times New Roman"/>
        </w:rPr>
        <w:t>. From Monday to Friday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On the weekend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All next week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0. During the entire month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1-What can customers get during the sale period?</w:t>
      </w:r>
    </w:p>
    <w:p w:rsidR="00EB4077" w:rsidRPr="0064487A" w:rsidRDefault="00EB4077" w:rsidP="00EB4077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Free meals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Gift certificates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Special prizes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Coupons for free drinks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  <w:lang w:val="vi-VN"/>
        </w:rPr>
        <w:t>32-34</w:t>
      </w:r>
      <w:r w:rsidRPr="0064487A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  <w:color w:val="323E4F"/>
        </w:rPr>
        <w:t>traffic</w:t>
      </w:r>
      <w:r>
        <w:rPr>
          <w:rFonts w:ascii="Times New Roman" w:hAnsi="Times New Roman"/>
          <w:b/>
          <w:color w:val="323E4F"/>
          <w:lang w:val="vi-VN"/>
        </w:rPr>
        <w:t xml:space="preserve"> report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32-What happened to the bridge?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part of it fell into the river.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just opened to all motorists.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developed some cracks.</w:t>
      </w:r>
    </w:p>
    <w:p w:rsidR="00EB4077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Two vehicles collided on it.</w:t>
      </w:r>
    </w:p>
    <w:p w:rsidR="00E334FA" w:rsidRPr="0064487A" w:rsidRDefault="00E334FA" w:rsidP="00E334FA">
      <w:pPr>
        <w:pStyle w:val="NormalWeb"/>
        <w:spacing w:before="0" w:beforeAutospacing="0" w:after="0" w:afterAutospacing="0"/>
      </w:pPr>
      <w:r w:rsidRPr="0064487A">
        <w:t>[Q]</w:t>
      </w:r>
    </w:p>
    <w:p w:rsidR="00E334FA" w:rsidRPr="0064487A" w:rsidRDefault="00E334FA" w:rsidP="00EB4077">
      <w:pPr>
        <w:jc w:val="both"/>
        <w:rPr>
          <w:rFonts w:ascii="Times New Roman" w:hAnsi="Times New Roman"/>
        </w:rPr>
      </w:pP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33-What </w:t>
      </w:r>
      <w:r>
        <w:rPr>
          <w:rFonts w:ascii="Times New Roman" w:hAnsi="Times New Roman"/>
        </w:rPr>
        <w:t>does the speaker indicate about traffic</w:t>
      </w:r>
      <w:r w:rsidRPr="0064487A">
        <w:rPr>
          <w:rFonts w:ascii="Times New Roman" w:hAnsi="Times New Roman"/>
        </w:rPr>
        <w:t>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is moving slowly.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improving.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normal.</w:t>
      </w:r>
    </w:p>
    <w:p w:rsidR="00EB4077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better than usual.</w:t>
      </w:r>
    </w:p>
    <w:p w:rsidR="00E334FA" w:rsidRPr="0064487A" w:rsidRDefault="00E334FA" w:rsidP="00E334FA">
      <w:pPr>
        <w:pStyle w:val="NormalWeb"/>
        <w:spacing w:before="0" w:beforeAutospacing="0" w:after="0" w:afterAutospacing="0"/>
      </w:pPr>
      <w:r w:rsidRPr="0064487A">
        <w:t>[Q]</w:t>
      </w:r>
    </w:p>
    <w:p w:rsidR="00E334FA" w:rsidRPr="0064487A" w:rsidRDefault="00E334FA" w:rsidP="00EB4077">
      <w:pPr>
        <w:jc w:val="both"/>
        <w:rPr>
          <w:rFonts w:ascii="Times New Roman" w:hAnsi="Times New Roman"/>
        </w:rPr>
      </w:pP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34- What will listeners hear next?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commercial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breaking news update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lastRenderedPageBreak/>
        <w:tab/>
        <w:t>0. Local news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Sports news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rPr>
          <w:b/>
        </w:rPr>
        <w:t xml:space="preserve">Questions 35-37 refer to the following </w:t>
      </w:r>
      <w:r>
        <w:rPr>
          <w:b/>
          <w:color w:val="323E4F"/>
        </w:rPr>
        <w:t>broadcast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35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broadcast mainly about?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.Diet advice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0.Exercise tips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0.Improving sleep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0.Reducing stress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36-Why does the speaker say she is surprised?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0.A task can be very time-consuming.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.A popular view is incorrect.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local business is closing.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speaker is arriving late.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7- Why does the speaker say, “We’ll be talking about that on next week’s broadcast?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0.To change a schedule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make a complaint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refuse a request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.To publicize a future episode</w:t>
      </w:r>
    </w:p>
    <w:p w:rsidR="00EB4077" w:rsidRDefault="00EB4077" w:rsidP="00EB4077">
      <w:pPr>
        <w:jc w:val="both"/>
        <w:rPr>
          <w:rFonts w:ascii="Times New Roman" w:hAnsi="Times New Roman"/>
          <w:b/>
        </w:rPr>
      </w:pPr>
      <w:bookmarkStart w:id="0" w:name="_GoBack"/>
      <w:bookmarkEnd w:id="0"/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38-40 refer to the following </w:t>
      </w:r>
      <w:r>
        <w:rPr>
          <w:rFonts w:ascii="Times New Roman" w:hAnsi="Times New Roman"/>
          <w:b/>
          <w:color w:val="323E4F"/>
        </w:rPr>
        <w:t>telephone</w:t>
      </w:r>
      <w:r>
        <w:rPr>
          <w:rFonts w:ascii="Times New Roman" w:hAnsi="Times New Roman"/>
          <w:b/>
          <w:color w:val="323E4F"/>
          <w:lang w:val="vi-VN"/>
        </w:rPr>
        <w:t xml:space="preserve"> message and schedule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"/>
        <w:gridCol w:w="3240"/>
        <w:gridCol w:w="1854"/>
        <w:gridCol w:w="306"/>
      </w:tblGrid>
      <w:tr w:rsidR="00EB4077" w:rsidRPr="00661966" w:rsidTr="00D6620D">
        <w:tc>
          <w:tcPr>
            <w:tcW w:w="56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B4077" w:rsidRPr="00661966" w:rsidRDefault="00EB4077" w:rsidP="00D66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61966">
              <w:rPr>
                <w:b/>
                <w:bCs/>
              </w:rPr>
              <w:t>Employment Workshop</w:t>
            </w:r>
          </w:p>
          <w:p w:rsidR="00EB4077" w:rsidRPr="0064487A" w:rsidRDefault="00EB4077" w:rsidP="00D6620D">
            <w:pPr>
              <w:pStyle w:val="NormalWeb"/>
              <w:spacing w:before="0" w:beforeAutospacing="0" w:after="0" w:afterAutospacing="0"/>
              <w:jc w:val="center"/>
            </w:pPr>
            <w:r w:rsidRPr="0064487A">
              <w:t>Saturday, February 21</w:t>
            </w:r>
          </w:p>
        </w:tc>
      </w:tr>
      <w:tr w:rsidR="00EB4077" w:rsidRPr="00661966" w:rsidTr="00D6620D">
        <w:tc>
          <w:tcPr>
            <w:tcW w:w="288" w:type="dxa"/>
            <w:vMerge w:val="restart"/>
            <w:tcBorders>
              <w:top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Online Job Search Resources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9:00-10:30</w:t>
            </w:r>
          </w:p>
        </w:tc>
        <w:tc>
          <w:tcPr>
            <w:tcW w:w="306" w:type="dxa"/>
            <w:vMerge w:val="restart"/>
            <w:tcBorders>
              <w:top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bookmarkStart w:id="1" w:name="_Hlk87505190"/>
            <w:r w:rsidRPr="0064487A">
              <w:t>Importance of Networking</w:t>
            </w:r>
            <w:bookmarkEnd w:id="1"/>
          </w:p>
        </w:tc>
        <w:tc>
          <w:tcPr>
            <w:tcW w:w="1854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10:30-12:00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5094" w:type="dxa"/>
            <w:gridSpan w:val="2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Lunch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Résumés &amp; Cover Letters</w:t>
            </w:r>
          </w:p>
        </w:tc>
        <w:tc>
          <w:tcPr>
            <w:tcW w:w="1854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1:00-2:30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  <w:tcBorders>
              <w:bottom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Preparing for an Interview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2:30-4:00</w:t>
            </w:r>
          </w:p>
        </w:tc>
        <w:tc>
          <w:tcPr>
            <w:tcW w:w="306" w:type="dxa"/>
            <w:vMerge/>
            <w:tcBorders>
              <w:bottom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56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</w:tbl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38-What does the speaker plan to do in April? 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0.Start a new job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.Take some tests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0.Volunteer at a center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0.Register for classes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39-What problem does the speaker mention?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0.She failed an exam.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.She forgot a prior commitment.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missed a workshop.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didn’t meet a deadline.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lastRenderedPageBreak/>
        <w:t>40-Look at the graphic. Which session will the speaker probably miss?</w:t>
      </w:r>
    </w:p>
    <w:p w:rsidR="00EB4077" w:rsidRPr="0064487A" w:rsidRDefault="00EB4077" w:rsidP="00EB4077">
      <w:pPr>
        <w:ind w:firstLine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0.Online Job Search Resources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0.Importance of Networking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.Résumés &amp; Cover Letters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0.Preparing for an Interview</w:t>
      </w:r>
    </w:p>
    <w:p w:rsidR="00CB6997" w:rsidRDefault="00CB6997"/>
    <w:sectPr w:rsidR="00CB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77"/>
    <w:rsid w:val="00711CB5"/>
    <w:rsid w:val="007B3AF8"/>
    <w:rsid w:val="00CB6997"/>
    <w:rsid w:val="00E334FA"/>
    <w:rsid w:val="00E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77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077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77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077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4</cp:revision>
  <dcterms:created xsi:type="dcterms:W3CDTF">2022-12-01T18:29:00Z</dcterms:created>
  <dcterms:modified xsi:type="dcterms:W3CDTF">2022-12-01T19:14:00Z</dcterms:modified>
</cp:coreProperties>
</file>